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A068D" w14:textId="77777777" w:rsidR="00851CCB" w:rsidRPr="00326121" w:rsidRDefault="00851CCB" w:rsidP="006A53B1">
      <w:pPr>
        <w:pStyle w:val="Title"/>
        <w:spacing w:line="242" w:lineRule="auto"/>
        <w:ind w:left="0" w:right="-709" w:firstLine="0"/>
        <w:jc w:val="left"/>
        <w:rPr>
          <w:rFonts w:asciiTheme="minorHAnsi" w:hAnsiTheme="minorHAnsi"/>
          <w:sz w:val="20"/>
          <w:szCs w:val="20"/>
        </w:rPr>
      </w:pPr>
    </w:p>
    <w:p w14:paraId="2BC9F79C" w14:textId="77777777" w:rsidR="00851CCB" w:rsidRPr="00326121" w:rsidRDefault="00032A8E" w:rsidP="00912603">
      <w:pPr>
        <w:rPr>
          <w:rFonts w:asciiTheme="minorHAnsi" w:hAnsiTheme="minorHAnsi"/>
          <w:b/>
          <w:bCs/>
          <w:i/>
          <w:iCs/>
          <w:sz w:val="20"/>
          <w:szCs w:val="20"/>
        </w:rPr>
      </w:pPr>
      <w:r w:rsidRPr="00326121">
        <w:rPr>
          <w:rFonts w:asciiTheme="minorHAnsi" w:hAnsiTheme="minorHAnsi"/>
          <w:noProof/>
          <w:sz w:val="20"/>
          <w:szCs w:val="20"/>
          <w:lang w:val="bs-Latn-BA" w:eastAsia="bs-Latn-BA"/>
        </w:rPr>
        <mc:AlternateContent>
          <mc:Choice Requires="wps">
            <w:drawing>
              <wp:anchor distT="0" distB="0" distL="114300" distR="114300" simplePos="0" relativeHeight="251658240" behindDoc="0" locked="0" layoutInCell="0" allowOverlap="1" wp14:anchorId="389BC694" wp14:editId="4B1DEC50">
                <wp:simplePos x="0" y="0"/>
                <wp:positionH relativeFrom="column">
                  <wp:posOffset>763270</wp:posOffset>
                </wp:positionH>
                <wp:positionV relativeFrom="paragraph">
                  <wp:posOffset>-1905</wp:posOffset>
                </wp:positionV>
                <wp:extent cx="4518660" cy="17068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706880"/>
                        </a:xfrm>
                        <a:prstGeom prst="rect">
                          <a:avLst/>
                        </a:prstGeom>
                        <a:noFill/>
                        <a:ln>
                          <a:noFill/>
                        </a:ln>
                      </wps:spPr>
                      <wps:txbx>
                        <w:txbxContent>
                          <w:p w14:paraId="376E82CB" w14:textId="77777777" w:rsidR="00583C8D" w:rsidRPr="005B429E" w:rsidRDefault="00583C8D" w:rsidP="006A53B1">
                            <w:pPr>
                              <w:ind w:left="1440"/>
                              <w:rPr>
                                <w:rFonts w:ascii="Times New Roman" w:hAnsi="Times New Roman"/>
                                <w:i/>
                                <w:lang w:val="sr-Cyrl-CS"/>
                              </w:rPr>
                            </w:pPr>
                            <w:r>
                              <w:rPr>
                                <w:rFonts w:ascii="Times New Roman" w:hAnsi="Times New Roman"/>
                                <w:lang w:val="sr-Cyrl-CS"/>
                              </w:rPr>
                              <w:t xml:space="preserve">      </w:t>
                            </w:r>
                          </w:p>
                          <w:p w14:paraId="259C747F" w14:textId="77777777" w:rsidR="00583C8D" w:rsidRPr="006A53B1" w:rsidRDefault="00583C8D" w:rsidP="006A53B1">
                            <w:pPr>
                              <w:spacing w:after="0"/>
                              <w:ind w:left="993"/>
                              <w:jc w:val="center"/>
                              <w:rPr>
                                <w:rFonts w:ascii="Times New Roman" w:hAnsi="Times New Roman"/>
                                <w:b/>
                                <w:i/>
                                <w:sz w:val="24"/>
                                <w:lang w:val="sr-Cyrl-CS"/>
                              </w:rPr>
                            </w:pPr>
                            <w:r w:rsidRPr="006A53B1">
                              <w:rPr>
                                <w:rFonts w:ascii="Times New Roman" w:hAnsi="Times New Roman"/>
                                <w:b/>
                                <w:sz w:val="24"/>
                                <w:lang w:val="sr-Cyrl-CS"/>
                              </w:rPr>
                              <w:t>BOSNA I HERCEGOVINA</w:t>
                            </w:r>
                          </w:p>
                          <w:p w14:paraId="7E2E024D" w14:textId="77777777" w:rsidR="00583C8D" w:rsidRPr="006A53B1" w:rsidRDefault="00583C8D" w:rsidP="006A53B1">
                            <w:pPr>
                              <w:spacing w:after="0"/>
                              <w:ind w:left="993"/>
                              <w:jc w:val="center"/>
                              <w:rPr>
                                <w:rFonts w:ascii="Times New Roman" w:hAnsi="Times New Roman"/>
                                <w:b/>
                                <w:i/>
                                <w:sz w:val="24"/>
                                <w:lang w:val="sr-Cyrl-CS"/>
                              </w:rPr>
                            </w:pPr>
                            <w:r w:rsidRPr="006A53B1">
                              <w:rPr>
                                <w:rFonts w:ascii="Times New Roman" w:hAnsi="Times New Roman"/>
                                <w:b/>
                                <w:sz w:val="24"/>
                                <w:lang w:val="sr-Cyrl-CS"/>
                              </w:rPr>
                              <w:t>REPUBLIKA SRPSKA</w:t>
                            </w:r>
                          </w:p>
                          <w:p w14:paraId="461B3FD4" w14:textId="77777777" w:rsidR="00583C8D" w:rsidRPr="006A53B1" w:rsidRDefault="00583C8D" w:rsidP="006A53B1">
                            <w:pPr>
                              <w:spacing w:after="0"/>
                              <w:ind w:left="993"/>
                              <w:jc w:val="center"/>
                              <w:rPr>
                                <w:rFonts w:ascii="Times New Roman" w:hAnsi="Times New Roman"/>
                                <w:b/>
                                <w:i/>
                                <w:sz w:val="24"/>
                                <w:lang w:val="sr-Cyrl-BA"/>
                              </w:rPr>
                            </w:pPr>
                            <w:r w:rsidRPr="006A53B1">
                              <w:rPr>
                                <w:rFonts w:ascii="Times New Roman" w:hAnsi="Times New Roman"/>
                                <w:b/>
                                <w:sz w:val="24"/>
                                <w:lang w:val="sr-Latn-BA"/>
                              </w:rPr>
                              <w:t>J</w:t>
                            </w:r>
                            <w:r w:rsidRPr="006A53B1">
                              <w:rPr>
                                <w:rFonts w:ascii="Times New Roman" w:hAnsi="Times New Roman"/>
                                <w:b/>
                                <w:sz w:val="24"/>
                                <w:lang w:val="sr-Cyrl-BA"/>
                              </w:rPr>
                              <w:t>AVNA USTANOVA</w:t>
                            </w:r>
                          </w:p>
                          <w:p w14:paraId="1E6C8B99" w14:textId="77777777" w:rsidR="00583C8D" w:rsidRPr="006A53B1" w:rsidRDefault="00583C8D" w:rsidP="006A53B1">
                            <w:pPr>
                              <w:spacing w:after="0"/>
                              <w:ind w:left="993"/>
                              <w:jc w:val="center"/>
                              <w:rPr>
                                <w:rFonts w:ascii="Times New Roman" w:hAnsi="Times New Roman"/>
                                <w:b/>
                                <w:i/>
                                <w:sz w:val="32"/>
                                <w:szCs w:val="28"/>
                                <w:lang w:val="sr-Latn-BA"/>
                              </w:rPr>
                            </w:pPr>
                            <w:r w:rsidRPr="006A53B1">
                              <w:rPr>
                                <w:rFonts w:ascii="Times New Roman" w:hAnsi="Times New Roman"/>
                                <w:b/>
                                <w:sz w:val="24"/>
                                <w:lang w:val="sr-Latn-BA"/>
                              </w:rPr>
                              <w:t>VISOKA  MEDICINSKA  ŠKOLA  PRIJEDOR</w:t>
                            </w:r>
                          </w:p>
                          <w:p w14:paraId="45342F6B" w14:textId="77777777" w:rsidR="00583C8D" w:rsidRPr="005B429E" w:rsidRDefault="00583C8D" w:rsidP="006A53B1">
                            <w:pPr>
                              <w:spacing w:after="0"/>
                              <w:jc w:val="center"/>
                              <w:rPr>
                                <w:rFonts w:ascii="Times New Roman" w:hAnsi="Times New Roman"/>
                                <w:i/>
                                <w:lang w:val="sr-Cyrl-CS"/>
                              </w:rPr>
                            </w:pPr>
                          </w:p>
                          <w:p w14:paraId="7E0BF69B" w14:textId="77777777" w:rsidR="00583C8D" w:rsidRDefault="00583C8D" w:rsidP="006A53B1">
                            <w:pPr>
                              <w:jc w:val="right"/>
                              <w:rPr>
                                <w:rFonts w:ascii="Times New Roman" w:hAnsi="Times New Roman"/>
                                <w:lang w:val="sr-Latn-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BC694" id="_x0000_t202" coordsize="21600,21600" o:spt="202" path="m,l,21600r21600,l21600,xe">
                <v:stroke joinstyle="miter"/>
                <v:path gradientshapeok="t" o:connecttype="rect"/>
              </v:shapetype>
              <v:shape id="Text Box 2" o:spid="_x0000_s1026" type="#_x0000_t202" style="position:absolute;margin-left:60.1pt;margin-top:-.15pt;width:355.8pt;height:13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" o:allowincell="f" filled="f" stroked="f">
                <v:textbox>
                  <w:txbxContent>
                    <w:p w14:paraId="376E82CB" w14:textId="77777777" w:rsidR="00583C8D" w:rsidRPr="005B429E" w:rsidRDefault="00583C8D" w:rsidP="006A53B1">
                      <w:pPr>
                        <w:ind w:left="1440"/>
                        <w:rPr>
                          <w:rFonts w:ascii="Times New Roman" w:hAnsi="Times New Roman"/>
                          <w:i/>
                          <w:lang w:val="sr-Cyrl-CS"/>
                        </w:rPr>
                      </w:pPr>
                      <w:r>
                        <w:rPr>
                          <w:rFonts w:ascii="Times New Roman" w:hAnsi="Times New Roman"/>
                          <w:lang w:val="sr-Cyrl-CS"/>
                        </w:rPr>
                        <w:t xml:space="preserve">      </w:t>
                      </w:r>
                    </w:p>
                    <w:p w14:paraId="259C747F" w14:textId="77777777" w:rsidR="00583C8D" w:rsidRPr="006A53B1" w:rsidRDefault="00583C8D" w:rsidP="006A53B1">
                      <w:pPr>
                        <w:spacing w:after="0"/>
                        <w:ind w:left="993"/>
                        <w:jc w:val="center"/>
                        <w:rPr>
                          <w:rFonts w:ascii="Times New Roman" w:hAnsi="Times New Roman"/>
                          <w:b/>
                          <w:i/>
                          <w:sz w:val="24"/>
                          <w:lang w:val="sr-Cyrl-CS"/>
                        </w:rPr>
                      </w:pPr>
                      <w:r w:rsidRPr="006A53B1">
                        <w:rPr>
                          <w:rFonts w:ascii="Times New Roman" w:hAnsi="Times New Roman"/>
                          <w:b/>
                          <w:sz w:val="24"/>
                          <w:lang w:val="sr-Cyrl-CS"/>
                        </w:rPr>
                        <w:t>BOSNA I HERCEGOVINA</w:t>
                      </w:r>
                    </w:p>
                    <w:p w14:paraId="7E2E024D" w14:textId="77777777" w:rsidR="00583C8D" w:rsidRPr="006A53B1" w:rsidRDefault="00583C8D" w:rsidP="006A53B1">
                      <w:pPr>
                        <w:spacing w:after="0"/>
                        <w:ind w:left="993"/>
                        <w:jc w:val="center"/>
                        <w:rPr>
                          <w:rFonts w:ascii="Times New Roman" w:hAnsi="Times New Roman"/>
                          <w:b/>
                          <w:i/>
                          <w:sz w:val="24"/>
                          <w:lang w:val="sr-Cyrl-CS"/>
                        </w:rPr>
                      </w:pPr>
                      <w:r w:rsidRPr="006A53B1">
                        <w:rPr>
                          <w:rFonts w:ascii="Times New Roman" w:hAnsi="Times New Roman"/>
                          <w:b/>
                          <w:sz w:val="24"/>
                          <w:lang w:val="sr-Cyrl-CS"/>
                        </w:rPr>
                        <w:t>REPUBLIKA SRPSKA</w:t>
                      </w:r>
                    </w:p>
                    <w:p w14:paraId="461B3FD4" w14:textId="77777777" w:rsidR="00583C8D" w:rsidRPr="006A53B1" w:rsidRDefault="00583C8D" w:rsidP="006A53B1">
                      <w:pPr>
                        <w:spacing w:after="0"/>
                        <w:ind w:left="993"/>
                        <w:jc w:val="center"/>
                        <w:rPr>
                          <w:rFonts w:ascii="Times New Roman" w:hAnsi="Times New Roman"/>
                          <w:b/>
                          <w:i/>
                          <w:sz w:val="24"/>
                          <w:lang w:val="sr-Cyrl-BA"/>
                        </w:rPr>
                      </w:pPr>
                      <w:r w:rsidRPr="006A53B1">
                        <w:rPr>
                          <w:rFonts w:ascii="Times New Roman" w:hAnsi="Times New Roman"/>
                          <w:b/>
                          <w:sz w:val="24"/>
                          <w:lang w:val="sr-Latn-BA"/>
                        </w:rPr>
                        <w:t>J</w:t>
                      </w:r>
                      <w:r w:rsidRPr="006A53B1">
                        <w:rPr>
                          <w:rFonts w:ascii="Times New Roman" w:hAnsi="Times New Roman"/>
                          <w:b/>
                          <w:sz w:val="24"/>
                          <w:lang w:val="sr-Cyrl-BA"/>
                        </w:rPr>
                        <w:t>AVNA USTANOVA</w:t>
                      </w:r>
                    </w:p>
                    <w:p w14:paraId="1E6C8B99" w14:textId="77777777" w:rsidR="00583C8D" w:rsidRPr="006A53B1" w:rsidRDefault="00583C8D" w:rsidP="006A53B1">
                      <w:pPr>
                        <w:spacing w:after="0"/>
                        <w:ind w:left="993"/>
                        <w:jc w:val="center"/>
                        <w:rPr>
                          <w:rFonts w:ascii="Times New Roman" w:hAnsi="Times New Roman"/>
                          <w:b/>
                          <w:i/>
                          <w:sz w:val="32"/>
                          <w:szCs w:val="28"/>
                          <w:lang w:val="sr-Latn-BA"/>
                        </w:rPr>
                      </w:pPr>
                      <w:r w:rsidRPr="006A53B1">
                        <w:rPr>
                          <w:rFonts w:ascii="Times New Roman" w:hAnsi="Times New Roman"/>
                          <w:b/>
                          <w:sz w:val="24"/>
                          <w:lang w:val="sr-Latn-BA"/>
                        </w:rPr>
                        <w:t>VISOKA  MEDICINSKA  ŠKOLA  PRIJEDOR</w:t>
                      </w:r>
                    </w:p>
                    <w:p w14:paraId="45342F6B" w14:textId="77777777" w:rsidR="00583C8D" w:rsidRPr="005B429E" w:rsidRDefault="00583C8D" w:rsidP="006A53B1">
                      <w:pPr>
                        <w:spacing w:after="0"/>
                        <w:jc w:val="center"/>
                        <w:rPr>
                          <w:rFonts w:ascii="Times New Roman" w:hAnsi="Times New Roman"/>
                          <w:i/>
                          <w:lang w:val="sr-Cyrl-CS"/>
                        </w:rPr>
                      </w:pPr>
                    </w:p>
                    <w:p w14:paraId="7E0BF69B" w14:textId="77777777" w:rsidR="00583C8D" w:rsidRDefault="00583C8D" w:rsidP="006A53B1">
                      <w:pPr>
                        <w:jc w:val="right"/>
                        <w:rPr>
                          <w:rFonts w:ascii="Times New Roman" w:hAnsi="Times New Roman"/>
                          <w:lang w:val="sr-Latn-BA"/>
                        </w:rPr>
                      </w:pPr>
                    </w:p>
                  </w:txbxContent>
                </v:textbox>
              </v:shape>
            </w:pict>
          </mc:Fallback>
        </mc:AlternateContent>
      </w:r>
    </w:p>
    <w:p w14:paraId="7E2CF1D6" w14:textId="77777777" w:rsidR="00851CCB" w:rsidRPr="00326121" w:rsidRDefault="00851CCB" w:rsidP="00912603">
      <w:pPr>
        <w:rPr>
          <w:rFonts w:asciiTheme="minorHAnsi" w:hAnsiTheme="minorHAnsi"/>
          <w:sz w:val="20"/>
          <w:szCs w:val="20"/>
          <w:lang w:val="sr-Cyrl-BA"/>
        </w:rPr>
      </w:pPr>
      <w:r w:rsidRPr="00326121">
        <w:rPr>
          <w:rFonts w:asciiTheme="minorHAnsi" w:hAnsiTheme="minorHAnsi"/>
          <w:sz w:val="20"/>
          <w:szCs w:val="20"/>
        </w:rPr>
        <w:t xml:space="preserve">          </w:t>
      </w:r>
      <w:r w:rsidR="00197E44" w:rsidRPr="00326121">
        <w:rPr>
          <w:rFonts w:asciiTheme="minorHAnsi" w:hAnsiTheme="minorHAnsi"/>
          <w:noProof/>
          <w:sz w:val="20"/>
          <w:szCs w:val="20"/>
          <w:lang w:val="bs-Latn-BA" w:eastAsia="bs-Latn-BA"/>
        </w:rPr>
        <w:drawing>
          <wp:inline distT="0" distB="0" distL="0" distR="0" wp14:anchorId="55FF9D04" wp14:editId="4A378821">
            <wp:extent cx="8763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71550"/>
                    </a:xfrm>
                    <a:prstGeom prst="rect">
                      <a:avLst/>
                    </a:prstGeom>
                    <a:noFill/>
                    <a:ln>
                      <a:noFill/>
                    </a:ln>
                  </pic:spPr>
                </pic:pic>
              </a:graphicData>
            </a:graphic>
          </wp:inline>
        </w:drawing>
      </w:r>
    </w:p>
    <w:p w14:paraId="1D469A9A" w14:textId="77777777" w:rsidR="00851CCB" w:rsidRPr="00326121" w:rsidRDefault="00851CCB" w:rsidP="00912603">
      <w:pPr>
        <w:pBdr>
          <w:bottom w:val="single" w:sz="12" w:space="1" w:color="auto"/>
        </w:pBdr>
        <w:rPr>
          <w:rFonts w:asciiTheme="minorHAnsi" w:hAnsiTheme="minorHAnsi"/>
          <w:sz w:val="20"/>
          <w:szCs w:val="20"/>
          <w:lang w:val="sr-Cyrl-BA"/>
        </w:rPr>
      </w:pPr>
    </w:p>
    <w:p w14:paraId="38A5C32A" w14:textId="77777777" w:rsidR="00851CCB" w:rsidRPr="00326121" w:rsidRDefault="00851CCB" w:rsidP="006A53B1">
      <w:pPr>
        <w:spacing w:after="0"/>
        <w:jc w:val="center"/>
        <w:rPr>
          <w:rFonts w:asciiTheme="minorHAnsi" w:hAnsiTheme="minorHAnsi"/>
          <w:i/>
          <w:sz w:val="20"/>
          <w:szCs w:val="20"/>
          <w:lang w:val="sr-Cyrl-BA"/>
        </w:rPr>
      </w:pPr>
      <w:r w:rsidRPr="00326121">
        <w:rPr>
          <w:rFonts w:asciiTheme="minorHAnsi" w:hAnsiTheme="minorHAnsi"/>
          <w:sz w:val="20"/>
          <w:szCs w:val="20"/>
          <w:lang w:val="sr-Latn-BA"/>
        </w:rPr>
        <w:t xml:space="preserve">Ul. Nikole  Pašića 4a, Prijedor, web adresa: </w:t>
      </w:r>
      <w:hyperlink r:id="rId9" w:history="1">
        <w:r w:rsidRPr="00326121">
          <w:rPr>
            <w:rStyle w:val="Hyperlink"/>
            <w:rFonts w:asciiTheme="minorHAnsi" w:hAnsiTheme="minorHAnsi"/>
            <w:color w:val="auto"/>
            <w:sz w:val="20"/>
            <w:szCs w:val="20"/>
            <w:lang w:val="sr-Latn-BA"/>
          </w:rPr>
          <w:t>www.vmspd.com</w:t>
        </w:r>
      </w:hyperlink>
      <w:r w:rsidRPr="00326121">
        <w:rPr>
          <w:rFonts w:asciiTheme="minorHAnsi" w:hAnsiTheme="minorHAnsi"/>
          <w:sz w:val="20"/>
          <w:szCs w:val="20"/>
          <w:lang w:val="sr-Latn-BA"/>
        </w:rPr>
        <w:t xml:space="preserve">, e-mail: </w:t>
      </w:r>
      <w:hyperlink r:id="rId10" w:history="1">
        <w:r w:rsidRPr="00326121">
          <w:rPr>
            <w:rStyle w:val="Hyperlink"/>
            <w:rFonts w:asciiTheme="minorHAnsi" w:hAnsiTheme="minorHAnsi"/>
            <w:color w:val="auto"/>
            <w:sz w:val="20"/>
            <w:szCs w:val="20"/>
            <w:lang w:val="sr-Latn-BA"/>
          </w:rPr>
          <w:t>vmspd@teol.net</w:t>
        </w:r>
      </w:hyperlink>
    </w:p>
    <w:p w14:paraId="4A3CE518" w14:textId="77777777" w:rsidR="00851CCB" w:rsidRPr="00326121" w:rsidRDefault="00851CCB" w:rsidP="006A53B1">
      <w:pPr>
        <w:spacing w:after="0"/>
        <w:jc w:val="center"/>
        <w:rPr>
          <w:rFonts w:asciiTheme="minorHAnsi" w:hAnsiTheme="minorHAnsi"/>
          <w:i/>
          <w:sz w:val="20"/>
          <w:szCs w:val="20"/>
        </w:rPr>
      </w:pPr>
      <w:r w:rsidRPr="00326121">
        <w:rPr>
          <w:rFonts w:asciiTheme="minorHAnsi" w:hAnsiTheme="minorHAnsi"/>
          <w:sz w:val="20"/>
          <w:szCs w:val="20"/>
          <w:lang w:val="sr-Latn-BA"/>
        </w:rPr>
        <w:t>Tel: +38752 242-383,  Fax: +38752 242-381</w:t>
      </w:r>
    </w:p>
    <w:p w14:paraId="1D2DA476" w14:textId="77777777" w:rsidR="00851CCB" w:rsidRPr="00326121" w:rsidRDefault="00851CCB" w:rsidP="006A53B1">
      <w:pPr>
        <w:spacing w:after="0"/>
        <w:rPr>
          <w:rFonts w:asciiTheme="minorHAnsi" w:hAnsiTheme="minorHAnsi"/>
          <w:b/>
          <w:bCs/>
          <w:i/>
          <w:iCs/>
          <w:sz w:val="20"/>
          <w:szCs w:val="20"/>
        </w:rPr>
      </w:pPr>
    </w:p>
    <w:p w14:paraId="7B0AF511" w14:textId="77777777" w:rsidR="00851CCB" w:rsidRPr="00326121" w:rsidRDefault="00851CCB" w:rsidP="00912603">
      <w:pPr>
        <w:rPr>
          <w:rFonts w:asciiTheme="minorHAnsi" w:hAnsiTheme="minorHAnsi"/>
          <w:i/>
          <w:sz w:val="20"/>
          <w:szCs w:val="20"/>
        </w:rPr>
      </w:pPr>
      <w:r w:rsidRPr="00326121">
        <w:rPr>
          <w:rFonts w:asciiTheme="minorHAnsi" w:hAnsiTheme="minorHAnsi"/>
          <w:sz w:val="20"/>
          <w:szCs w:val="20"/>
        </w:rPr>
        <w:t xml:space="preserve">      </w:t>
      </w:r>
    </w:p>
    <w:p w14:paraId="6E6881D6" w14:textId="77777777" w:rsidR="00851CCB" w:rsidRPr="00326121" w:rsidRDefault="00851CCB" w:rsidP="00912603">
      <w:pPr>
        <w:rPr>
          <w:rFonts w:asciiTheme="minorHAnsi" w:hAnsiTheme="minorHAnsi"/>
          <w:i/>
          <w:sz w:val="20"/>
          <w:szCs w:val="20"/>
        </w:rPr>
      </w:pPr>
    </w:p>
    <w:p w14:paraId="3A49E7E7" w14:textId="77777777" w:rsidR="00851CCB" w:rsidRPr="00326121" w:rsidRDefault="00851CCB" w:rsidP="00912603">
      <w:pPr>
        <w:rPr>
          <w:rFonts w:asciiTheme="minorHAnsi" w:hAnsiTheme="minorHAnsi"/>
          <w:b/>
          <w:bCs/>
          <w:i/>
          <w:iCs/>
          <w:sz w:val="20"/>
          <w:szCs w:val="20"/>
        </w:rPr>
      </w:pPr>
    </w:p>
    <w:p w14:paraId="405257D1" w14:textId="77777777" w:rsidR="00851CCB" w:rsidRPr="00326121" w:rsidRDefault="00851CCB" w:rsidP="006A53B1">
      <w:pPr>
        <w:jc w:val="center"/>
        <w:rPr>
          <w:rFonts w:asciiTheme="minorHAnsi" w:hAnsiTheme="minorHAnsi"/>
          <w:b/>
          <w:bCs/>
          <w:i/>
          <w:iCs/>
          <w:sz w:val="20"/>
          <w:szCs w:val="20"/>
        </w:rPr>
      </w:pPr>
    </w:p>
    <w:p w14:paraId="31FFD108" w14:textId="77777777" w:rsidR="00851CCB" w:rsidRPr="00326121" w:rsidRDefault="00851CCB" w:rsidP="006A53B1">
      <w:pPr>
        <w:jc w:val="center"/>
        <w:rPr>
          <w:rFonts w:asciiTheme="minorHAnsi" w:hAnsiTheme="minorHAnsi"/>
          <w:b/>
          <w:sz w:val="40"/>
          <w:szCs w:val="40"/>
        </w:rPr>
      </w:pPr>
      <w:r w:rsidRPr="00326121">
        <w:rPr>
          <w:rFonts w:asciiTheme="minorHAnsi" w:hAnsiTheme="minorHAnsi"/>
          <w:b/>
          <w:sz w:val="40"/>
          <w:szCs w:val="40"/>
        </w:rPr>
        <w:t>STUDIJSKI PROGRAM</w:t>
      </w:r>
    </w:p>
    <w:p w14:paraId="3E02ED28" w14:textId="77777777" w:rsidR="00851CCB" w:rsidRPr="00326121" w:rsidRDefault="00851CCB" w:rsidP="006A53B1">
      <w:pPr>
        <w:jc w:val="center"/>
        <w:rPr>
          <w:rFonts w:asciiTheme="minorHAnsi" w:hAnsiTheme="minorHAnsi"/>
          <w:b/>
          <w:sz w:val="40"/>
          <w:szCs w:val="40"/>
        </w:rPr>
      </w:pPr>
      <w:r w:rsidRPr="00326121">
        <w:rPr>
          <w:rFonts w:asciiTheme="minorHAnsi" w:hAnsiTheme="minorHAnsi"/>
          <w:b/>
          <w:sz w:val="40"/>
          <w:szCs w:val="40"/>
        </w:rPr>
        <w:t>MEDICINSKO-LABORATORIJSKO</w:t>
      </w:r>
      <w:r w:rsidRPr="00326121">
        <w:rPr>
          <w:rFonts w:asciiTheme="minorHAnsi" w:hAnsiTheme="minorHAnsi"/>
          <w:b/>
          <w:i/>
          <w:sz w:val="40"/>
          <w:szCs w:val="40"/>
        </w:rPr>
        <w:t xml:space="preserve"> </w:t>
      </w:r>
      <w:r w:rsidRPr="00326121">
        <w:rPr>
          <w:rFonts w:asciiTheme="minorHAnsi" w:hAnsiTheme="minorHAnsi"/>
          <w:b/>
          <w:sz w:val="40"/>
          <w:szCs w:val="40"/>
        </w:rPr>
        <w:t>INŽENJERSTVO</w:t>
      </w:r>
    </w:p>
    <w:p w14:paraId="1150FBCA" w14:textId="77777777" w:rsidR="007B2D41" w:rsidRPr="00326121" w:rsidRDefault="007B2D41" w:rsidP="006A53B1">
      <w:pPr>
        <w:jc w:val="center"/>
        <w:rPr>
          <w:rFonts w:asciiTheme="minorHAnsi" w:hAnsiTheme="minorHAnsi"/>
          <w:b/>
          <w:sz w:val="20"/>
          <w:szCs w:val="20"/>
        </w:rPr>
      </w:pPr>
    </w:p>
    <w:p w14:paraId="6AD82934" w14:textId="630ADA4C" w:rsidR="007B2D41" w:rsidRPr="00326121" w:rsidRDefault="007B2D41" w:rsidP="006A53B1">
      <w:pPr>
        <w:jc w:val="center"/>
        <w:rPr>
          <w:rFonts w:asciiTheme="minorHAnsi" w:hAnsiTheme="minorHAnsi"/>
          <w:b/>
          <w:i/>
          <w:sz w:val="36"/>
          <w:szCs w:val="36"/>
        </w:rPr>
      </w:pPr>
      <w:r w:rsidRPr="00326121">
        <w:rPr>
          <w:rFonts w:asciiTheme="minorHAnsi" w:hAnsiTheme="minorHAnsi"/>
          <w:b/>
          <w:sz w:val="36"/>
          <w:szCs w:val="36"/>
        </w:rPr>
        <w:t>(</w:t>
      </w:r>
      <w:r w:rsidR="00AF10AE" w:rsidRPr="00326121">
        <w:rPr>
          <w:rFonts w:asciiTheme="minorHAnsi" w:hAnsiTheme="minorHAnsi"/>
          <w:b/>
          <w:sz w:val="36"/>
          <w:szCs w:val="36"/>
        </w:rPr>
        <w:t>Nastavni planovi i programi</w:t>
      </w:r>
      <w:r w:rsidR="002C5F34" w:rsidRPr="00326121">
        <w:rPr>
          <w:rFonts w:asciiTheme="minorHAnsi" w:hAnsiTheme="minorHAnsi"/>
          <w:b/>
          <w:sz w:val="36"/>
          <w:szCs w:val="36"/>
        </w:rPr>
        <w:t xml:space="preserve"> za akademsku</w:t>
      </w:r>
      <w:r w:rsidRPr="00326121">
        <w:rPr>
          <w:rFonts w:asciiTheme="minorHAnsi" w:hAnsiTheme="minorHAnsi"/>
          <w:b/>
          <w:sz w:val="36"/>
          <w:szCs w:val="36"/>
        </w:rPr>
        <w:t xml:space="preserve"> 202</w:t>
      </w:r>
      <w:r w:rsidR="00326121" w:rsidRPr="00326121">
        <w:rPr>
          <w:rFonts w:asciiTheme="minorHAnsi" w:hAnsiTheme="minorHAnsi"/>
          <w:b/>
          <w:sz w:val="36"/>
          <w:szCs w:val="36"/>
        </w:rPr>
        <w:t>1</w:t>
      </w:r>
      <w:r w:rsidRPr="00326121">
        <w:rPr>
          <w:rFonts w:asciiTheme="minorHAnsi" w:hAnsiTheme="minorHAnsi"/>
          <w:b/>
          <w:sz w:val="36"/>
          <w:szCs w:val="36"/>
        </w:rPr>
        <w:t>/2</w:t>
      </w:r>
      <w:r w:rsidR="00326121" w:rsidRPr="00326121">
        <w:rPr>
          <w:rFonts w:asciiTheme="minorHAnsi" w:hAnsiTheme="minorHAnsi"/>
          <w:b/>
          <w:sz w:val="36"/>
          <w:szCs w:val="36"/>
        </w:rPr>
        <w:t>2</w:t>
      </w:r>
      <w:r w:rsidRPr="00326121">
        <w:rPr>
          <w:rFonts w:asciiTheme="minorHAnsi" w:hAnsiTheme="minorHAnsi"/>
          <w:b/>
          <w:sz w:val="36"/>
          <w:szCs w:val="36"/>
        </w:rPr>
        <w:t xml:space="preserve"> godina)</w:t>
      </w:r>
    </w:p>
    <w:p w14:paraId="01B1B245" w14:textId="77777777" w:rsidR="00851CCB" w:rsidRPr="00326121" w:rsidRDefault="00851CCB" w:rsidP="00912603">
      <w:pPr>
        <w:jc w:val="center"/>
        <w:rPr>
          <w:rFonts w:asciiTheme="minorHAnsi" w:hAnsiTheme="minorHAnsi"/>
          <w:i/>
          <w:iCs/>
          <w:sz w:val="20"/>
          <w:szCs w:val="20"/>
        </w:rPr>
      </w:pPr>
    </w:p>
    <w:p w14:paraId="1910B6A5" w14:textId="77777777" w:rsidR="00851CCB" w:rsidRPr="00326121" w:rsidRDefault="00851CCB" w:rsidP="00912603">
      <w:pPr>
        <w:jc w:val="center"/>
        <w:rPr>
          <w:rFonts w:asciiTheme="minorHAnsi" w:hAnsiTheme="minorHAnsi"/>
          <w:b/>
          <w:bCs/>
          <w:i/>
          <w:iCs/>
          <w:sz w:val="20"/>
          <w:szCs w:val="20"/>
        </w:rPr>
      </w:pPr>
    </w:p>
    <w:p w14:paraId="313B868D" w14:textId="77777777" w:rsidR="00851CCB" w:rsidRPr="00326121" w:rsidRDefault="00851CCB" w:rsidP="00912603">
      <w:pPr>
        <w:jc w:val="center"/>
        <w:rPr>
          <w:rFonts w:asciiTheme="minorHAnsi" w:hAnsiTheme="minorHAnsi"/>
          <w:b/>
          <w:bCs/>
          <w:i/>
          <w:iCs/>
          <w:sz w:val="20"/>
          <w:szCs w:val="20"/>
        </w:rPr>
      </w:pPr>
    </w:p>
    <w:p w14:paraId="53A598F4" w14:textId="77777777" w:rsidR="00851CCB" w:rsidRPr="00326121" w:rsidRDefault="00851CCB" w:rsidP="00912603">
      <w:pPr>
        <w:jc w:val="center"/>
        <w:rPr>
          <w:rFonts w:asciiTheme="minorHAnsi" w:hAnsiTheme="minorHAnsi"/>
          <w:b/>
          <w:bCs/>
          <w:i/>
          <w:iCs/>
          <w:sz w:val="20"/>
          <w:szCs w:val="20"/>
        </w:rPr>
      </w:pPr>
    </w:p>
    <w:p w14:paraId="12E9984B" w14:textId="77777777" w:rsidR="00851CCB" w:rsidRPr="00326121" w:rsidRDefault="00851CCB" w:rsidP="00912603">
      <w:pPr>
        <w:jc w:val="center"/>
        <w:rPr>
          <w:rFonts w:asciiTheme="minorHAnsi" w:hAnsiTheme="minorHAnsi"/>
          <w:b/>
          <w:bCs/>
          <w:i/>
          <w:iCs/>
          <w:sz w:val="20"/>
          <w:szCs w:val="20"/>
        </w:rPr>
      </w:pPr>
    </w:p>
    <w:p w14:paraId="26842BF2" w14:textId="77777777" w:rsidR="00851CCB" w:rsidRPr="00326121" w:rsidRDefault="00851CCB" w:rsidP="00912603">
      <w:pPr>
        <w:jc w:val="center"/>
        <w:rPr>
          <w:rFonts w:asciiTheme="minorHAnsi" w:hAnsiTheme="minorHAnsi"/>
          <w:b/>
          <w:bCs/>
          <w:i/>
          <w:iCs/>
          <w:sz w:val="20"/>
          <w:szCs w:val="20"/>
        </w:rPr>
      </w:pPr>
    </w:p>
    <w:p w14:paraId="3796AD52" w14:textId="77777777" w:rsidR="00851CCB" w:rsidRPr="00326121" w:rsidRDefault="00851CCB" w:rsidP="00912603">
      <w:pPr>
        <w:jc w:val="center"/>
        <w:rPr>
          <w:rFonts w:asciiTheme="minorHAnsi" w:hAnsiTheme="minorHAnsi"/>
          <w:b/>
          <w:bCs/>
          <w:i/>
          <w:iCs/>
          <w:sz w:val="20"/>
          <w:szCs w:val="20"/>
        </w:rPr>
      </w:pPr>
    </w:p>
    <w:p w14:paraId="2A83E46E" w14:textId="77777777" w:rsidR="00851CCB" w:rsidRPr="00326121" w:rsidRDefault="00851CCB" w:rsidP="00912603">
      <w:pPr>
        <w:jc w:val="center"/>
        <w:rPr>
          <w:rFonts w:asciiTheme="minorHAnsi" w:hAnsiTheme="minorHAnsi"/>
          <w:b/>
          <w:bCs/>
          <w:i/>
          <w:iCs/>
          <w:sz w:val="20"/>
          <w:szCs w:val="20"/>
        </w:rPr>
      </w:pPr>
    </w:p>
    <w:p w14:paraId="20DF07EF" w14:textId="77777777" w:rsidR="00851CCB" w:rsidRPr="00326121" w:rsidRDefault="00851CCB" w:rsidP="00912603">
      <w:pPr>
        <w:jc w:val="center"/>
        <w:rPr>
          <w:rFonts w:asciiTheme="minorHAnsi" w:hAnsiTheme="minorHAnsi"/>
          <w:b/>
          <w:bCs/>
          <w:i/>
          <w:iCs/>
          <w:sz w:val="20"/>
          <w:szCs w:val="20"/>
        </w:rPr>
      </w:pPr>
    </w:p>
    <w:p w14:paraId="2740299A" w14:textId="77777777" w:rsidR="00851CCB" w:rsidRPr="00326121" w:rsidRDefault="00851CCB" w:rsidP="00912603">
      <w:pPr>
        <w:jc w:val="center"/>
        <w:rPr>
          <w:rFonts w:asciiTheme="minorHAnsi" w:hAnsiTheme="minorHAnsi"/>
          <w:b/>
          <w:bCs/>
          <w:i/>
          <w:iCs/>
          <w:sz w:val="20"/>
          <w:szCs w:val="20"/>
        </w:rPr>
      </w:pPr>
    </w:p>
    <w:p w14:paraId="6388C140" w14:textId="77777777" w:rsidR="00851CCB" w:rsidRPr="00326121" w:rsidRDefault="00851CCB" w:rsidP="00912603">
      <w:pPr>
        <w:jc w:val="center"/>
        <w:rPr>
          <w:rFonts w:asciiTheme="minorHAnsi" w:hAnsiTheme="minorHAnsi"/>
          <w:b/>
          <w:bCs/>
          <w:i/>
          <w:iCs/>
          <w:sz w:val="20"/>
          <w:szCs w:val="20"/>
        </w:rPr>
      </w:pPr>
    </w:p>
    <w:p w14:paraId="106A98F5" w14:textId="12A919BE" w:rsidR="00851CCB" w:rsidRPr="00326121" w:rsidRDefault="00851CCB" w:rsidP="00912603">
      <w:pPr>
        <w:jc w:val="center"/>
        <w:rPr>
          <w:rFonts w:asciiTheme="minorHAnsi" w:hAnsiTheme="minorHAnsi"/>
          <w:b/>
          <w:i/>
          <w:iCs/>
          <w:sz w:val="20"/>
          <w:szCs w:val="20"/>
        </w:rPr>
      </w:pPr>
      <w:r w:rsidRPr="00326121">
        <w:rPr>
          <w:rFonts w:asciiTheme="minorHAnsi" w:hAnsiTheme="minorHAnsi"/>
          <w:b/>
          <w:sz w:val="20"/>
          <w:szCs w:val="20"/>
        </w:rPr>
        <w:t xml:space="preserve">Prijedor, </w:t>
      </w:r>
      <w:r w:rsidR="007B2D41" w:rsidRPr="00326121">
        <w:rPr>
          <w:rFonts w:asciiTheme="minorHAnsi" w:hAnsiTheme="minorHAnsi"/>
          <w:b/>
          <w:sz w:val="20"/>
          <w:szCs w:val="20"/>
        </w:rPr>
        <w:t>202</w:t>
      </w:r>
      <w:r w:rsidR="00326121">
        <w:rPr>
          <w:rFonts w:asciiTheme="minorHAnsi" w:hAnsiTheme="minorHAnsi"/>
          <w:b/>
          <w:sz w:val="20"/>
          <w:szCs w:val="20"/>
        </w:rPr>
        <w:t>1</w:t>
      </w:r>
    </w:p>
    <w:p w14:paraId="647AA746" w14:textId="0E4B08E1" w:rsidR="00851CCB" w:rsidRDefault="00851CCB" w:rsidP="00912603">
      <w:pPr>
        <w:ind w:left="360"/>
        <w:jc w:val="center"/>
        <w:rPr>
          <w:rFonts w:asciiTheme="minorHAnsi" w:hAnsiTheme="minorHAnsi"/>
          <w:b/>
          <w:i/>
          <w:sz w:val="20"/>
          <w:szCs w:val="20"/>
        </w:rPr>
      </w:pPr>
    </w:p>
    <w:p w14:paraId="6FA04C18" w14:textId="77777777" w:rsidR="00777980" w:rsidRPr="00326121" w:rsidRDefault="00777980" w:rsidP="00912603">
      <w:pPr>
        <w:ind w:left="360"/>
        <w:jc w:val="center"/>
        <w:rPr>
          <w:rFonts w:asciiTheme="minorHAnsi" w:hAnsiTheme="minorHAnsi"/>
          <w:b/>
          <w:i/>
          <w:sz w:val="20"/>
          <w:szCs w:val="20"/>
        </w:rPr>
      </w:pPr>
    </w:p>
    <w:p w14:paraId="50701214" w14:textId="77777777" w:rsidR="00851CCB" w:rsidRPr="00326121" w:rsidRDefault="00851CCB" w:rsidP="00912603">
      <w:pPr>
        <w:ind w:left="360"/>
        <w:jc w:val="center"/>
        <w:rPr>
          <w:rFonts w:asciiTheme="minorHAnsi" w:hAnsiTheme="minorHAnsi"/>
          <w:b/>
          <w:i/>
          <w:sz w:val="20"/>
          <w:szCs w:val="20"/>
        </w:rPr>
      </w:pPr>
      <w:r w:rsidRPr="00326121">
        <w:rPr>
          <w:rFonts w:asciiTheme="minorHAnsi" w:hAnsiTheme="minorHAnsi"/>
          <w:b/>
          <w:sz w:val="20"/>
          <w:szCs w:val="20"/>
        </w:rPr>
        <w:lastRenderedPageBreak/>
        <w:t>Naziv i ciljevi studijskog programa</w:t>
      </w:r>
    </w:p>
    <w:p w14:paraId="76726773" w14:textId="77777777" w:rsidR="00851CCB" w:rsidRPr="00777980" w:rsidRDefault="00851CCB" w:rsidP="00777980">
      <w:pPr>
        <w:spacing w:after="0"/>
        <w:rPr>
          <w:rFonts w:asciiTheme="minorHAnsi" w:hAnsiTheme="minorHAnsi"/>
          <w:b/>
          <w:bCs/>
          <w:i/>
          <w:sz w:val="20"/>
          <w:szCs w:val="20"/>
        </w:rPr>
      </w:pPr>
    </w:p>
    <w:p w14:paraId="1DF78CFB"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Studijski program medicinsko–laboratorijskog inženjerstva je skup obaveznih i izbornih studijskih područja, odnosno predmeta sa okvirnim nastavnim sadržajem, čijim se savlađivanjem obezbjeđuju neophodna znanja, vještine i praktične sposobnosti za sticanje odgovarajuće diplome.</w:t>
      </w:r>
    </w:p>
    <w:p w14:paraId="3CE849BB"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 xml:space="preserve">Dodiplomski studij prvog ciklusa ovog studijskog programa traje </w:t>
      </w:r>
      <w:r w:rsidRPr="00777980">
        <w:rPr>
          <w:rFonts w:asciiTheme="minorHAnsi" w:hAnsiTheme="minorHAnsi"/>
          <w:b/>
          <w:sz w:val="20"/>
          <w:szCs w:val="20"/>
        </w:rPr>
        <w:t>četiri godine</w:t>
      </w:r>
      <w:r w:rsidRPr="00777980">
        <w:rPr>
          <w:rFonts w:asciiTheme="minorHAnsi" w:hAnsiTheme="minorHAnsi"/>
          <w:sz w:val="20"/>
          <w:szCs w:val="20"/>
        </w:rPr>
        <w:t xml:space="preserve"> i vrednuje se sa </w:t>
      </w:r>
      <w:r w:rsidRPr="00777980">
        <w:rPr>
          <w:rFonts w:asciiTheme="minorHAnsi" w:hAnsiTheme="minorHAnsi"/>
          <w:b/>
          <w:sz w:val="20"/>
          <w:szCs w:val="20"/>
        </w:rPr>
        <w:t>240 ECTЅ bodova</w:t>
      </w:r>
      <w:r w:rsidRPr="00777980">
        <w:rPr>
          <w:rFonts w:asciiTheme="minorHAnsi" w:hAnsiTheme="minorHAnsi"/>
          <w:sz w:val="20"/>
          <w:szCs w:val="20"/>
        </w:rPr>
        <w:t>.</w:t>
      </w:r>
    </w:p>
    <w:p w14:paraId="36616EE4"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 xml:space="preserve">Akademski naziv koji se stiče završavanjem prvog ciklusa dodiplomskog studija medicinsko-laboratorijskog inženjerstva je </w:t>
      </w:r>
      <w:r w:rsidRPr="00777980">
        <w:rPr>
          <w:rFonts w:asciiTheme="minorHAnsi" w:hAnsiTheme="minorHAnsi"/>
          <w:b/>
          <w:sz w:val="20"/>
          <w:szCs w:val="20"/>
        </w:rPr>
        <w:t>diplomirani medicinsko–laboratorijski inženjer</w:t>
      </w:r>
      <w:r w:rsidRPr="00777980">
        <w:rPr>
          <w:rFonts w:asciiTheme="minorHAnsi" w:hAnsiTheme="minorHAnsi"/>
          <w:sz w:val="20"/>
          <w:szCs w:val="20"/>
        </w:rPr>
        <w:t>.</w:t>
      </w:r>
    </w:p>
    <w:p w14:paraId="52E7E024"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Diplomirani medicinsko-laboratorijki inženjeri su stručnjaci sa visokim obrazovanjem osposobljeni za samostalan i kreativan rad u svim laboratorijama zdravstvenih ustanova. Njihovo mjesto je nezamjenljivo u organizacionoj šemi rada laboratorije od procesa organizacije rada laboratorije, stručnog rada u laboratoriji, nadzora osoblja laboratorije, interlaboratorijske komunikacije, komunikacije sa pacijentima</w:t>
      </w:r>
      <w:r w:rsidR="007B2D41" w:rsidRPr="00777980">
        <w:rPr>
          <w:rFonts w:asciiTheme="minorHAnsi" w:hAnsiTheme="minorHAnsi"/>
          <w:sz w:val="20"/>
          <w:szCs w:val="20"/>
        </w:rPr>
        <w:t>,</w:t>
      </w:r>
      <w:r w:rsidRPr="00777980">
        <w:rPr>
          <w:rFonts w:asciiTheme="minorHAnsi" w:hAnsiTheme="minorHAnsi"/>
          <w:sz w:val="20"/>
          <w:szCs w:val="20"/>
        </w:rPr>
        <w:t xml:space="preserve"> </w:t>
      </w:r>
      <w:r w:rsidR="007B2D41" w:rsidRPr="00777980">
        <w:rPr>
          <w:rFonts w:asciiTheme="minorHAnsi" w:hAnsiTheme="minorHAnsi"/>
          <w:sz w:val="20"/>
          <w:szCs w:val="20"/>
        </w:rPr>
        <w:t>te</w:t>
      </w:r>
      <w:r w:rsidRPr="00777980">
        <w:rPr>
          <w:rFonts w:asciiTheme="minorHAnsi" w:hAnsiTheme="minorHAnsi"/>
          <w:sz w:val="20"/>
          <w:szCs w:val="20"/>
        </w:rPr>
        <w:t xml:space="preserve"> i doktorima medicine. Poslovi i radni zadaci diplomiranog medicinsko-</w:t>
      </w:r>
      <w:r w:rsidR="007B2D41" w:rsidRPr="00777980">
        <w:rPr>
          <w:rFonts w:asciiTheme="minorHAnsi" w:hAnsiTheme="minorHAnsi"/>
          <w:sz w:val="20"/>
          <w:szCs w:val="20"/>
        </w:rPr>
        <w:t>laboratorijskog inženjera su sl</w:t>
      </w:r>
      <w:r w:rsidRPr="00777980">
        <w:rPr>
          <w:rFonts w:asciiTheme="minorHAnsi" w:hAnsiTheme="minorHAnsi"/>
          <w:sz w:val="20"/>
          <w:szCs w:val="20"/>
        </w:rPr>
        <w:t>jedeći:</w:t>
      </w:r>
    </w:p>
    <w:p w14:paraId="248EB194" w14:textId="77777777" w:rsidR="00851CCB" w:rsidRPr="00777980" w:rsidRDefault="00851CCB" w:rsidP="00777980">
      <w:pPr>
        <w:numPr>
          <w:ilvl w:val="0"/>
          <w:numId w:val="12"/>
        </w:numPr>
        <w:tabs>
          <w:tab w:val="clear" w:pos="1800"/>
        </w:tabs>
        <w:spacing w:after="0"/>
        <w:ind w:left="709"/>
        <w:jc w:val="both"/>
        <w:rPr>
          <w:rFonts w:asciiTheme="minorHAnsi" w:hAnsiTheme="minorHAnsi"/>
          <w:b/>
          <w:bCs/>
          <w:i/>
          <w:iCs/>
          <w:sz w:val="20"/>
          <w:szCs w:val="20"/>
        </w:rPr>
      </w:pPr>
      <w:r w:rsidRPr="00777980">
        <w:rPr>
          <w:rFonts w:asciiTheme="minorHAnsi" w:hAnsiTheme="minorHAnsi"/>
          <w:sz w:val="20"/>
          <w:szCs w:val="20"/>
        </w:rPr>
        <w:t>Samostalno izvodi sve analize, testove i tehnike koje se koriste u laboratorijama.</w:t>
      </w:r>
    </w:p>
    <w:p w14:paraId="113F2ED8" w14:textId="77777777" w:rsidR="00851CCB" w:rsidRPr="00777980" w:rsidRDefault="00851CCB" w:rsidP="00777980">
      <w:pPr>
        <w:numPr>
          <w:ilvl w:val="0"/>
          <w:numId w:val="12"/>
        </w:numPr>
        <w:spacing w:after="0"/>
        <w:ind w:left="709"/>
        <w:jc w:val="both"/>
        <w:rPr>
          <w:rFonts w:asciiTheme="minorHAnsi" w:hAnsiTheme="minorHAnsi"/>
          <w:b/>
          <w:bCs/>
          <w:i/>
          <w:iCs/>
          <w:sz w:val="20"/>
          <w:szCs w:val="20"/>
        </w:rPr>
      </w:pPr>
      <w:r w:rsidRPr="00777980">
        <w:rPr>
          <w:rFonts w:asciiTheme="minorHAnsi" w:hAnsiTheme="minorHAnsi"/>
          <w:sz w:val="20"/>
          <w:szCs w:val="20"/>
        </w:rPr>
        <w:t>Organizuje i sprovodi uzimanje, čuvanje i slanje biološkog materijala za laboratorijske analize.</w:t>
      </w:r>
    </w:p>
    <w:p w14:paraId="3FF4D129" w14:textId="77777777" w:rsidR="00851CCB" w:rsidRPr="00777980" w:rsidRDefault="00851CCB" w:rsidP="00777980">
      <w:pPr>
        <w:numPr>
          <w:ilvl w:val="0"/>
          <w:numId w:val="12"/>
        </w:numPr>
        <w:spacing w:after="0"/>
        <w:ind w:left="709"/>
        <w:jc w:val="both"/>
        <w:rPr>
          <w:rFonts w:asciiTheme="minorHAnsi" w:hAnsiTheme="minorHAnsi"/>
          <w:b/>
          <w:bCs/>
          <w:i/>
          <w:iCs/>
          <w:sz w:val="20"/>
          <w:szCs w:val="20"/>
        </w:rPr>
      </w:pPr>
      <w:r w:rsidRPr="00777980">
        <w:rPr>
          <w:rFonts w:asciiTheme="minorHAnsi" w:hAnsiTheme="minorHAnsi"/>
          <w:sz w:val="20"/>
          <w:szCs w:val="20"/>
        </w:rPr>
        <w:t>Učestvuje u planiranju i sprovođenju nabavke, vođenju evidencije, adekvatnom skladištenju i pripremi reagenasa i hemikalije za izvođenje laboratorijskih analiza, testova i tehnika.</w:t>
      </w:r>
    </w:p>
    <w:p w14:paraId="2E08F0AE" w14:textId="77777777" w:rsidR="00851CCB" w:rsidRPr="00777980" w:rsidRDefault="00851CCB" w:rsidP="00777980">
      <w:pPr>
        <w:numPr>
          <w:ilvl w:val="0"/>
          <w:numId w:val="12"/>
        </w:numPr>
        <w:spacing w:after="0"/>
        <w:ind w:left="709"/>
        <w:jc w:val="both"/>
        <w:rPr>
          <w:rFonts w:asciiTheme="minorHAnsi" w:hAnsiTheme="minorHAnsi"/>
          <w:b/>
          <w:bCs/>
          <w:i/>
          <w:iCs/>
          <w:sz w:val="20"/>
          <w:szCs w:val="20"/>
        </w:rPr>
      </w:pPr>
      <w:r w:rsidRPr="00777980">
        <w:rPr>
          <w:rFonts w:asciiTheme="minorHAnsi" w:hAnsiTheme="minorHAnsi"/>
          <w:sz w:val="20"/>
          <w:szCs w:val="20"/>
        </w:rPr>
        <w:t>Održava, kontroliše i kalibriše sve instrumente i pomoćnu opremu koja se koristi u laboratorijama zdravstvenih ustanova.</w:t>
      </w:r>
    </w:p>
    <w:p w14:paraId="2806146F" w14:textId="77777777" w:rsidR="00851CCB" w:rsidRPr="00777980" w:rsidRDefault="00851CCB" w:rsidP="00777980">
      <w:pPr>
        <w:numPr>
          <w:ilvl w:val="0"/>
          <w:numId w:val="12"/>
        </w:numPr>
        <w:spacing w:after="0"/>
        <w:ind w:left="709"/>
        <w:jc w:val="both"/>
        <w:rPr>
          <w:rFonts w:asciiTheme="minorHAnsi" w:hAnsiTheme="minorHAnsi"/>
          <w:b/>
          <w:bCs/>
          <w:i/>
          <w:iCs/>
          <w:sz w:val="20"/>
          <w:szCs w:val="20"/>
        </w:rPr>
      </w:pPr>
      <w:r w:rsidRPr="00777980">
        <w:rPr>
          <w:rFonts w:asciiTheme="minorHAnsi" w:hAnsiTheme="minorHAnsi"/>
          <w:sz w:val="20"/>
          <w:szCs w:val="20"/>
        </w:rPr>
        <w:t>Odgovorno učestvuje u kontroli kvaliteta urađenih analiza, testova i tehnika u laboratorijama zdravstvenih ustanova.</w:t>
      </w:r>
    </w:p>
    <w:p w14:paraId="0C4ABC45" w14:textId="77777777" w:rsidR="00851CCB" w:rsidRPr="00777980" w:rsidRDefault="00851CCB" w:rsidP="00777980">
      <w:pPr>
        <w:numPr>
          <w:ilvl w:val="0"/>
          <w:numId w:val="12"/>
        </w:numPr>
        <w:spacing w:after="0"/>
        <w:ind w:left="709"/>
        <w:jc w:val="both"/>
        <w:rPr>
          <w:rFonts w:asciiTheme="minorHAnsi" w:hAnsiTheme="minorHAnsi"/>
          <w:b/>
          <w:bCs/>
          <w:i/>
          <w:iCs/>
          <w:sz w:val="20"/>
          <w:szCs w:val="20"/>
        </w:rPr>
      </w:pPr>
      <w:r w:rsidRPr="00777980">
        <w:rPr>
          <w:rFonts w:asciiTheme="minorHAnsi" w:hAnsiTheme="minorHAnsi"/>
          <w:sz w:val="20"/>
          <w:szCs w:val="20"/>
        </w:rPr>
        <w:t>Timski radi i sarađuje sa kadrovima VIII stepena stručne spreme na uvođenju novih analiza, testova i tehnika rada uz njihovo prilagođavanje za rutinski laboratorijski rad, učestvuje u realizaciji naučno-istraživačkih projekata.</w:t>
      </w:r>
    </w:p>
    <w:p w14:paraId="2A2563A8" w14:textId="77777777" w:rsidR="00851CCB" w:rsidRPr="00777980" w:rsidRDefault="00851CCB" w:rsidP="00777980">
      <w:pPr>
        <w:numPr>
          <w:ilvl w:val="0"/>
          <w:numId w:val="12"/>
        </w:numPr>
        <w:spacing w:after="0"/>
        <w:ind w:left="709"/>
        <w:jc w:val="both"/>
        <w:rPr>
          <w:rFonts w:asciiTheme="minorHAnsi" w:hAnsiTheme="minorHAnsi"/>
          <w:b/>
          <w:bCs/>
          <w:i/>
          <w:iCs/>
          <w:sz w:val="20"/>
          <w:szCs w:val="20"/>
        </w:rPr>
      </w:pPr>
      <w:r w:rsidRPr="00777980">
        <w:rPr>
          <w:rFonts w:asciiTheme="minorHAnsi" w:hAnsiTheme="minorHAnsi"/>
          <w:sz w:val="20"/>
          <w:szCs w:val="20"/>
        </w:rPr>
        <w:t>Organizuje, kontroliše i određu</w:t>
      </w:r>
      <w:r w:rsidR="007B2D41" w:rsidRPr="00777980">
        <w:rPr>
          <w:rFonts w:asciiTheme="minorHAnsi" w:hAnsiTheme="minorHAnsi"/>
          <w:sz w:val="20"/>
          <w:szCs w:val="20"/>
        </w:rPr>
        <w:t>je dnevne zadatke i raspored s</w:t>
      </w:r>
      <w:r w:rsidRPr="00777980">
        <w:rPr>
          <w:rFonts w:asciiTheme="minorHAnsi" w:hAnsiTheme="minorHAnsi"/>
          <w:sz w:val="20"/>
          <w:szCs w:val="20"/>
        </w:rPr>
        <w:t>m</w:t>
      </w:r>
      <w:r w:rsidR="007B2D41" w:rsidRPr="00777980">
        <w:rPr>
          <w:rFonts w:asciiTheme="minorHAnsi" w:hAnsiTheme="minorHAnsi"/>
          <w:sz w:val="20"/>
          <w:szCs w:val="20"/>
        </w:rPr>
        <w:t>j</w:t>
      </w:r>
      <w:r w:rsidRPr="00777980">
        <w:rPr>
          <w:rFonts w:asciiTheme="minorHAnsi" w:hAnsiTheme="minorHAnsi"/>
          <w:sz w:val="20"/>
          <w:szCs w:val="20"/>
        </w:rPr>
        <w:t>enskog rada laboratorijskih radnika sa srednjom stručnom spremom.</w:t>
      </w:r>
    </w:p>
    <w:p w14:paraId="776CED88" w14:textId="77777777" w:rsidR="00851CCB" w:rsidRPr="00777980" w:rsidRDefault="00851CCB" w:rsidP="00777980">
      <w:pPr>
        <w:numPr>
          <w:ilvl w:val="0"/>
          <w:numId w:val="12"/>
        </w:numPr>
        <w:spacing w:after="0"/>
        <w:ind w:left="709"/>
        <w:jc w:val="both"/>
        <w:rPr>
          <w:rFonts w:asciiTheme="minorHAnsi" w:hAnsiTheme="minorHAnsi"/>
          <w:b/>
          <w:bCs/>
          <w:i/>
          <w:iCs/>
          <w:sz w:val="20"/>
          <w:szCs w:val="20"/>
        </w:rPr>
      </w:pPr>
      <w:r w:rsidRPr="00777980">
        <w:rPr>
          <w:rFonts w:asciiTheme="minorHAnsi" w:hAnsiTheme="minorHAnsi"/>
          <w:sz w:val="20"/>
          <w:szCs w:val="20"/>
        </w:rPr>
        <w:t>Sprovodi program sigurnosti i uslova rada laboratorija</w:t>
      </w:r>
      <w:r w:rsidR="007B2D41" w:rsidRPr="00777980">
        <w:rPr>
          <w:rFonts w:asciiTheme="minorHAnsi" w:hAnsiTheme="minorHAnsi"/>
          <w:sz w:val="20"/>
          <w:szCs w:val="20"/>
        </w:rPr>
        <w:t>,</w:t>
      </w:r>
      <w:r w:rsidRPr="00777980">
        <w:rPr>
          <w:rFonts w:asciiTheme="minorHAnsi" w:hAnsiTheme="minorHAnsi"/>
          <w:sz w:val="20"/>
          <w:szCs w:val="20"/>
        </w:rPr>
        <w:t xml:space="preserve"> te zaštite laboratorijskih radnika.</w:t>
      </w:r>
    </w:p>
    <w:p w14:paraId="28E181E1" w14:textId="77777777" w:rsidR="00851CCB" w:rsidRPr="00777980" w:rsidRDefault="00851CCB" w:rsidP="00777980">
      <w:pPr>
        <w:numPr>
          <w:ilvl w:val="0"/>
          <w:numId w:val="12"/>
        </w:numPr>
        <w:spacing w:after="0"/>
        <w:ind w:left="709"/>
        <w:jc w:val="both"/>
        <w:rPr>
          <w:rFonts w:asciiTheme="minorHAnsi" w:hAnsiTheme="minorHAnsi"/>
          <w:b/>
          <w:bCs/>
          <w:i/>
          <w:iCs/>
          <w:sz w:val="20"/>
          <w:szCs w:val="20"/>
        </w:rPr>
      </w:pPr>
      <w:r w:rsidRPr="00777980">
        <w:rPr>
          <w:rFonts w:asciiTheme="minorHAnsi" w:hAnsiTheme="minorHAnsi"/>
          <w:sz w:val="20"/>
          <w:szCs w:val="20"/>
        </w:rPr>
        <w:t>Vodi evidenciju vrste i broja urađenih analiza i tehnika, evidenciju kontrole kvaliteta kao i cjelokupnu opštu i stručnu dokumentaciju laboratorije.</w:t>
      </w:r>
    </w:p>
    <w:p w14:paraId="6E4057CC" w14:textId="77777777" w:rsidR="00851CCB" w:rsidRPr="00777980" w:rsidRDefault="00851CCB" w:rsidP="00777980">
      <w:pPr>
        <w:numPr>
          <w:ilvl w:val="0"/>
          <w:numId w:val="12"/>
        </w:numPr>
        <w:spacing w:after="0"/>
        <w:ind w:left="709"/>
        <w:jc w:val="both"/>
        <w:rPr>
          <w:rFonts w:asciiTheme="minorHAnsi" w:hAnsiTheme="minorHAnsi"/>
          <w:b/>
          <w:bCs/>
          <w:i/>
          <w:iCs/>
          <w:sz w:val="20"/>
          <w:szCs w:val="20"/>
        </w:rPr>
      </w:pPr>
      <w:r w:rsidRPr="00777980">
        <w:rPr>
          <w:rFonts w:asciiTheme="minorHAnsi" w:hAnsiTheme="minorHAnsi"/>
          <w:sz w:val="20"/>
          <w:szCs w:val="20"/>
        </w:rPr>
        <w:t>Ličnim primjerom ističe stručnost, samostalnost, urednost, tačnost, preciznost, marljivost i odgovornost u domenu svoga rada.</w:t>
      </w:r>
    </w:p>
    <w:p w14:paraId="35751CC1" w14:textId="77777777" w:rsidR="00851CCB" w:rsidRPr="00777980" w:rsidRDefault="00851CCB" w:rsidP="00777980">
      <w:pPr>
        <w:spacing w:after="0"/>
        <w:jc w:val="both"/>
        <w:rPr>
          <w:rFonts w:asciiTheme="minorHAnsi" w:hAnsiTheme="minorHAnsi"/>
          <w:b/>
          <w:bCs/>
          <w:i/>
          <w:iCs/>
          <w:sz w:val="20"/>
          <w:szCs w:val="20"/>
        </w:rPr>
      </w:pPr>
    </w:p>
    <w:p w14:paraId="68DCE477"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Nastavni plan studijskog programa medicinsko-laboratorijskog inženjerstva obezbjeđuje široko obrazovanje ovog profila zdravstvenih radnika što im om</w:t>
      </w:r>
      <w:r w:rsidR="007B2D41" w:rsidRPr="00777980">
        <w:rPr>
          <w:rFonts w:asciiTheme="minorHAnsi" w:hAnsiTheme="minorHAnsi"/>
          <w:sz w:val="20"/>
          <w:szCs w:val="20"/>
        </w:rPr>
        <w:t>ogućava</w:t>
      </w:r>
      <w:r w:rsidRPr="00777980">
        <w:rPr>
          <w:rFonts w:asciiTheme="minorHAnsi" w:hAnsiTheme="minorHAnsi"/>
          <w:sz w:val="20"/>
          <w:szCs w:val="20"/>
        </w:rPr>
        <w:t xml:space="preserve"> rad i u laboratorijama drugih institucija</w:t>
      </w:r>
      <w:r w:rsidR="007B2D41" w:rsidRPr="00777980">
        <w:rPr>
          <w:rFonts w:asciiTheme="minorHAnsi" w:hAnsiTheme="minorHAnsi"/>
          <w:sz w:val="20"/>
          <w:szCs w:val="20"/>
        </w:rPr>
        <w:t xml:space="preserve"> (</w:t>
      </w:r>
      <w:r w:rsidRPr="00777980">
        <w:rPr>
          <w:rFonts w:asciiTheme="minorHAnsi" w:hAnsiTheme="minorHAnsi"/>
          <w:sz w:val="20"/>
          <w:szCs w:val="20"/>
        </w:rPr>
        <w:t>npr. u ustanovama za terapeutsko određivanje lijekova, laboratorijama za toksikološka ispitivanja, laboratorijama prehrambene industrije, ustanovama za vodosnabdijevanje itd</w:t>
      </w:r>
      <w:r w:rsidR="007B2D41" w:rsidRPr="00777980">
        <w:rPr>
          <w:rFonts w:asciiTheme="minorHAnsi" w:hAnsiTheme="minorHAnsi"/>
          <w:sz w:val="20"/>
          <w:szCs w:val="20"/>
        </w:rPr>
        <w:t>.)</w:t>
      </w:r>
      <w:r w:rsidRPr="00777980">
        <w:rPr>
          <w:rFonts w:asciiTheme="minorHAnsi" w:hAnsiTheme="minorHAnsi"/>
          <w:sz w:val="20"/>
          <w:szCs w:val="20"/>
        </w:rPr>
        <w:t>.</w:t>
      </w:r>
    </w:p>
    <w:p w14:paraId="7D358696" w14:textId="77777777" w:rsidR="00851CCB" w:rsidRPr="00777980" w:rsidRDefault="00851CCB" w:rsidP="00777980">
      <w:pPr>
        <w:spacing w:after="0"/>
        <w:ind w:left="360"/>
        <w:rPr>
          <w:rFonts w:asciiTheme="minorHAnsi" w:hAnsiTheme="minorHAnsi"/>
          <w:i/>
          <w:sz w:val="20"/>
          <w:szCs w:val="20"/>
        </w:rPr>
      </w:pPr>
    </w:p>
    <w:p w14:paraId="117A745B" w14:textId="77777777" w:rsidR="008F2BF0" w:rsidRPr="00777980" w:rsidRDefault="008F2BF0" w:rsidP="00777980">
      <w:pPr>
        <w:spacing w:after="0"/>
        <w:ind w:left="360"/>
        <w:rPr>
          <w:rFonts w:asciiTheme="minorHAnsi" w:hAnsiTheme="minorHAnsi"/>
          <w:i/>
          <w:sz w:val="20"/>
          <w:szCs w:val="20"/>
        </w:rPr>
      </w:pPr>
    </w:p>
    <w:p w14:paraId="21CE82A1" w14:textId="77777777" w:rsidR="00851CCB" w:rsidRPr="00777980" w:rsidRDefault="00851CCB" w:rsidP="00777980">
      <w:pPr>
        <w:spacing w:after="0"/>
        <w:ind w:left="360"/>
        <w:jc w:val="center"/>
        <w:rPr>
          <w:rFonts w:asciiTheme="minorHAnsi" w:hAnsiTheme="minorHAnsi"/>
          <w:b/>
          <w:i/>
          <w:sz w:val="20"/>
          <w:szCs w:val="20"/>
        </w:rPr>
      </w:pPr>
      <w:r w:rsidRPr="00777980">
        <w:rPr>
          <w:rFonts w:asciiTheme="minorHAnsi" w:hAnsiTheme="minorHAnsi"/>
          <w:b/>
          <w:sz w:val="20"/>
          <w:szCs w:val="20"/>
        </w:rPr>
        <w:t>Model studijskog programa</w:t>
      </w:r>
    </w:p>
    <w:p w14:paraId="0A761D7A" w14:textId="77777777" w:rsidR="00851CCB" w:rsidRPr="00777980" w:rsidRDefault="00851CCB" w:rsidP="00777980">
      <w:pPr>
        <w:spacing w:after="0"/>
        <w:rPr>
          <w:rFonts w:asciiTheme="minorHAnsi" w:hAnsiTheme="minorHAnsi"/>
          <w:b/>
          <w:bCs/>
          <w:i/>
          <w:iCs/>
          <w:sz w:val="20"/>
          <w:szCs w:val="20"/>
        </w:rPr>
      </w:pPr>
      <w:r w:rsidRPr="00777980">
        <w:rPr>
          <w:rFonts w:asciiTheme="minorHAnsi" w:hAnsiTheme="minorHAnsi"/>
          <w:sz w:val="20"/>
          <w:szCs w:val="20"/>
        </w:rPr>
        <w:t>Osnovne akademske studije traju 4 godine i imaju 240 ECTS bodova.</w:t>
      </w:r>
    </w:p>
    <w:p w14:paraId="705593A1" w14:textId="77777777" w:rsidR="00851CCB" w:rsidRPr="00777980" w:rsidRDefault="00851CCB" w:rsidP="00777980">
      <w:pPr>
        <w:spacing w:after="0"/>
        <w:jc w:val="center"/>
        <w:rPr>
          <w:rFonts w:asciiTheme="minorHAnsi" w:hAnsiTheme="minorHAnsi"/>
          <w:b/>
          <w:i/>
          <w:sz w:val="20"/>
          <w:szCs w:val="20"/>
        </w:rPr>
      </w:pPr>
    </w:p>
    <w:p w14:paraId="1E0D7E2D" w14:textId="77777777" w:rsidR="00851CCB" w:rsidRPr="00777980" w:rsidRDefault="00851CCB" w:rsidP="00777980">
      <w:pPr>
        <w:spacing w:after="0"/>
        <w:ind w:left="360"/>
        <w:jc w:val="center"/>
        <w:rPr>
          <w:rFonts w:asciiTheme="minorHAnsi" w:hAnsiTheme="minorHAnsi"/>
          <w:b/>
          <w:bCs/>
          <w:i/>
          <w:sz w:val="20"/>
          <w:szCs w:val="20"/>
        </w:rPr>
      </w:pPr>
      <w:r w:rsidRPr="00777980">
        <w:rPr>
          <w:rFonts w:asciiTheme="minorHAnsi" w:hAnsiTheme="minorHAnsi"/>
          <w:b/>
          <w:bCs/>
          <w:sz w:val="20"/>
          <w:szCs w:val="20"/>
        </w:rPr>
        <w:t>Oblast obrazovanja kojoj pripada studijski program</w:t>
      </w:r>
    </w:p>
    <w:p w14:paraId="06AE5367" w14:textId="77777777" w:rsidR="00851CCB" w:rsidRPr="00777980" w:rsidRDefault="00851CCB" w:rsidP="00777980">
      <w:pPr>
        <w:spacing w:after="0"/>
        <w:rPr>
          <w:rFonts w:asciiTheme="minorHAnsi" w:hAnsiTheme="minorHAnsi"/>
          <w:b/>
          <w:bCs/>
          <w:i/>
          <w:iCs/>
          <w:sz w:val="20"/>
          <w:szCs w:val="20"/>
        </w:rPr>
      </w:pPr>
      <w:r w:rsidRPr="00777980">
        <w:rPr>
          <w:rFonts w:asciiTheme="minorHAnsi" w:hAnsiTheme="minorHAnsi"/>
          <w:sz w:val="20"/>
          <w:szCs w:val="20"/>
        </w:rPr>
        <w:t>Naučna oblast: Inženjerstvo i tehnologija</w:t>
      </w:r>
    </w:p>
    <w:p w14:paraId="68C23BBB" w14:textId="77777777" w:rsidR="00851CCB" w:rsidRPr="00777980" w:rsidRDefault="00851CCB" w:rsidP="00777980">
      <w:pPr>
        <w:spacing w:after="0"/>
        <w:rPr>
          <w:rFonts w:asciiTheme="minorHAnsi" w:hAnsiTheme="minorHAnsi"/>
          <w:b/>
          <w:bCs/>
          <w:i/>
          <w:iCs/>
          <w:sz w:val="20"/>
          <w:szCs w:val="20"/>
        </w:rPr>
      </w:pPr>
      <w:r w:rsidRPr="00777980">
        <w:rPr>
          <w:rFonts w:asciiTheme="minorHAnsi" w:hAnsiTheme="minorHAnsi"/>
          <w:sz w:val="20"/>
          <w:szCs w:val="20"/>
        </w:rPr>
        <w:t>Naučno polje: Medicinsko inženjerstvo</w:t>
      </w:r>
    </w:p>
    <w:p w14:paraId="7E7A604D" w14:textId="77777777" w:rsidR="00851CCB" w:rsidRPr="00777980" w:rsidRDefault="00851CCB" w:rsidP="00777980">
      <w:pPr>
        <w:spacing w:after="0"/>
        <w:rPr>
          <w:rFonts w:asciiTheme="minorHAnsi" w:hAnsiTheme="minorHAnsi"/>
          <w:b/>
          <w:bCs/>
          <w:i/>
          <w:sz w:val="20"/>
          <w:szCs w:val="20"/>
        </w:rPr>
      </w:pPr>
    </w:p>
    <w:p w14:paraId="37CD7557" w14:textId="77777777" w:rsidR="00851CCB" w:rsidRPr="00777980" w:rsidRDefault="00851CCB" w:rsidP="00777980">
      <w:pPr>
        <w:spacing w:after="0"/>
        <w:jc w:val="center"/>
        <w:rPr>
          <w:rFonts w:asciiTheme="minorHAnsi" w:hAnsiTheme="minorHAnsi"/>
          <w:b/>
          <w:i/>
          <w:sz w:val="20"/>
          <w:szCs w:val="20"/>
        </w:rPr>
      </w:pPr>
      <w:r w:rsidRPr="00777980">
        <w:rPr>
          <w:rFonts w:asciiTheme="minorHAnsi" w:hAnsiTheme="minorHAnsi"/>
          <w:b/>
          <w:sz w:val="20"/>
          <w:szCs w:val="20"/>
        </w:rPr>
        <w:t>Vrsta studija i ishod procesa učenja</w:t>
      </w:r>
    </w:p>
    <w:p w14:paraId="601B5EC0"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 xml:space="preserve">Studij medicinsko–laboratorijskog inženjerstva </w:t>
      </w:r>
      <w:r w:rsidR="007B2D41" w:rsidRPr="00777980">
        <w:rPr>
          <w:rFonts w:asciiTheme="minorHAnsi" w:hAnsiTheme="minorHAnsi"/>
          <w:sz w:val="20"/>
          <w:szCs w:val="20"/>
        </w:rPr>
        <w:t>obezbjeđuje</w:t>
      </w:r>
      <w:r w:rsidRPr="00777980">
        <w:rPr>
          <w:rFonts w:asciiTheme="minorHAnsi" w:hAnsiTheme="minorHAnsi"/>
          <w:sz w:val="20"/>
          <w:szCs w:val="20"/>
        </w:rPr>
        <w:t xml:space="preserve"> </w:t>
      </w:r>
      <w:r w:rsidRPr="00777980">
        <w:rPr>
          <w:rFonts w:asciiTheme="minorHAnsi" w:hAnsiTheme="minorHAnsi"/>
          <w:b/>
          <w:sz w:val="20"/>
          <w:szCs w:val="20"/>
        </w:rPr>
        <w:t>sticanje diplome i stepena prvog ciklusa u četvorogodišnjem trajanju</w:t>
      </w:r>
      <w:r w:rsidRPr="00777980">
        <w:rPr>
          <w:rFonts w:asciiTheme="minorHAnsi" w:hAnsiTheme="minorHAnsi"/>
          <w:sz w:val="20"/>
          <w:szCs w:val="20"/>
        </w:rPr>
        <w:t>.</w:t>
      </w:r>
    </w:p>
    <w:p w14:paraId="150EC4EB"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Ishod procesa učenja – u suštini podrazumijeva ostvarivanje ciljeva studijskog programa. Završavanjem studija, odnosno ispunjavanjem svih obaveza utvrđenih ovim studijskim programom, diplomirani studenti su osposobljeni za samostalan i kreativan rad, kao i rad u timu stručnjaka, u pojedinim medicinskim područjima.</w:t>
      </w:r>
    </w:p>
    <w:p w14:paraId="72A524B0" w14:textId="77777777" w:rsidR="00851CCB" w:rsidRPr="00777980" w:rsidRDefault="00851CCB" w:rsidP="00777980">
      <w:pPr>
        <w:spacing w:after="0"/>
        <w:jc w:val="both"/>
        <w:rPr>
          <w:rFonts w:asciiTheme="minorHAnsi" w:hAnsiTheme="minorHAnsi"/>
          <w:b/>
          <w:bCs/>
          <w:i/>
          <w:iCs/>
          <w:sz w:val="20"/>
          <w:szCs w:val="20"/>
        </w:rPr>
      </w:pPr>
    </w:p>
    <w:p w14:paraId="447D726B" w14:textId="77777777" w:rsidR="00851CCB" w:rsidRPr="00777980" w:rsidRDefault="00851CCB" w:rsidP="00777980">
      <w:pPr>
        <w:spacing w:after="0"/>
        <w:jc w:val="center"/>
        <w:rPr>
          <w:rFonts w:asciiTheme="minorHAnsi" w:hAnsiTheme="minorHAnsi"/>
          <w:b/>
          <w:i/>
          <w:sz w:val="20"/>
          <w:szCs w:val="20"/>
        </w:rPr>
      </w:pPr>
      <w:r w:rsidRPr="00777980">
        <w:rPr>
          <w:rFonts w:asciiTheme="minorHAnsi" w:hAnsiTheme="minorHAnsi"/>
          <w:b/>
          <w:sz w:val="20"/>
          <w:szCs w:val="20"/>
        </w:rPr>
        <w:lastRenderedPageBreak/>
        <w:t>Stručni, akademski ili naučni naziv</w:t>
      </w:r>
    </w:p>
    <w:p w14:paraId="1B9B3DBA"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 xml:space="preserve">Nakon završenog prvog ciklusa studijskog programa medicinsko–laboratorijskog inženjerstva stiče se akademsko zvanje: </w:t>
      </w:r>
      <w:r w:rsidRPr="00777980">
        <w:rPr>
          <w:rFonts w:asciiTheme="minorHAnsi" w:hAnsiTheme="minorHAnsi"/>
          <w:b/>
          <w:sz w:val="20"/>
          <w:szCs w:val="20"/>
        </w:rPr>
        <w:t>diplomirani medicinsko–laboratorijski inženjer</w:t>
      </w:r>
      <w:r w:rsidRPr="00777980">
        <w:rPr>
          <w:rFonts w:asciiTheme="minorHAnsi" w:hAnsiTheme="minorHAnsi"/>
          <w:sz w:val="20"/>
          <w:szCs w:val="20"/>
        </w:rPr>
        <w:t>.</w:t>
      </w:r>
    </w:p>
    <w:p w14:paraId="2D9BCDA8" w14:textId="77777777" w:rsidR="00851CCB" w:rsidRPr="00777980" w:rsidRDefault="00851CCB" w:rsidP="00777980">
      <w:pPr>
        <w:spacing w:after="0"/>
        <w:jc w:val="both"/>
        <w:rPr>
          <w:rFonts w:asciiTheme="minorHAnsi" w:hAnsiTheme="minorHAnsi"/>
          <w:b/>
          <w:bCs/>
          <w:i/>
          <w:iCs/>
          <w:sz w:val="20"/>
          <w:szCs w:val="20"/>
        </w:rPr>
      </w:pPr>
    </w:p>
    <w:p w14:paraId="4D2D6BA4" w14:textId="77777777" w:rsidR="00851CCB" w:rsidRPr="00777980" w:rsidRDefault="00851CCB" w:rsidP="00777980">
      <w:pPr>
        <w:spacing w:after="0"/>
        <w:jc w:val="center"/>
        <w:rPr>
          <w:rFonts w:asciiTheme="minorHAnsi" w:hAnsiTheme="minorHAnsi"/>
          <w:b/>
          <w:i/>
          <w:sz w:val="20"/>
          <w:szCs w:val="20"/>
        </w:rPr>
      </w:pPr>
      <w:r w:rsidRPr="00777980">
        <w:rPr>
          <w:rFonts w:asciiTheme="minorHAnsi" w:hAnsiTheme="minorHAnsi"/>
          <w:b/>
          <w:sz w:val="20"/>
          <w:szCs w:val="20"/>
        </w:rPr>
        <w:t>Uslovi za upis na studijski program</w:t>
      </w:r>
    </w:p>
    <w:p w14:paraId="6287429A"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 xml:space="preserve">Prijem i upis studenata, odnosno kriterijumi, uslovi i procedura na osnovu kojih se obavlja klasifikacija i izbor kandidata u prvu godinu studija vrši se u skladu sa Statutom. </w:t>
      </w:r>
    </w:p>
    <w:p w14:paraId="7A12E77B"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 xml:space="preserve">Na studijski program osnovnih studija može se upisati lice koje ima završenu četvorogodišnju srednju školu. Kandidat za upis na osnovne akademske studije za sticanje naziva diplomirani </w:t>
      </w:r>
      <w:r w:rsidR="007B2D41" w:rsidRPr="00777980">
        <w:rPr>
          <w:rFonts w:asciiTheme="minorHAnsi" w:hAnsiTheme="minorHAnsi"/>
          <w:sz w:val="20"/>
          <w:szCs w:val="20"/>
        </w:rPr>
        <w:t>medicinsko-laboratorijski inženjer</w:t>
      </w:r>
      <w:r w:rsidRPr="00777980">
        <w:rPr>
          <w:rFonts w:asciiTheme="minorHAnsi" w:hAnsiTheme="minorHAnsi"/>
          <w:sz w:val="20"/>
          <w:szCs w:val="20"/>
        </w:rPr>
        <w:t xml:space="preserve"> polaže prijemni ispit, na način i po postupku utvrđenom opštim aktom Visoke medicinske škole Prijedor.</w:t>
      </w:r>
    </w:p>
    <w:p w14:paraId="42475C35"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Kandidat za upis na studijski program Medicinsko–laboratorijskog inženjerstva pola</w:t>
      </w:r>
      <w:r w:rsidR="00C2579F" w:rsidRPr="00777980">
        <w:rPr>
          <w:rFonts w:asciiTheme="minorHAnsi" w:hAnsiTheme="minorHAnsi"/>
          <w:sz w:val="20"/>
          <w:szCs w:val="20"/>
        </w:rPr>
        <w:t>že prijemni ispit iz biologije</w:t>
      </w:r>
      <w:r w:rsidRPr="00777980">
        <w:rPr>
          <w:rFonts w:asciiTheme="minorHAnsi" w:hAnsiTheme="minorHAnsi"/>
          <w:sz w:val="20"/>
          <w:szCs w:val="20"/>
        </w:rPr>
        <w:t>.</w:t>
      </w:r>
    </w:p>
    <w:p w14:paraId="46A94747" w14:textId="77777777" w:rsidR="008949F1" w:rsidRPr="00777980" w:rsidRDefault="008949F1" w:rsidP="00777980">
      <w:pPr>
        <w:tabs>
          <w:tab w:val="left" w:pos="1306"/>
        </w:tabs>
        <w:spacing w:after="0"/>
        <w:rPr>
          <w:rFonts w:asciiTheme="minorHAnsi" w:hAnsiTheme="minorHAnsi"/>
          <w:b/>
          <w:i/>
          <w:sz w:val="20"/>
          <w:szCs w:val="20"/>
        </w:rPr>
      </w:pPr>
    </w:p>
    <w:p w14:paraId="67204974" w14:textId="77777777" w:rsidR="00851CCB" w:rsidRPr="00777980" w:rsidRDefault="00851CCB" w:rsidP="00777980">
      <w:pPr>
        <w:tabs>
          <w:tab w:val="left" w:pos="1306"/>
        </w:tabs>
        <w:spacing w:after="0"/>
        <w:jc w:val="center"/>
        <w:rPr>
          <w:rFonts w:asciiTheme="minorHAnsi" w:hAnsiTheme="minorHAnsi"/>
          <w:b/>
          <w:i/>
          <w:sz w:val="20"/>
          <w:szCs w:val="20"/>
        </w:rPr>
      </w:pPr>
      <w:r w:rsidRPr="00777980">
        <w:rPr>
          <w:rFonts w:asciiTheme="minorHAnsi" w:hAnsiTheme="minorHAnsi"/>
          <w:b/>
          <w:sz w:val="20"/>
          <w:szCs w:val="20"/>
        </w:rPr>
        <w:t>Lista obaveznih i izbornih predmeta sa okvirnim sadržajem</w:t>
      </w:r>
    </w:p>
    <w:p w14:paraId="5CAEDF19"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Lista obaveznih i izbornih predmeta sa okvirnim sadržajem</w:t>
      </w:r>
      <w:r w:rsidR="002C5F34" w:rsidRPr="00777980">
        <w:rPr>
          <w:rFonts w:asciiTheme="minorHAnsi" w:hAnsiTheme="minorHAnsi"/>
          <w:sz w:val="20"/>
          <w:szCs w:val="20"/>
        </w:rPr>
        <w:t>, a u skladu sa Statutom Visoke medicinske škole Prijdor,</w:t>
      </w:r>
      <w:r w:rsidRPr="00777980">
        <w:rPr>
          <w:rFonts w:asciiTheme="minorHAnsi" w:hAnsiTheme="minorHAnsi"/>
          <w:sz w:val="20"/>
          <w:szCs w:val="20"/>
        </w:rPr>
        <w:t xml:space="preserve"> </w:t>
      </w:r>
      <w:r w:rsidR="002C5F34" w:rsidRPr="00777980">
        <w:rPr>
          <w:rFonts w:asciiTheme="minorHAnsi" w:hAnsiTheme="minorHAnsi"/>
          <w:sz w:val="20"/>
          <w:szCs w:val="20"/>
        </w:rPr>
        <w:t>nalazi se</w:t>
      </w:r>
      <w:r w:rsidRPr="00777980">
        <w:rPr>
          <w:rFonts w:asciiTheme="minorHAnsi" w:hAnsiTheme="minorHAnsi"/>
          <w:sz w:val="20"/>
          <w:szCs w:val="20"/>
        </w:rPr>
        <w:t xml:space="preserve"> </w:t>
      </w:r>
      <w:r w:rsidR="002C5F34" w:rsidRPr="00777980">
        <w:rPr>
          <w:rFonts w:asciiTheme="minorHAnsi" w:hAnsiTheme="minorHAnsi"/>
          <w:sz w:val="20"/>
          <w:szCs w:val="20"/>
        </w:rPr>
        <w:t xml:space="preserve">dokumentu </w:t>
      </w:r>
      <w:r w:rsidR="00AF10AE" w:rsidRPr="00777980">
        <w:rPr>
          <w:rFonts w:asciiTheme="minorHAnsi" w:hAnsiTheme="minorHAnsi"/>
          <w:sz w:val="20"/>
          <w:szCs w:val="20"/>
        </w:rPr>
        <w:t>Nastavni planovi i programi</w:t>
      </w:r>
      <w:r w:rsidRPr="00777980">
        <w:rPr>
          <w:rFonts w:asciiTheme="minorHAnsi" w:hAnsiTheme="minorHAnsi"/>
          <w:sz w:val="20"/>
          <w:szCs w:val="20"/>
        </w:rPr>
        <w:t xml:space="preserve"> studijskog programa Medicinsko–laboratorijskog inženjerstva</w:t>
      </w:r>
      <w:r w:rsidR="002C5F34" w:rsidRPr="00777980">
        <w:rPr>
          <w:rFonts w:asciiTheme="minorHAnsi" w:hAnsiTheme="minorHAnsi"/>
          <w:sz w:val="20"/>
          <w:szCs w:val="20"/>
        </w:rPr>
        <w:t xml:space="preserve"> </w:t>
      </w:r>
      <w:r w:rsidRPr="00777980">
        <w:rPr>
          <w:rFonts w:asciiTheme="minorHAnsi" w:hAnsiTheme="minorHAnsi"/>
          <w:sz w:val="20"/>
          <w:szCs w:val="20"/>
        </w:rPr>
        <w:t xml:space="preserve"> </w:t>
      </w:r>
      <w:r w:rsidR="002C5F34" w:rsidRPr="00777980">
        <w:rPr>
          <w:rFonts w:asciiTheme="minorHAnsi" w:hAnsiTheme="minorHAnsi"/>
          <w:sz w:val="20"/>
          <w:szCs w:val="20"/>
        </w:rPr>
        <w:t>data je u prilogu,</w:t>
      </w:r>
    </w:p>
    <w:p w14:paraId="3BB1BADE" w14:textId="77777777" w:rsidR="00851CCB" w:rsidRPr="00777980" w:rsidRDefault="00851CCB" w:rsidP="00777980">
      <w:pPr>
        <w:spacing w:after="0"/>
        <w:jc w:val="both"/>
        <w:rPr>
          <w:rFonts w:asciiTheme="minorHAnsi" w:hAnsiTheme="minorHAnsi"/>
          <w:b/>
          <w:bCs/>
          <w:i/>
          <w:iCs/>
          <w:sz w:val="20"/>
          <w:szCs w:val="20"/>
        </w:rPr>
      </w:pPr>
      <w:r w:rsidRPr="00777980">
        <w:rPr>
          <w:rFonts w:asciiTheme="minorHAnsi" w:hAnsiTheme="minorHAnsi"/>
          <w:sz w:val="20"/>
          <w:szCs w:val="20"/>
        </w:rPr>
        <w:t>Preduslovi za upis pojedinih predmeta dati su u okvirnom sadržaju predmeta koji je sastavni dio Nastavnog plana.</w:t>
      </w:r>
    </w:p>
    <w:p w14:paraId="2C5AA8FF" w14:textId="77777777" w:rsidR="00851CCB" w:rsidRPr="00777980" w:rsidRDefault="00851CCB" w:rsidP="00777980">
      <w:pPr>
        <w:spacing w:after="0"/>
        <w:jc w:val="center"/>
        <w:rPr>
          <w:rFonts w:asciiTheme="minorHAnsi" w:hAnsiTheme="minorHAnsi"/>
          <w:b/>
          <w:i/>
          <w:sz w:val="20"/>
          <w:szCs w:val="20"/>
        </w:rPr>
      </w:pPr>
    </w:p>
    <w:p w14:paraId="2D120A04" w14:textId="77777777" w:rsidR="00851CCB" w:rsidRPr="00777980" w:rsidRDefault="00851CCB" w:rsidP="00777980">
      <w:pPr>
        <w:spacing w:after="0"/>
        <w:jc w:val="center"/>
        <w:rPr>
          <w:rFonts w:asciiTheme="minorHAnsi" w:hAnsiTheme="minorHAnsi"/>
          <w:b/>
          <w:i/>
          <w:sz w:val="20"/>
          <w:szCs w:val="20"/>
        </w:rPr>
      </w:pPr>
      <w:r w:rsidRPr="00777980">
        <w:rPr>
          <w:rFonts w:asciiTheme="minorHAnsi" w:hAnsiTheme="minorHAnsi"/>
          <w:b/>
          <w:sz w:val="20"/>
          <w:szCs w:val="20"/>
        </w:rPr>
        <w:t>Način izvođenja studija i polaganje ispita za sve oblike visokog obrazovanja</w:t>
      </w:r>
    </w:p>
    <w:p w14:paraId="28170AF4" w14:textId="77777777" w:rsidR="00851CCB" w:rsidRPr="00777980" w:rsidRDefault="00851CCB" w:rsidP="00777980">
      <w:pPr>
        <w:spacing w:after="0"/>
        <w:ind w:firstLine="720"/>
        <w:jc w:val="both"/>
        <w:rPr>
          <w:rFonts w:asciiTheme="minorHAnsi" w:hAnsiTheme="minorHAnsi"/>
          <w:b/>
          <w:bCs/>
          <w:i/>
          <w:sz w:val="20"/>
          <w:szCs w:val="20"/>
        </w:rPr>
      </w:pPr>
      <w:r w:rsidRPr="00777980">
        <w:rPr>
          <w:rFonts w:asciiTheme="minorHAnsi" w:hAnsiTheme="minorHAnsi"/>
          <w:sz w:val="20"/>
          <w:szCs w:val="20"/>
        </w:rPr>
        <w:t xml:space="preserve">Organizacija i način studiranja, odnosno realizacija studijskog programa, ostvaruje se u skladu sa Statutom i odgovarajućim normativnim aktom Visoke </w:t>
      </w:r>
      <w:r w:rsidR="006715C2" w:rsidRPr="00777980">
        <w:rPr>
          <w:rFonts w:asciiTheme="minorHAnsi" w:hAnsiTheme="minorHAnsi"/>
          <w:sz w:val="20"/>
          <w:szCs w:val="20"/>
        </w:rPr>
        <w:t xml:space="preserve">medicinske </w:t>
      </w:r>
      <w:r w:rsidRPr="00777980">
        <w:rPr>
          <w:rFonts w:asciiTheme="minorHAnsi" w:hAnsiTheme="minorHAnsi"/>
          <w:sz w:val="20"/>
          <w:szCs w:val="20"/>
        </w:rPr>
        <w:t xml:space="preserve">škole </w:t>
      </w:r>
      <w:r w:rsidR="006715C2" w:rsidRPr="00777980">
        <w:rPr>
          <w:rFonts w:asciiTheme="minorHAnsi" w:hAnsiTheme="minorHAnsi"/>
          <w:sz w:val="20"/>
          <w:szCs w:val="20"/>
        </w:rPr>
        <w:t xml:space="preserve">Prijedor (u nastavku Visoke škole), </w:t>
      </w:r>
      <w:r w:rsidRPr="00777980">
        <w:rPr>
          <w:rFonts w:asciiTheme="minorHAnsi" w:hAnsiTheme="minorHAnsi"/>
          <w:sz w:val="20"/>
          <w:szCs w:val="20"/>
        </w:rPr>
        <w:t xml:space="preserve">kojim se obezbjeđuje poštivanje standarda kvaliteta evropskog sistema vrijednosti, edukativnog procesa zasnovanog na postulatima bolonjskog procesa reforme visokog obrazovanja. </w:t>
      </w:r>
    </w:p>
    <w:p w14:paraId="170C01C5" w14:textId="77777777" w:rsidR="00851CCB" w:rsidRPr="00777980" w:rsidRDefault="00851CCB" w:rsidP="00777980">
      <w:pPr>
        <w:spacing w:after="0"/>
        <w:ind w:firstLine="720"/>
        <w:jc w:val="both"/>
        <w:rPr>
          <w:rFonts w:asciiTheme="minorHAnsi" w:hAnsiTheme="minorHAnsi"/>
          <w:b/>
          <w:bCs/>
          <w:i/>
          <w:iCs/>
          <w:sz w:val="20"/>
          <w:szCs w:val="20"/>
        </w:rPr>
      </w:pPr>
      <w:r w:rsidRPr="00777980">
        <w:rPr>
          <w:rFonts w:asciiTheme="minorHAnsi" w:hAnsiTheme="minorHAnsi"/>
          <w:sz w:val="20"/>
          <w:szCs w:val="20"/>
        </w:rPr>
        <w:t xml:space="preserve">U toku predispitnih obaveza u semestru  vrši se kontinuirana provjera znanja (ocjenjuje se prisustvo i aktivnost na teorijskoj i praktičnoj nastavi, rezultati na vježbama, seminarima, testu, kolokvijumu), a konačna ocjena se utvrđuje na završnom ispitu. U toku ovih aktivnosti student ostvaruje poene na osnovu kojih formira konačnu ocjenu. Ispunjavanjem predispitnih obaveza i polaganjem ispita student može ostvariti najviše 100 poena (numerički jednako ocjeni 10). Ostvareni poeni u toku predispitnih obaveza se priznaju sve dok se uspješno ne položi završni ispit u istoj akademskoj godini. </w:t>
      </w:r>
    </w:p>
    <w:p w14:paraId="42AC8ED9" w14:textId="77777777" w:rsidR="00851CCB" w:rsidRPr="00777980" w:rsidRDefault="00851CCB" w:rsidP="00777980">
      <w:pPr>
        <w:spacing w:after="0"/>
        <w:ind w:firstLine="720"/>
        <w:jc w:val="both"/>
        <w:rPr>
          <w:rFonts w:asciiTheme="minorHAnsi" w:hAnsiTheme="minorHAnsi"/>
          <w:b/>
          <w:bCs/>
          <w:i/>
          <w:iCs/>
          <w:sz w:val="20"/>
          <w:szCs w:val="20"/>
        </w:rPr>
      </w:pPr>
      <w:r w:rsidRPr="00777980">
        <w:rPr>
          <w:rFonts w:asciiTheme="minorHAnsi" w:hAnsiTheme="minorHAnsi"/>
          <w:sz w:val="20"/>
          <w:szCs w:val="20"/>
        </w:rPr>
        <w:t xml:space="preserve">Tokom nastave znanje se provjerava na </w:t>
      </w:r>
      <w:r w:rsidR="006715C2" w:rsidRPr="00777980">
        <w:rPr>
          <w:rFonts w:asciiTheme="minorHAnsi" w:hAnsiTheme="minorHAnsi"/>
          <w:sz w:val="20"/>
          <w:szCs w:val="20"/>
        </w:rPr>
        <w:t>kolokvijumima, seminarima, testovima</w:t>
      </w:r>
      <w:r w:rsidRPr="00777980">
        <w:rPr>
          <w:rFonts w:asciiTheme="minorHAnsi" w:hAnsiTheme="minorHAnsi"/>
          <w:sz w:val="20"/>
          <w:szCs w:val="20"/>
        </w:rPr>
        <w:t xml:space="preserve"> i drugim oblicima provjere znanja iz određenih cjelina nastavnog predmeta, kao i na završnom ispitu. Ispitni kolokvijum je oblik provjere znanja kojim se detaljno provjerava znanje iz većeg zaokruženog dijela obavljene nastave iz pojedinog predmeta. U svakom semestru mogu se organizovati do dva ispitna kolokvijuma. Položeni ispitni kolokvijum, u vidu ostvarenog kredita, priznaje se sve dok se uspješno ne položi  završni ispit u istoj akademskoj godini. Gradivo položeno na ispitnom kolokvijumu se ne ispituje na završnom ispitu. Završni ispit se u strukturi poena za  predmete koji čine kor kurikuluma može vrednovati sa najviše 50% ukupnog broja poena. Završni ispit se u strukturi poena za ostale predmete može vrednovati sa najviše 30-40% ukupnog broja poena.</w:t>
      </w:r>
    </w:p>
    <w:p w14:paraId="70F10215" w14:textId="77777777" w:rsidR="00851CCB" w:rsidRPr="00777980" w:rsidRDefault="00851CCB" w:rsidP="00777980">
      <w:pPr>
        <w:spacing w:after="0"/>
        <w:jc w:val="both"/>
        <w:rPr>
          <w:rFonts w:asciiTheme="minorHAnsi" w:hAnsiTheme="minorHAnsi"/>
          <w:b/>
          <w:bCs/>
          <w:i/>
          <w:iCs/>
          <w:sz w:val="20"/>
          <w:szCs w:val="20"/>
        </w:rPr>
      </w:pPr>
    </w:p>
    <w:p w14:paraId="68E9C501" w14:textId="77777777" w:rsidR="00851CCB" w:rsidRPr="00777980" w:rsidRDefault="00851CCB" w:rsidP="00777980">
      <w:pPr>
        <w:spacing w:after="0"/>
        <w:jc w:val="center"/>
        <w:rPr>
          <w:rFonts w:asciiTheme="minorHAnsi" w:hAnsiTheme="minorHAnsi"/>
          <w:b/>
          <w:i/>
          <w:sz w:val="20"/>
          <w:szCs w:val="20"/>
        </w:rPr>
      </w:pPr>
      <w:r w:rsidRPr="00777980">
        <w:rPr>
          <w:rFonts w:asciiTheme="minorHAnsi" w:hAnsiTheme="minorHAnsi"/>
          <w:b/>
          <w:sz w:val="20"/>
          <w:szCs w:val="20"/>
        </w:rPr>
        <w:t>Trajanje studija i potrebno vrijeme za izvođenje pojedinih oblika studija</w:t>
      </w:r>
    </w:p>
    <w:p w14:paraId="6B37AE6C"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Studij medicinsko–laboratorijskog inženjerstva ograničen je na sticanje diplome i stepena prvog ciklusa u četvorogodišnjem trajanju.</w:t>
      </w:r>
    </w:p>
    <w:p w14:paraId="522B5720" w14:textId="77777777" w:rsidR="00851CCB" w:rsidRPr="00777980" w:rsidRDefault="00851CCB" w:rsidP="00777980">
      <w:pPr>
        <w:spacing w:after="0"/>
        <w:ind w:firstLine="720"/>
        <w:jc w:val="both"/>
        <w:rPr>
          <w:rFonts w:asciiTheme="minorHAnsi" w:hAnsiTheme="minorHAnsi"/>
          <w:b/>
          <w:bCs/>
          <w:i/>
          <w:iCs/>
          <w:sz w:val="20"/>
          <w:szCs w:val="20"/>
        </w:rPr>
      </w:pPr>
      <w:r w:rsidRPr="00777980">
        <w:rPr>
          <w:rFonts w:asciiTheme="minorHAnsi" w:hAnsiTheme="minorHAnsi"/>
          <w:sz w:val="20"/>
          <w:szCs w:val="20"/>
        </w:rPr>
        <w:t>Studije se izvode u toku akademske godine koja, po pravilu, počinje 1. oktobra i traje 12 kalendarskih mjeseci. Akademska godina ima, u pravilu, 42 radne sedmice, od čega 30 nastavnih sedmica i 12 sedmica za konsultacije, pripremu ispita  i ispite. Akademska godinu čine dva semestra, od kojih svaki traje 15 nastavnih  sedmica i 6 sedmica za konsultacije, pripremu ispita i ispite. Studije se izvode prema Akademskom kalendaru koji, za svaku akademsku godinu, donosi Senat Visoke škole. Svaki predmet iz studijskog programa iskazuje se brojem ECTS bodova, a obim studija izražava se zbirom ECTS bodova. Zbir od 60 ECTS bodova odgovara prosječnom ukupnom angažovanju studenta u obimu 40-to časovne radne sedmice tokom jedne akademske godine. Vrijednost ECTS boda odgovara, u prosjeku, 27-časovnom radnom angažovanju studenta.</w:t>
      </w:r>
    </w:p>
    <w:p w14:paraId="63BA440F" w14:textId="77777777" w:rsidR="00851CCB" w:rsidRPr="00777980" w:rsidRDefault="00851CCB" w:rsidP="00777980">
      <w:pPr>
        <w:spacing w:after="0"/>
        <w:jc w:val="both"/>
        <w:rPr>
          <w:rFonts w:asciiTheme="minorHAnsi" w:hAnsiTheme="minorHAnsi"/>
          <w:bCs/>
          <w:iCs/>
          <w:sz w:val="20"/>
          <w:szCs w:val="20"/>
        </w:rPr>
      </w:pPr>
    </w:p>
    <w:p w14:paraId="7BD1E0B1" w14:textId="77777777" w:rsidR="00851CCB" w:rsidRPr="00777980" w:rsidRDefault="00851CCB" w:rsidP="00777980">
      <w:pPr>
        <w:spacing w:after="0"/>
        <w:jc w:val="center"/>
        <w:rPr>
          <w:rFonts w:asciiTheme="minorHAnsi" w:hAnsiTheme="minorHAnsi"/>
          <w:b/>
          <w:i/>
          <w:sz w:val="20"/>
          <w:szCs w:val="20"/>
        </w:rPr>
      </w:pPr>
      <w:r w:rsidRPr="00777980">
        <w:rPr>
          <w:rFonts w:asciiTheme="minorHAnsi" w:hAnsiTheme="minorHAnsi"/>
          <w:b/>
          <w:sz w:val="20"/>
          <w:szCs w:val="20"/>
        </w:rPr>
        <w:t>Predviđeni broj časova za pojedine predmete i njihov raspored po godinama</w:t>
      </w:r>
    </w:p>
    <w:p w14:paraId="3DA5E00F"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Fond časova i bodovna vrijednost svakog predmeta iskazana u skladu sa ECTЅ sadržani su u pregledu Nastavnog plana ovog studijskog programa.</w:t>
      </w:r>
    </w:p>
    <w:p w14:paraId="1F917FBC"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lastRenderedPageBreak/>
        <w:t>Studij ovo</w:t>
      </w:r>
      <w:r w:rsidR="006715C2" w:rsidRPr="00777980">
        <w:rPr>
          <w:rFonts w:asciiTheme="minorHAnsi" w:hAnsiTheme="minorHAnsi"/>
          <w:sz w:val="20"/>
          <w:szCs w:val="20"/>
        </w:rPr>
        <w:t>g</w:t>
      </w:r>
      <w:r w:rsidRPr="00777980">
        <w:rPr>
          <w:rFonts w:asciiTheme="minorHAnsi" w:hAnsiTheme="minorHAnsi"/>
          <w:sz w:val="20"/>
          <w:szCs w:val="20"/>
        </w:rPr>
        <w:t xml:space="preserve"> studijskog programa omogućava sticanje teorijskog i praktičnog znanja, umijeća i sposobnosti samostalnog stručnog rada. Studij pokriva sva područja medicinsko-laboratorijske dijagnostike - od onih najjednostavnijih primjenjivih u manjim, slabije opremljenim laboratorijama, do visoko diferenciranih, eksperimentalnih i naučnih. Obrazovanje obuhvata obavezne, opšteobrazovne i stručne predmete (tzv. osnovne medicinske, pretkliničke, kliničke i javnozdravstvene predmete) i stiču se znanja i vještine iz svih područja medicinsko-laboratorijskog inženjerstva. Uz obavezne predmete na studiju postoji i određen broj izbornih predmeta. Nastava se obavlja u obliku predavanja, putem vježbi, seminara, demonstracija, konsultacija.</w:t>
      </w:r>
    </w:p>
    <w:p w14:paraId="2BDE126F" w14:textId="77777777" w:rsidR="00851CCB" w:rsidRPr="00777980" w:rsidRDefault="00851CCB" w:rsidP="00777980">
      <w:pPr>
        <w:spacing w:after="0"/>
        <w:ind w:firstLine="720"/>
        <w:jc w:val="both"/>
        <w:rPr>
          <w:rFonts w:asciiTheme="minorHAnsi" w:hAnsiTheme="minorHAnsi"/>
          <w:b/>
          <w:bCs/>
          <w:i/>
          <w:iCs/>
          <w:sz w:val="20"/>
          <w:szCs w:val="20"/>
        </w:rPr>
      </w:pPr>
      <w:r w:rsidRPr="00777980">
        <w:rPr>
          <w:rFonts w:asciiTheme="minorHAnsi" w:hAnsiTheme="minorHAnsi"/>
          <w:sz w:val="20"/>
          <w:szCs w:val="20"/>
        </w:rPr>
        <w:t xml:space="preserve">Ukupni kredit za četvorogodišnje školovanje je 240 ECTS bodova od kojih stručni predmeti imaju oko 38% kredita, stručno- aplikativni oko 50% i opšte obrazovni predmeti 12% od ukupnog broja ECTS bodova. Izborni predmeti su stručni i čine oko 20% kredita. </w:t>
      </w:r>
    </w:p>
    <w:p w14:paraId="0175FC94" w14:textId="77777777" w:rsidR="00851CCB" w:rsidRPr="00777980" w:rsidRDefault="00851CCB" w:rsidP="00777980">
      <w:pPr>
        <w:spacing w:after="0"/>
        <w:ind w:firstLine="720"/>
        <w:jc w:val="both"/>
        <w:rPr>
          <w:rFonts w:asciiTheme="minorHAnsi" w:hAnsiTheme="minorHAnsi"/>
          <w:b/>
          <w:bCs/>
          <w:i/>
          <w:iCs/>
          <w:sz w:val="20"/>
          <w:szCs w:val="20"/>
        </w:rPr>
      </w:pPr>
      <w:r w:rsidRPr="00777980">
        <w:rPr>
          <w:rFonts w:asciiTheme="minorHAnsi" w:hAnsiTheme="minorHAnsi"/>
          <w:sz w:val="20"/>
          <w:szCs w:val="20"/>
        </w:rPr>
        <w:t xml:space="preserve">Tokom četvorogodišnjeg studija nastavnim planom je predviđeno 36 predmeta od kojih je 30 obaveznih i 6 izbornih predmeta. U drugoj godini u četvrtom semestru, izborni predmeti su: Strani jezik i </w:t>
      </w:r>
      <w:r w:rsidR="0044583A" w:rsidRPr="00777980">
        <w:rPr>
          <w:rFonts w:asciiTheme="minorHAnsi" w:hAnsiTheme="minorHAnsi"/>
          <w:sz w:val="20"/>
          <w:szCs w:val="20"/>
        </w:rPr>
        <w:t>K</w:t>
      </w:r>
      <w:r w:rsidRPr="00777980">
        <w:rPr>
          <w:rFonts w:asciiTheme="minorHAnsi" w:hAnsiTheme="minorHAnsi"/>
          <w:sz w:val="20"/>
          <w:szCs w:val="20"/>
        </w:rPr>
        <w:t xml:space="preserve">ontrola </w:t>
      </w:r>
      <w:r w:rsidR="0044583A" w:rsidRPr="00777980">
        <w:rPr>
          <w:rFonts w:asciiTheme="minorHAnsi" w:hAnsiTheme="minorHAnsi"/>
          <w:sz w:val="20"/>
          <w:szCs w:val="20"/>
        </w:rPr>
        <w:t>kvaliteta voda u laboratorijskog medicini</w:t>
      </w:r>
      <w:r w:rsidRPr="00777980">
        <w:rPr>
          <w:rFonts w:asciiTheme="minorHAnsi" w:hAnsiTheme="minorHAnsi"/>
          <w:sz w:val="20"/>
          <w:szCs w:val="20"/>
        </w:rPr>
        <w:t xml:space="preserve">, sa 3 ECTS boda, dok su u trećoj godini, u petom semestru izborni predmeti: </w:t>
      </w:r>
      <w:r w:rsidR="0044583A" w:rsidRPr="00777980">
        <w:rPr>
          <w:rFonts w:asciiTheme="minorHAnsi" w:hAnsiTheme="minorHAnsi"/>
          <w:sz w:val="20"/>
          <w:szCs w:val="20"/>
        </w:rPr>
        <w:t>Organizacija laboratorijsko-medicinske službe</w:t>
      </w:r>
      <w:r w:rsidRPr="00777980">
        <w:rPr>
          <w:rFonts w:asciiTheme="minorHAnsi" w:hAnsiTheme="minorHAnsi"/>
          <w:sz w:val="20"/>
          <w:szCs w:val="20"/>
        </w:rPr>
        <w:t xml:space="preserve"> i </w:t>
      </w:r>
      <w:r w:rsidR="0044583A" w:rsidRPr="00777980">
        <w:rPr>
          <w:rFonts w:asciiTheme="minorHAnsi" w:hAnsiTheme="minorHAnsi"/>
          <w:sz w:val="20"/>
          <w:szCs w:val="20"/>
        </w:rPr>
        <w:t>Automatizacija u laboratorijskoj medicini</w:t>
      </w:r>
      <w:r w:rsidRPr="00777980">
        <w:rPr>
          <w:rFonts w:asciiTheme="minorHAnsi" w:hAnsiTheme="minorHAnsi"/>
          <w:sz w:val="20"/>
          <w:szCs w:val="20"/>
        </w:rPr>
        <w:t xml:space="preserve">, koji imaju po 4 ECTS boda. U četvrtoj godini, u osmom semestru izborni predmeti su: </w:t>
      </w:r>
      <w:r w:rsidR="0044583A" w:rsidRPr="00777980">
        <w:rPr>
          <w:rFonts w:asciiTheme="minorHAnsi" w:hAnsiTheme="minorHAnsi"/>
          <w:sz w:val="20"/>
          <w:szCs w:val="20"/>
        </w:rPr>
        <w:t>Bolesti koje se prenose krvlju</w:t>
      </w:r>
      <w:r w:rsidRPr="00777980">
        <w:rPr>
          <w:rFonts w:asciiTheme="minorHAnsi" w:hAnsiTheme="minorHAnsi"/>
          <w:sz w:val="20"/>
          <w:szCs w:val="20"/>
        </w:rPr>
        <w:t xml:space="preserve"> i </w:t>
      </w:r>
      <w:r w:rsidR="0044583A" w:rsidRPr="00777980">
        <w:rPr>
          <w:rFonts w:asciiTheme="minorHAnsi" w:hAnsiTheme="minorHAnsi"/>
          <w:sz w:val="20"/>
          <w:szCs w:val="20"/>
        </w:rPr>
        <w:t>Sport i Wellness</w:t>
      </w:r>
      <w:r w:rsidRPr="00777980">
        <w:rPr>
          <w:rFonts w:asciiTheme="minorHAnsi" w:hAnsiTheme="minorHAnsi"/>
          <w:sz w:val="20"/>
          <w:szCs w:val="20"/>
        </w:rPr>
        <w:t xml:space="preserve">, sa po 5 ECTS bodova. Stručna praksa se izvodi tokom šestog semestra. Student učestvuje u radu na klinikama savladavajući predviđene vještine pod nadzorom stručnog osoblja. </w:t>
      </w:r>
    </w:p>
    <w:p w14:paraId="26675B7C" w14:textId="77777777" w:rsidR="00851CCB" w:rsidRPr="00777980" w:rsidRDefault="00851CCB" w:rsidP="00777980">
      <w:pPr>
        <w:spacing w:after="0"/>
        <w:jc w:val="both"/>
        <w:rPr>
          <w:rFonts w:asciiTheme="minorHAnsi" w:hAnsiTheme="minorHAnsi"/>
          <w:b/>
          <w:bCs/>
          <w:i/>
          <w:iCs/>
          <w:sz w:val="20"/>
          <w:szCs w:val="20"/>
        </w:rPr>
      </w:pPr>
    </w:p>
    <w:p w14:paraId="662D73D8" w14:textId="77777777" w:rsidR="00851CCB" w:rsidRPr="00777980" w:rsidRDefault="00851CCB" w:rsidP="00777980">
      <w:pPr>
        <w:spacing w:after="0"/>
        <w:jc w:val="center"/>
        <w:rPr>
          <w:rFonts w:asciiTheme="minorHAnsi" w:hAnsiTheme="minorHAnsi"/>
          <w:b/>
          <w:i/>
          <w:sz w:val="20"/>
          <w:szCs w:val="20"/>
        </w:rPr>
      </w:pPr>
      <w:r w:rsidRPr="00777980">
        <w:rPr>
          <w:rFonts w:asciiTheme="minorHAnsi" w:hAnsiTheme="minorHAnsi"/>
          <w:b/>
          <w:sz w:val="20"/>
          <w:szCs w:val="20"/>
        </w:rPr>
        <w:t>Uslovi  upisa studenata u sljedeći semestar, odnosno sljedeću godinu studija</w:t>
      </w:r>
      <w:r w:rsidR="00CE12AD" w:rsidRPr="00777980">
        <w:rPr>
          <w:rFonts w:asciiTheme="minorHAnsi" w:hAnsiTheme="minorHAnsi"/>
          <w:b/>
          <w:sz w:val="20"/>
          <w:szCs w:val="20"/>
        </w:rPr>
        <w:t>,</w:t>
      </w:r>
      <w:r w:rsidRPr="00777980">
        <w:rPr>
          <w:rFonts w:asciiTheme="minorHAnsi" w:hAnsiTheme="minorHAnsi"/>
          <w:b/>
          <w:sz w:val="20"/>
          <w:szCs w:val="20"/>
        </w:rPr>
        <w:t xml:space="preserve"> te preduslovi za upis  pojedinih predmeta i grupe predmeta</w:t>
      </w:r>
    </w:p>
    <w:p w14:paraId="78C21BF7"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 xml:space="preserve">Preduslovi za upis pojedinih predmeta dati su u okvirnom sadržaju predmeta koji je sastavni dio </w:t>
      </w:r>
      <w:r w:rsidR="00AF10AE" w:rsidRPr="00777980">
        <w:rPr>
          <w:rFonts w:asciiTheme="minorHAnsi" w:hAnsiTheme="minorHAnsi"/>
          <w:sz w:val="20"/>
          <w:szCs w:val="20"/>
        </w:rPr>
        <w:t>Nastavnih planova (</w:t>
      </w:r>
      <w:r w:rsidR="00CE12AD" w:rsidRPr="00777980">
        <w:rPr>
          <w:rFonts w:asciiTheme="minorHAnsi" w:hAnsiTheme="minorHAnsi"/>
          <w:sz w:val="20"/>
          <w:szCs w:val="20"/>
        </w:rPr>
        <w:t>Silabusa</w:t>
      </w:r>
      <w:r w:rsidR="00AF10AE" w:rsidRPr="00777980">
        <w:rPr>
          <w:rFonts w:asciiTheme="minorHAnsi" w:hAnsiTheme="minorHAnsi"/>
          <w:sz w:val="20"/>
          <w:szCs w:val="20"/>
        </w:rPr>
        <w:t>)</w:t>
      </w:r>
      <w:r w:rsidRPr="00777980">
        <w:rPr>
          <w:rFonts w:asciiTheme="minorHAnsi" w:hAnsiTheme="minorHAnsi"/>
          <w:sz w:val="20"/>
          <w:szCs w:val="20"/>
        </w:rPr>
        <w:t>.</w:t>
      </w:r>
    </w:p>
    <w:p w14:paraId="49B7C9DE" w14:textId="77777777" w:rsidR="00851CCB" w:rsidRPr="00777980" w:rsidRDefault="00851CCB" w:rsidP="00777980">
      <w:pPr>
        <w:autoSpaceDE w:val="0"/>
        <w:autoSpaceDN w:val="0"/>
        <w:adjustRightInd w:val="0"/>
        <w:spacing w:after="0"/>
        <w:ind w:firstLine="720"/>
        <w:jc w:val="both"/>
        <w:rPr>
          <w:rFonts w:asciiTheme="minorHAnsi" w:hAnsiTheme="minorHAnsi"/>
          <w:sz w:val="20"/>
          <w:szCs w:val="20"/>
        </w:rPr>
      </w:pPr>
      <w:r w:rsidRPr="00777980">
        <w:rPr>
          <w:rFonts w:asciiTheme="minorHAnsi" w:hAnsiTheme="minorHAnsi"/>
          <w:sz w:val="20"/>
          <w:szCs w:val="20"/>
        </w:rPr>
        <w:t>Student koji ima prijavljeno najmanje 2/3 ukupnog broja ECTS kredita po prvi put u jednoj studijskoj godini smatra se redovnim studentom u pogledu ostvarivanja prava za koja je ovaj status predviđen kao uslov njihovog ostvarivanja (finansiranje iz Budžeta Republike, pravo na studentski dom, studentski kredit i druga prava).</w:t>
      </w:r>
    </w:p>
    <w:p w14:paraId="2AC81C4C" w14:textId="77777777" w:rsidR="00851CCB" w:rsidRPr="00777980" w:rsidRDefault="00851CCB" w:rsidP="00777980">
      <w:pPr>
        <w:spacing w:after="0"/>
        <w:rPr>
          <w:rFonts w:asciiTheme="minorHAnsi" w:hAnsiTheme="minorHAnsi"/>
          <w:b/>
          <w:i/>
          <w:sz w:val="20"/>
          <w:szCs w:val="20"/>
        </w:rPr>
      </w:pPr>
    </w:p>
    <w:p w14:paraId="59F2507F" w14:textId="77777777" w:rsidR="00851CCB" w:rsidRPr="00777980" w:rsidRDefault="00851CCB" w:rsidP="00777980">
      <w:pPr>
        <w:spacing w:after="0"/>
        <w:jc w:val="center"/>
        <w:rPr>
          <w:rFonts w:asciiTheme="minorHAnsi" w:hAnsiTheme="minorHAnsi"/>
          <w:b/>
          <w:i/>
          <w:sz w:val="20"/>
          <w:szCs w:val="20"/>
        </w:rPr>
      </w:pPr>
      <w:r w:rsidRPr="00777980">
        <w:rPr>
          <w:rFonts w:asciiTheme="minorHAnsi" w:hAnsiTheme="minorHAnsi"/>
          <w:b/>
          <w:sz w:val="20"/>
          <w:szCs w:val="20"/>
        </w:rPr>
        <w:t>Način izbora predmeta iz drugih studijskih programa</w:t>
      </w:r>
    </w:p>
    <w:p w14:paraId="4006FD84"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Kriterijumi i uslovi prenosa ECTЅ bodova između različitih studijskih programa utvrđuje se posebnim normativnim aktom kojeg donosi Senat.</w:t>
      </w:r>
    </w:p>
    <w:p w14:paraId="67388193"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Preduslovi za upis pojedinih predmeta dati su u okvirnom sadržaju predmeta koji je sastavni dio Nastavnog plana</w:t>
      </w:r>
      <w:r w:rsidR="00AF10AE" w:rsidRPr="00777980">
        <w:rPr>
          <w:rFonts w:asciiTheme="minorHAnsi" w:hAnsiTheme="minorHAnsi"/>
          <w:sz w:val="20"/>
          <w:szCs w:val="20"/>
        </w:rPr>
        <w:t xml:space="preserve"> (Silabusa)</w:t>
      </w:r>
      <w:r w:rsidRPr="00777980">
        <w:rPr>
          <w:rFonts w:asciiTheme="minorHAnsi" w:hAnsiTheme="minorHAnsi"/>
          <w:sz w:val="20"/>
          <w:szCs w:val="20"/>
        </w:rPr>
        <w:t>.</w:t>
      </w:r>
    </w:p>
    <w:p w14:paraId="7DCFCF52" w14:textId="77777777" w:rsidR="00851CCB" w:rsidRPr="00777980" w:rsidRDefault="00851CCB" w:rsidP="00777980">
      <w:pPr>
        <w:spacing w:after="0"/>
        <w:jc w:val="center"/>
        <w:rPr>
          <w:rFonts w:asciiTheme="minorHAnsi" w:hAnsiTheme="minorHAnsi"/>
          <w:b/>
          <w:i/>
          <w:sz w:val="20"/>
          <w:szCs w:val="20"/>
        </w:rPr>
      </w:pPr>
    </w:p>
    <w:p w14:paraId="285184B6" w14:textId="77777777" w:rsidR="00851CCB" w:rsidRPr="00777980" w:rsidRDefault="00851CCB" w:rsidP="00777980">
      <w:pPr>
        <w:spacing w:after="0"/>
        <w:jc w:val="center"/>
        <w:rPr>
          <w:rFonts w:asciiTheme="minorHAnsi" w:hAnsiTheme="minorHAnsi"/>
          <w:b/>
          <w:i/>
          <w:sz w:val="20"/>
          <w:szCs w:val="20"/>
        </w:rPr>
      </w:pPr>
      <w:r w:rsidRPr="00777980">
        <w:rPr>
          <w:rFonts w:asciiTheme="minorHAnsi" w:hAnsiTheme="minorHAnsi"/>
          <w:b/>
          <w:sz w:val="20"/>
          <w:szCs w:val="20"/>
        </w:rPr>
        <w:t>Uslovi za prelazak sa drugih studijskih programa u</w:t>
      </w:r>
    </w:p>
    <w:p w14:paraId="5A5D00C6" w14:textId="77777777" w:rsidR="00851CCB" w:rsidRPr="00777980" w:rsidRDefault="00851CCB" w:rsidP="00777980">
      <w:pPr>
        <w:spacing w:after="0"/>
        <w:jc w:val="center"/>
        <w:rPr>
          <w:rFonts w:asciiTheme="minorHAnsi" w:hAnsiTheme="minorHAnsi"/>
          <w:b/>
          <w:i/>
          <w:sz w:val="20"/>
          <w:szCs w:val="20"/>
        </w:rPr>
      </w:pPr>
      <w:r w:rsidRPr="00777980">
        <w:rPr>
          <w:rFonts w:asciiTheme="minorHAnsi" w:hAnsiTheme="minorHAnsi"/>
          <w:b/>
          <w:sz w:val="20"/>
          <w:szCs w:val="20"/>
        </w:rPr>
        <w:t xml:space="preserve"> okviru istih ili srodnih oblasti studija</w:t>
      </w:r>
    </w:p>
    <w:p w14:paraId="3CF390C9" w14:textId="77777777" w:rsidR="00851CCB" w:rsidRPr="00777980" w:rsidRDefault="00851CCB" w:rsidP="00777980">
      <w:pPr>
        <w:spacing w:after="0"/>
        <w:rPr>
          <w:rFonts w:asciiTheme="minorHAnsi" w:hAnsiTheme="minorHAnsi"/>
          <w:b/>
          <w:bCs/>
          <w:i/>
          <w:sz w:val="20"/>
          <w:szCs w:val="20"/>
        </w:rPr>
      </w:pPr>
    </w:p>
    <w:p w14:paraId="6706353A"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Student studijskog programa osnovnih akademskih studija, sa drugih srodnih visokoškolskih ustanova na teritoriji Bosne i Hercegovine, može da pređe na Visoku medicinsku školu Prijedor i da se upiše u odgovarajuću godinu studija i studijskog programa, ako ispunjava uslov za upis u narednu godinu studija na Visoku medicinsku školu. Student može u toku studija prelaziti sa jednog na drugi studijski program pod uslovom:</w:t>
      </w:r>
    </w:p>
    <w:p w14:paraId="7434D379"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 da je ostvario potreban broj ECTЅ bodova na studijskom programu koji studira, kao i student kome je preostalo da izvrši obaveze iz jednog nastavnog predmeta studijskog programa;</w:t>
      </w:r>
    </w:p>
    <w:p w14:paraId="29A1CE42"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 da u septembarskom ispitnom roku položi preostale ispite odgovarajuće godine studija studijskog programa na koji prelazi.</w:t>
      </w:r>
    </w:p>
    <w:p w14:paraId="3F7272D9" w14:textId="77777777" w:rsidR="00851CCB" w:rsidRPr="00777980" w:rsidRDefault="00851CCB" w:rsidP="00777980">
      <w:pPr>
        <w:spacing w:after="0"/>
        <w:ind w:firstLine="720"/>
        <w:jc w:val="both"/>
        <w:rPr>
          <w:rFonts w:asciiTheme="minorHAnsi" w:hAnsiTheme="minorHAnsi"/>
          <w:sz w:val="20"/>
          <w:szCs w:val="20"/>
        </w:rPr>
      </w:pPr>
      <w:r w:rsidRPr="00777980">
        <w:rPr>
          <w:rFonts w:asciiTheme="minorHAnsi" w:hAnsiTheme="minorHAnsi"/>
          <w:sz w:val="20"/>
          <w:szCs w:val="20"/>
        </w:rPr>
        <w:t xml:space="preserve"> Senat Visoke škole može da predvidi i dodatne kriterijume za prelaz. Student zadržava status u pogledu plaćanja studija ukoliko se rangira u skladu sa Zakonom o visokom obrazovanju i Statutom. Studenti srodnih visokoškolskih ustanova iz inostranstva mogu da pređu na Visoku školu i da se upišu u odgovarajuću godinu studija, po završenoj prethodnoj godini na osnovu ekvivalencije između obavljene nastave i položenih ispita, plana i programa obrazovanja, koja se utvrđuje na osnovu sporazuma o prenosu ECTS bodova. Prelaz se obavlja samo prije početka akademske godine. Odluku o prelazu i priznavanju ispita donosi direktor Visoke škole.</w:t>
      </w:r>
    </w:p>
    <w:p w14:paraId="24ACC381" w14:textId="77777777" w:rsidR="00B3345A" w:rsidRPr="00777980" w:rsidRDefault="00B3345A" w:rsidP="00777980">
      <w:pPr>
        <w:spacing w:after="0"/>
        <w:ind w:firstLine="720"/>
        <w:jc w:val="both"/>
        <w:rPr>
          <w:rFonts w:asciiTheme="minorHAnsi" w:hAnsiTheme="minorHAnsi"/>
          <w:b/>
          <w:bCs/>
          <w:i/>
          <w:iCs/>
          <w:sz w:val="20"/>
          <w:szCs w:val="20"/>
        </w:rPr>
      </w:pPr>
    </w:p>
    <w:p w14:paraId="12D4E915" w14:textId="77777777" w:rsidR="00851CCB" w:rsidRPr="00777980" w:rsidRDefault="00B3345A" w:rsidP="00777980">
      <w:pPr>
        <w:spacing w:after="0"/>
        <w:jc w:val="center"/>
        <w:rPr>
          <w:rFonts w:asciiTheme="minorHAnsi" w:hAnsiTheme="minorHAnsi"/>
          <w:b/>
          <w:sz w:val="20"/>
          <w:szCs w:val="20"/>
        </w:rPr>
      </w:pPr>
      <w:r w:rsidRPr="00777980">
        <w:rPr>
          <w:rFonts w:asciiTheme="minorHAnsi" w:hAnsiTheme="minorHAnsi"/>
          <w:b/>
          <w:sz w:val="20"/>
          <w:szCs w:val="20"/>
        </w:rPr>
        <w:t>Ishodi učenja</w:t>
      </w:r>
    </w:p>
    <w:p w14:paraId="0CFE8D78" w14:textId="77777777" w:rsidR="00B3345A" w:rsidRPr="00777980" w:rsidRDefault="00600480" w:rsidP="00777980">
      <w:pPr>
        <w:spacing w:after="0"/>
        <w:ind w:firstLine="708"/>
        <w:jc w:val="both"/>
        <w:rPr>
          <w:rFonts w:asciiTheme="minorHAnsi" w:hAnsiTheme="minorHAnsi"/>
          <w:sz w:val="20"/>
          <w:szCs w:val="20"/>
          <w:lang w:val="sr-Latn-BA"/>
        </w:rPr>
      </w:pPr>
      <w:r w:rsidRPr="00777980">
        <w:rPr>
          <w:rFonts w:asciiTheme="minorHAnsi" w:hAnsiTheme="minorHAnsi"/>
          <w:sz w:val="20"/>
          <w:szCs w:val="20"/>
          <w:lang w:val="sr-Latn-BA"/>
        </w:rPr>
        <w:t xml:space="preserve">Diplomirani medicinsko-laboratorijski inženjer sa pravom profesionalnog rada u laboratorijama zdravstvenog sektora  - institutima i zavodima, kliničkim centrima, bolnicama, domovima zdravlja i u privatnoj </w:t>
      </w:r>
      <w:r w:rsidRPr="00777980">
        <w:rPr>
          <w:rFonts w:asciiTheme="minorHAnsi" w:hAnsiTheme="minorHAnsi"/>
          <w:sz w:val="20"/>
          <w:szCs w:val="20"/>
          <w:lang w:val="sr-Latn-BA"/>
        </w:rPr>
        <w:lastRenderedPageBreak/>
        <w:t>praksi. Stečene kompetencije: izvođenje analiza iz područja laboratorijske medicine u oblastima biohemije i hematologije; imunologije; mikrobiologije, parazitologije i virusologije; transfuziologije; patologije; citologije i histologije, pod nadzorom specijalista određenih oblasti, kao i rad u laboratorijama srodnih oblasti (veterina, biologija, farmaceutska industrija i sl.).</w:t>
      </w:r>
    </w:p>
    <w:p w14:paraId="1C85E8F9" w14:textId="77777777" w:rsidR="00600480" w:rsidRPr="00777980" w:rsidRDefault="00600480" w:rsidP="00777980">
      <w:pPr>
        <w:spacing w:after="0"/>
        <w:jc w:val="both"/>
        <w:rPr>
          <w:rFonts w:asciiTheme="minorHAnsi" w:hAnsiTheme="minorHAnsi"/>
          <w:sz w:val="20"/>
          <w:szCs w:val="20"/>
        </w:rPr>
      </w:pPr>
    </w:p>
    <w:p w14:paraId="58474AA8" w14:textId="77777777" w:rsidR="00851CCB" w:rsidRPr="00777980" w:rsidRDefault="00851CCB" w:rsidP="00777980">
      <w:pPr>
        <w:spacing w:after="0"/>
        <w:jc w:val="center"/>
        <w:rPr>
          <w:rFonts w:asciiTheme="minorHAnsi" w:hAnsiTheme="minorHAnsi"/>
          <w:b/>
          <w:i/>
          <w:sz w:val="20"/>
          <w:szCs w:val="20"/>
        </w:rPr>
      </w:pPr>
      <w:r w:rsidRPr="00777980">
        <w:rPr>
          <w:rFonts w:asciiTheme="minorHAnsi" w:hAnsiTheme="minorHAnsi"/>
          <w:b/>
          <w:sz w:val="20"/>
          <w:szCs w:val="20"/>
        </w:rPr>
        <w:t xml:space="preserve">Ostala pitanja od značaja za izvođenje studijskih programau </w:t>
      </w:r>
    </w:p>
    <w:p w14:paraId="420803B2" w14:textId="77777777" w:rsidR="00851CCB" w:rsidRPr="00777980" w:rsidRDefault="00851CCB" w:rsidP="00777980">
      <w:pPr>
        <w:spacing w:after="0"/>
        <w:ind w:firstLine="709"/>
        <w:jc w:val="both"/>
        <w:rPr>
          <w:rFonts w:asciiTheme="minorHAnsi" w:hAnsiTheme="minorHAnsi"/>
          <w:b/>
          <w:bCs/>
          <w:i/>
          <w:iCs/>
          <w:sz w:val="20"/>
          <w:szCs w:val="20"/>
        </w:rPr>
      </w:pPr>
      <w:r w:rsidRPr="00777980">
        <w:rPr>
          <w:rFonts w:asciiTheme="minorHAnsi" w:hAnsiTheme="minorHAnsi"/>
          <w:sz w:val="20"/>
          <w:szCs w:val="20"/>
        </w:rPr>
        <w:t>Samovrednovanje i ocjenu kvaliteta studijskog programa Visoka škola provodi u skladu sa kriterijima i načinima utvrđenim u Statutu.</w:t>
      </w:r>
    </w:p>
    <w:p w14:paraId="48829662" w14:textId="77777777" w:rsidR="00851CCB" w:rsidRPr="00777980" w:rsidRDefault="00851CCB" w:rsidP="00777980">
      <w:pPr>
        <w:spacing w:after="0"/>
        <w:rPr>
          <w:rFonts w:asciiTheme="minorHAnsi" w:hAnsiTheme="minorHAnsi"/>
          <w:b/>
          <w:i/>
          <w:sz w:val="20"/>
          <w:szCs w:val="20"/>
        </w:rPr>
      </w:pPr>
    </w:p>
    <w:p w14:paraId="54D01BD2" w14:textId="7AA61201" w:rsidR="00851CCB" w:rsidRPr="00777980" w:rsidRDefault="00EF0183" w:rsidP="00777980">
      <w:pPr>
        <w:pStyle w:val="BodyText"/>
        <w:ind w:left="0" w:right="-709"/>
        <w:jc w:val="left"/>
        <w:rPr>
          <w:rFonts w:asciiTheme="minorHAnsi" w:hAnsiTheme="minorHAnsi"/>
          <w:b w:val="0"/>
          <w:i w:val="0"/>
          <w:sz w:val="20"/>
          <w:szCs w:val="20"/>
        </w:rPr>
      </w:pPr>
      <w:r w:rsidRPr="00777980">
        <w:rPr>
          <w:rFonts w:asciiTheme="minorHAnsi" w:hAnsiTheme="minorHAnsi"/>
          <w:i w:val="0"/>
          <w:sz w:val="20"/>
          <w:szCs w:val="20"/>
        </w:rPr>
        <w:t>Stručni naziv: diplomirani medicinsko-laboratorijski inženjer (240 ECTS) od akademske 2015/2016. godine</w:t>
      </w:r>
    </w:p>
    <w:p w14:paraId="4EC8288C" w14:textId="77777777" w:rsidR="00851CCB" w:rsidRPr="00777980" w:rsidRDefault="00851CCB" w:rsidP="00777980">
      <w:pPr>
        <w:pStyle w:val="Title"/>
        <w:spacing w:before="0" w:line="242" w:lineRule="auto"/>
        <w:ind w:left="0" w:right="-709" w:firstLine="0"/>
        <w:jc w:val="left"/>
        <w:rPr>
          <w:rFonts w:asciiTheme="minorHAnsi" w:hAnsiTheme="minorHAnsi"/>
          <w:bCs w:val="0"/>
          <w:i/>
          <w:sz w:val="20"/>
          <w:szCs w:val="20"/>
          <w:lang w:val="sr-Latn-CS"/>
        </w:rPr>
      </w:pPr>
    </w:p>
    <w:p w14:paraId="6FC853DB" w14:textId="77777777" w:rsidR="00851CCB" w:rsidRPr="00777980" w:rsidRDefault="00851CCB" w:rsidP="00777980">
      <w:pPr>
        <w:pStyle w:val="Title"/>
        <w:spacing w:before="0" w:line="242" w:lineRule="auto"/>
        <w:ind w:left="0" w:right="-709" w:firstLine="0"/>
        <w:jc w:val="left"/>
        <w:rPr>
          <w:rFonts w:asciiTheme="minorHAnsi" w:hAnsiTheme="minorHAnsi"/>
          <w:bCs w:val="0"/>
          <w:i/>
          <w:sz w:val="20"/>
          <w:szCs w:val="20"/>
          <w:lang w:val="sr-Latn-CS"/>
        </w:rPr>
      </w:pPr>
    </w:p>
    <w:p w14:paraId="7345DFF5" w14:textId="77777777" w:rsidR="00851CCB" w:rsidRPr="00777980" w:rsidRDefault="00851CCB" w:rsidP="00777980">
      <w:pPr>
        <w:pStyle w:val="Title"/>
        <w:spacing w:before="0" w:line="242" w:lineRule="auto"/>
        <w:ind w:left="0" w:right="-709" w:firstLine="0"/>
        <w:jc w:val="left"/>
        <w:rPr>
          <w:rFonts w:asciiTheme="minorHAnsi" w:hAnsiTheme="minorHAnsi"/>
          <w:bCs w:val="0"/>
          <w:i/>
          <w:sz w:val="20"/>
          <w:szCs w:val="20"/>
          <w:lang w:val="sr-Latn-CS"/>
        </w:rPr>
      </w:pPr>
    </w:p>
    <w:p w14:paraId="5AADAD51" w14:textId="77777777" w:rsidR="00851CCB" w:rsidRPr="00326121" w:rsidRDefault="00851CCB" w:rsidP="0051258F">
      <w:pPr>
        <w:pStyle w:val="Title"/>
        <w:spacing w:before="0" w:line="242" w:lineRule="auto"/>
        <w:ind w:left="0" w:right="-709" w:firstLine="0"/>
        <w:jc w:val="left"/>
        <w:rPr>
          <w:rFonts w:asciiTheme="minorHAnsi" w:hAnsiTheme="minorHAnsi"/>
          <w:bCs w:val="0"/>
          <w:i/>
          <w:sz w:val="20"/>
          <w:szCs w:val="20"/>
          <w:lang w:val="sr-Latn-CS"/>
        </w:rPr>
      </w:pPr>
    </w:p>
    <w:p w14:paraId="53DEEB3E" w14:textId="77777777" w:rsidR="00851CCB" w:rsidRPr="00326121" w:rsidRDefault="00851CCB" w:rsidP="0051258F">
      <w:pPr>
        <w:pStyle w:val="Title"/>
        <w:spacing w:before="0" w:line="242" w:lineRule="auto"/>
        <w:ind w:left="0" w:right="-709" w:firstLine="0"/>
        <w:jc w:val="left"/>
        <w:rPr>
          <w:rFonts w:asciiTheme="minorHAnsi" w:hAnsiTheme="minorHAnsi"/>
          <w:bCs w:val="0"/>
          <w:i/>
          <w:sz w:val="20"/>
          <w:szCs w:val="20"/>
          <w:lang w:val="sr-Latn-CS"/>
        </w:rPr>
      </w:pPr>
    </w:p>
    <w:p w14:paraId="29F39C2A" w14:textId="77777777" w:rsidR="00851CCB" w:rsidRPr="00326121" w:rsidRDefault="00851CCB" w:rsidP="0051258F">
      <w:pPr>
        <w:pStyle w:val="Title"/>
        <w:spacing w:before="0" w:line="242" w:lineRule="auto"/>
        <w:ind w:left="0" w:right="-709" w:firstLine="0"/>
        <w:jc w:val="left"/>
        <w:rPr>
          <w:rFonts w:asciiTheme="minorHAnsi" w:hAnsiTheme="minorHAnsi"/>
          <w:bCs w:val="0"/>
          <w:i/>
          <w:sz w:val="20"/>
          <w:szCs w:val="20"/>
          <w:lang w:val="sr-Latn-CS"/>
        </w:rPr>
      </w:pPr>
    </w:p>
    <w:p w14:paraId="01BACDA7" w14:textId="77777777" w:rsidR="008949F1" w:rsidRPr="00326121" w:rsidRDefault="008949F1" w:rsidP="0051258F">
      <w:pPr>
        <w:pStyle w:val="Title"/>
        <w:spacing w:before="0" w:line="242" w:lineRule="auto"/>
        <w:ind w:left="0" w:right="-709" w:firstLine="0"/>
        <w:jc w:val="left"/>
        <w:rPr>
          <w:rFonts w:asciiTheme="minorHAnsi" w:hAnsiTheme="minorHAnsi"/>
          <w:bCs w:val="0"/>
          <w:i/>
          <w:sz w:val="20"/>
          <w:szCs w:val="20"/>
          <w:lang w:val="sr-Latn-CS"/>
        </w:rPr>
      </w:pPr>
    </w:p>
    <w:p w14:paraId="767043B3" w14:textId="77777777" w:rsidR="008949F1" w:rsidRPr="00326121" w:rsidRDefault="008949F1" w:rsidP="0051258F">
      <w:pPr>
        <w:pStyle w:val="Title"/>
        <w:spacing w:before="0" w:line="242" w:lineRule="auto"/>
        <w:ind w:left="0" w:right="-709" w:firstLine="0"/>
        <w:jc w:val="left"/>
        <w:rPr>
          <w:rFonts w:asciiTheme="minorHAnsi" w:hAnsiTheme="minorHAnsi"/>
          <w:bCs w:val="0"/>
          <w:i/>
          <w:sz w:val="20"/>
          <w:szCs w:val="20"/>
          <w:lang w:val="sr-Latn-CS"/>
        </w:rPr>
      </w:pPr>
    </w:p>
    <w:p w14:paraId="4BE22789" w14:textId="77777777" w:rsidR="008949F1" w:rsidRPr="00326121" w:rsidRDefault="008949F1" w:rsidP="0051258F">
      <w:pPr>
        <w:pStyle w:val="Title"/>
        <w:spacing w:before="0" w:line="242" w:lineRule="auto"/>
        <w:ind w:left="0" w:right="-709" w:firstLine="0"/>
        <w:jc w:val="left"/>
        <w:rPr>
          <w:rFonts w:asciiTheme="minorHAnsi" w:hAnsiTheme="minorHAnsi"/>
          <w:bCs w:val="0"/>
          <w:i/>
          <w:sz w:val="20"/>
          <w:szCs w:val="20"/>
          <w:lang w:val="sr-Latn-CS"/>
        </w:rPr>
      </w:pPr>
    </w:p>
    <w:p w14:paraId="3E1386C4" w14:textId="77777777" w:rsidR="008949F1" w:rsidRPr="00326121" w:rsidRDefault="008949F1" w:rsidP="0051258F">
      <w:pPr>
        <w:pStyle w:val="Title"/>
        <w:spacing w:before="0" w:line="242" w:lineRule="auto"/>
        <w:ind w:left="0" w:right="-709" w:firstLine="0"/>
        <w:jc w:val="left"/>
        <w:rPr>
          <w:rFonts w:asciiTheme="minorHAnsi" w:hAnsiTheme="minorHAnsi"/>
          <w:bCs w:val="0"/>
          <w:i/>
          <w:sz w:val="20"/>
          <w:szCs w:val="20"/>
          <w:lang w:val="sr-Latn-CS"/>
        </w:rPr>
      </w:pPr>
    </w:p>
    <w:p w14:paraId="0E25D86F" w14:textId="77777777" w:rsidR="008949F1" w:rsidRPr="00326121" w:rsidRDefault="008949F1" w:rsidP="0051258F">
      <w:pPr>
        <w:pStyle w:val="Title"/>
        <w:spacing w:before="0" w:line="242" w:lineRule="auto"/>
        <w:ind w:left="0" w:right="-709" w:firstLine="0"/>
        <w:jc w:val="left"/>
        <w:rPr>
          <w:rFonts w:asciiTheme="minorHAnsi" w:hAnsiTheme="minorHAnsi"/>
          <w:bCs w:val="0"/>
          <w:i/>
          <w:sz w:val="20"/>
          <w:szCs w:val="20"/>
          <w:lang w:val="sr-Latn-CS"/>
        </w:rPr>
      </w:pPr>
    </w:p>
    <w:p w14:paraId="5CECDBE3" w14:textId="77777777" w:rsidR="008949F1" w:rsidRPr="00326121" w:rsidRDefault="008949F1" w:rsidP="0051258F">
      <w:pPr>
        <w:pStyle w:val="Title"/>
        <w:spacing w:before="0" w:line="242" w:lineRule="auto"/>
        <w:ind w:left="0" w:right="-709" w:firstLine="0"/>
        <w:jc w:val="left"/>
        <w:rPr>
          <w:rFonts w:asciiTheme="minorHAnsi" w:hAnsiTheme="minorHAnsi"/>
          <w:bCs w:val="0"/>
          <w:i/>
          <w:sz w:val="20"/>
          <w:szCs w:val="20"/>
          <w:lang w:val="sr-Latn-CS"/>
        </w:rPr>
      </w:pPr>
    </w:p>
    <w:p w14:paraId="05BC6AD6" w14:textId="77777777" w:rsidR="008949F1" w:rsidRPr="00326121" w:rsidRDefault="008949F1" w:rsidP="0051258F">
      <w:pPr>
        <w:pStyle w:val="Title"/>
        <w:spacing w:before="0" w:line="242" w:lineRule="auto"/>
        <w:ind w:left="0" w:right="-709" w:firstLine="0"/>
        <w:jc w:val="left"/>
        <w:rPr>
          <w:rFonts w:asciiTheme="minorHAnsi" w:hAnsiTheme="minorHAnsi"/>
          <w:bCs w:val="0"/>
          <w:i/>
          <w:sz w:val="20"/>
          <w:szCs w:val="20"/>
          <w:lang w:val="sr-Latn-CS"/>
        </w:rPr>
      </w:pPr>
    </w:p>
    <w:p w14:paraId="285B3F47" w14:textId="77777777" w:rsidR="008949F1" w:rsidRPr="00326121" w:rsidRDefault="008949F1" w:rsidP="0051258F">
      <w:pPr>
        <w:pStyle w:val="Title"/>
        <w:spacing w:before="0" w:line="242" w:lineRule="auto"/>
        <w:ind w:left="0" w:right="-709" w:firstLine="0"/>
        <w:jc w:val="left"/>
        <w:rPr>
          <w:rFonts w:asciiTheme="minorHAnsi" w:hAnsiTheme="minorHAnsi"/>
          <w:bCs w:val="0"/>
          <w:i/>
          <w:sz w:val="20"/>
          <w:szCs w:val="20"/>
          <w:lang w:val="sr-Latn-CS"/>
        </w:rPr>
      </w:pPr>
    </w:p>
    <w:p w14:paraId="4F974EB9" w14:textId="77777777" w:rsidR="008949F1" w:rsidRPr="00326121" w:rsidRDefault="008949F1" w:rsidP="0051258F">
      <w:pPr>
        <w:pStyle w:val="Title"/>
        <w:spacing w:before="0" w:line="242" w:lineRule="auto"/>
        <w:ind w:left="0" w:right="-709" w:firstLine="0"/>
        <w:jc w:val="left"/>
        <w:rPr>
          <w:rFonts w:asciiTheme="minorHAnsi" w:hAnsiTheme="minorHAnsi"/>
          <w:bCs w:val="0"/>
          <w:i/>
          <w:sz w:val="20"/>
          <w:szCs w:val="20"/>
          <w:lang w:val="sr-Latn-CS"/>
        </w:rPr>
      </w:pPr>
    </w:p>
    <w:p w14:paraId="7AB3F76E" w14:textId="77777777" w:rsidR="008949F1" w:rsidRPr="00326121" w:rsidRDefault="008949F1" w:rsidP="0051258F">
      <w:pPr>
        <w:pStyle w:val="Title"/>
        <w:spacing w:before="0" w:line="242" w:lineRule="auto"/>
        <w:ind w:left="0" w:right="-709" w:firstLine="0"/>
        <w:jc w:val="left"/>
        <w:rPr>
          <w:rFonts w:asciiTheme="minorHAnsi" w:hAnsiTheme="minorHAnsi"/>
          <w:bCs w:val="0"/>
          <w:i/>
          <w:sz w:val="20"/>
          <w:szCs w:val="20"/>
          <w:lang w:val="sr-Latn-CS"/>
        </w:rPr>
      </w:pPr>
    </w:p>
    <w:p w14:paraId="65282A33" w14:textId="77777777" w:rsidR="008949F1" w:rsidRPr="00326121" w:rsidRDefault="008949F1" w:rsidP="0051258F">
      <w:pPr>
        <w:pStyle w:val="Title"/>
        <w:spacing w:before="0" w:line="242" w:lineRule="auto"/>
        <w:ind w:left="0" w:right="-709" w:firstLine="0"/>
        <w:jc w:val="left"/>
        <w:rPr>
          <w:rFonts w:asciiTheme="minorHAnsi" w:hAnsiTheme="minorHAnsi"/>
          <w:bCs w:val="0"/>
          <w:i/>
          <w:sz w:val="20"/>
          <w:szCs w:val="20"/>
          <w:lang w:val="sr-Latn-CS"/>
        </w:rPr>
      </w:pPr>
    </w:p>
    <w:p w14:paraId="50E7CE74" w14:textId="77777777" w:rsidR="008949F1" w:rsidRPr="00326121" w:rsidRDefault="008949F1" w:rsidP="0051258F">
      <w:pPr>
        <w:pStyle w:val="Title"/>
        <w:spacing w:before="0" w:line="242" w:lineRule="auto"/>
        <w:ind w:left="0" w:right="-709" w:firstLine="0"/>
        <w:jc w:val="left"/>
        <w:rPr>
          <w:rFonts w:asciiTheme="minorHAnsi" w:hAnsiTheme="minorHAnsi"/>
          <w:bCs w:val="0"/>
          <w:i/>
          <w:sz w:val="20"/>
          <w:szCs w:val="20"/>
          <w:lang w:val="sr-Latn-CS"/>
        </w:rPr>
      </w:pPr>
    </w:p>
    <w:p w14:paraId="67E80F81" w14:textId="77777777" w:rsidR="008949F1" w:rsidRPr="00326121" w:rsidRDefault="008949F1" w:rsidP="0051258F">
      <w:pPr>
        <w:pStyle w:val="Title"/>
        <w:spacing w:before="0" w:line="242" w:lineRule="auto"/>
        <w:ind w:left="0" w:right="-709" w:firstLine="0"/>
        <w:jc w:val="left"/>
        <w:rPr>
          <w:rFonts w:asciiTheme="minorHAnsi" w:hAnsiTheme="minorHAnsi"/>
          <w:bCs w:val="0"/>
          <w:i/>
          <w:sz w:val="20"/>
          <w:szCs w:val="20"/>
          <w:lang w:val="sr-Latn-CS"/>
        </w:rPr>
      </w:pPr>
    </w:p>
    <w:p w14:paraId="4CA7C01F" w14:textId="77777777" w:rsidR="008949F1" w:rsidRPr="00326121" w:rsidRDefault="008949F1" w:rsidP="0051258F">
      <w:pPr>
        <w:pStyle w:val="Title"/>
        <w:spacing w:before="0" w:line="242" w:lineRule="auto"/>
        <w:ind w:left="0" w:right="-709" w:firstLine="0"/>
        <w:jc w:val="left"/>
        <w:rPr>
          <w:rFonts w:asciiTheme="minorHAnsi" w:hAnsiTheme="minorHAnsi"/>
          <w:bCs w:val="0"/>
          <w:i/>
          <w:sz w:val="20"/>
          <w:szCs w:val="20"/>
          <w:lang w:val="sr-Latn-CS"/>
        </w:rPr>
      </w:pPr>
    </w:p>
    <w:p w14:paraId="5A82538E" w14:textId="77777777" w:rsidR="008949F1" w:rsidRPr="00326121" w:rsidRDefault="008949F1" w:rsidP="0051258F">
      <w:pPr>
        <w:pStyle w:val="Title"/>
        <w:spacing w:before="0" w:line="242" w:lineRule="auto"/>
        <w:ind w:left="0" w:right="-709" w:firstLine="0"/>
        <w:jc w:val="left"/>
        <w:rPr>
          <w:rFonts w:asciiTheme="minorHAnsi" w:hAnsiTheme="minorHAnsi"/>
          <w:bCs w:val="0"/>
          <w:i/>
          <w:sz w:val="20"/>
          <w:szCs w:val="20"/>
          <w:lang w:val="sr-Latn-CS"/>
        </w:rPr>
      </w:pPr>
    </w:p>
    <w:p w14:paraId="54CC56CF" w14:textId="77777777" w:rsidR="008949F1" w:rsidRPr="00326121" w:rsidRDefault="008949F1" w:rsidP="0051258F">
      <w:pPr>
        <w:pStyle w:val="Title"/>
        <w:spacing w:before="0" w:line="242" w:lineRule="auto"/>
        <w:ind w:left="0" w:right="-709" w:firstLine="0"/>
        <w:jc w:val="left"/>
        <w:rPr>
          <w:rFonts w:asciiTheme="minorHAnsi" w:hAnsiTheme="minorHAnsi"/>
          <w:bCs w:val="0"/>
          <w:i/>
          <w:sz w:val="20"/>
          <w:szCs w:val="20"/>
          <w:lang w:val="sr-Latn-CS"/>
        </w:rPr>
      </w:pPr>
    </w:p>
    <w:p w14:paraId="3E2B3670" w14:textId="77777777" w:rsidR="008949F1" w:rsidRPr="00326121" w:rsidRDefault="008949F1" w:rsidP="0051258F">
      <w:pPr>
        <w:pStyle w:val="Title"/>
        <w:spacing w:before="0" w:line="242" w:lineRule="auto"/>
        <w:ind w:left="0" w:right="-709" w:firstLine="0"/>
        <w:jc w:val="left"/>
        <w:rPr>
          <w:rFonts w:asciiTheme="minorHAnsi" w:hAnsiTheme="minorHAnsi"/>
          <w:bCs w:val="0"/>
          <w:i/>
          <w:sz w:val="20"/>
          <w:szCs w:val="20"/>
          <w:lang w:val="sr-Latn-CS"/>
        </w:rPr>
      </w:pPr>
    </w:p>
    <w:p w14:paraId="1AD44E77" w14:textId="77777777" w:rsidR="00851CCB" w:rsidRPr="00326121" w:rsidRDefault="00851CCB" w:rsidP="0051258F">
      <w:pPr>
        <w:pStyle w:val="Title"/>
        <w:spacing w:before="0" w:line="242" w:lineRule="auto"/>
        <w:ind w:left="0" w:right="-709" w:firstLine="0"/>
        <w:jc w:val="left"/>
        <w:rPr>
          <w:rFonts w:asciiTheme="minorHAnsi" w:hAnsiTheme="minorHAnsi"/>
          <w:sz w:val="20"/>
          <w:szCs w:val="20"/>
        </w:rPr>
      </w:pPr>
    </w:p>
    <w:p w14:paraId="5DD2F4A9" w14:textId="77777777" w:rsidR="008949F1" w:rsidRPr="00326121" w:rsidRDefault="008949F1" w:rsidP="0051258F">
      <w:pPr>
        <w:pStyle w:val="Title"/>
        <w:spacing w:before="0" w:line="242" w:lineRule="auto"/>
        <w:ind w:left="0" w:right="-709" w:firstLine="0"/>
        <w:rPr>
          <w:rFonts w:asciiTheme="minorHAnsi" w:hAnsiTheme="minorHAnsi"/>
          <w:sz w:val="20"/>
          <w:szCs w:val="20"/>
        </w:rPr>
      </w:pPr>
    </w:p>
    <w:p w14:paraId="0100D18A" w14:textId="77777777" w:rsidR="00002A61" w:rsidRPr="00326121" w:rsidRDefault="00002A61" w:rsidP="0051258F">
      <w:pPr>
        <w:pStyle w:val="Title"/>
        <w:spacing w:before="0" w:line="242" w:lineRule="auto"/>
        <w:ind w:left="0" w:right="-709" w:firstLine="0"/>
        <w:rPr>
          <w:rFonts w:asciiTheme="minorHAnsi" w:hAnsiTheme="minorHAnsi"/>
          <w:sz w:val="20"/>
          <w:szCs w:val="20"/>
        </w:rPr>
      </w:pPr>
    </w:p>
    <w:p w14:paraId="17733BF4" w14:textId="77777777" w:rsidR="00002A61" w:rsidRPr="00326121" w:rsidRDefault="00002A61" w:rsidP="0051258F">
      <w:pPr>
        <w:pStyle w:val="Title"/>
        <w:spacing w:before="0" w:line="242" w:lineRule="auto"/>
        <w:ind w:left="0" w:right="-709" w:firstLine="0"/>
        <w:rPr>
          <w:rFonts w:asciiTheme="minorHAnsi" w:hAnsiTheme="minorHAnsi"/>
          <w:sz w:val="20"/>
          <w:szCs w:val="20"/>
        </w:rPr>
      </w:pPr>
    </w:p>
    <w:p w14:paraId="3ACFC88C" w14:textId="77777777" w:rsidR="00002A61" w:rsidRPr="00326121" w:rsidRDefault="00002A61" w:rsidP="0051258F">
      <w:pPr>
        <w:pStyle w:val="Title"/>
        <w:spacing w:before="0" w:line="242" w:lineRule="auto"/>
        <w:ind w:left="0" w:right="-709" w:firstLine="0"/>
        <w:rPr>
          <w:rFonts w:asciiTheme="minorHAnsi" w:hAnsiTheme="minorHAnsi"/>
          <w:sz w:val="20"/>
          <w:szCs w:val="20"/>
        </w:rPr>
      </w:pPr>
    </w:p>
    <w:p w14:paraId="504D7E15" w14:textId="77777777" w:rsidR="00002A61" w:rsidRPr="00326121" w:rsidRDefault="00002A61" w:rsidP="0051258F">
      <w:pPr>
        <w:pStyle w:val="Title"/>
        <w:spacing w:before="0" w:line="242" w:lineRule="auto"/>
        <w:ind w:left="0" w:right="-709" w:firstLine="0"/>
        <w:rPr>
          <w:rFonts w:asciiTheme="minorHAnsi" w:hAnsiTheme="minorHAnsi"/>
          <w:sz w:val="20"/>
          <w:szCs w:val="20"/>
        </w:rPr>
      </w:pPr>
    </w:p>
    <w:p w14:paraId="47EADE45" w14:textId="77777777" w:rsidR="00002A61" w:rsidRPr="00326121" w:rsidRDefault="00002A61" w:rsidP="0051258F">
      <w:pPr>
        <w:pStyle w:val="Title"/>
        <w:spacing w:before="0" w:line="242" w:lineRule="auto"/>
        <w:ind w:left="0" w:right="-709" w:firstLine="0"/>
        <w:rPr>
          <w:rFonts w:asciiTheme="minorHAnsi" w:hAnsiTheme="minorHAnsi"/>
          <w:sz w:val="20"/>
          <w:szCs w:val="20"/>
        </w:rPr>
      </w:pPr>
    </w:p>
    <w:p w14:paraId="185DD376" w14:textId="77777777" w:rsidR="008949F1" w:rsidRPr="00326121" w:rsidRDefault="008949F1" w:rsidP="0051258F">
      <w:pPr>
        <w:pStyle w:val="Title"/>
        <w:spacing w:before="0" w:line="242" w:lineRule="auto"/>
        <w:ind w:left="0" w:right="-709" w:firstLine="0"/>
        <w:rPr>
          <w:rFonts w:asciiTheme="minorHAnsi" w:hAnsiTheme="minorHAnsi"/>
          <w:sz w:val="20"/>
          <w:szCs w:val="20"/>
        </w:rPr>
      </w:pPr>
    </w:p>
    <w:p w14:paraId="628619E6" w14:textId="77777777" w:rsidR="007E6810" w:rsidRPr="00326121" w:rsidRDefault="007E6810">
      <w:pPr>
        <w:spacing w:after="0" w:line="240" w:lineRule="auto"/>
        <w:rPr>
          <w:rFonts w:asciiTheme="minorHAnsi" w:eastAsia="Times New Roman" w:hAnsiTheme="minorHAnsi"/>
          <w:b/>
          <w:bCs/>
          <w:sz w:val="20"/>
          <w:szCs w:val="20"/>
          <w:lang w:val="hr-HR"/>
        </w:rPr>
      </w:pPr>
      <w:r w:rsidRPr="00326121">
        <w:rPr>
          <w:rFonts w:asciiTheme="minorHAnsi" w:hAnsiTheme="minorHAnsi"/>
          <w:sz w:val="20"/>
          <w:szCs w:val="20"/>
        </w:rPr>
        <w:br w:type="page"/>
      </w:r>
    </w:p>
    <w:p w14:paraId="3D579E20" w14:textId="77777777" w:rsidR="00326121" w:rsidRDefault="00326121" w:rsidP="0051258F">
      <w:pPr>
        <w:pStyle w:val="Title"/>
        <w:spacing w:before="0" w:line="242" w:lineRule="auto"/>
        <w:ind w:left="0" w:right="-709" w:firstLine="0"/>
        <w:rPr>
          <w:rFonts w:asciiTheme="minorHAnsi" w:hAnsiTheme="minorHAnsi"/>
          <w:sz w:val="20"/>
          <w:szCs w:val="20"/>
        </w:rPr>
        <w:sectPr w:rsidR="00326121" w:rsidSect="008949F1">
          <w:footerReference w:type="even" r:id="rId11"/>
          <w:footerReference w:type="default" r:id="rId12"/>
          <w:pgSz w:w="11906" w:h="16838"/>
          <w:pgMar w:top="709" w:right="1417" w:bottom="993" w:left="1417" w:header="708" w:footer="708" w:gutter="0"/>
          <w:cols w:space="708"/>
          <w:docGrid w:linePitch="360"/>
        </w:sectPr>
      </w:pPr>
    </w:p>
    <w:p w14:paraId="4D9C8A0F" w14:textId="130837F6" w:rsidR="0044583A" w:rsidRPr="00326121" w:rsidRDefault="0044583A" w:rsidP="0051258F">
      <w:pPr>
        <w:pStyle w:val="Title"/>
        <w:spacing w:before="0" w:line="242" w:lineRule="auto"/>
        <w:ind w:left="0" w:right="-709" w:firstLine="0"/>
        <w:rPr>
          <w:rFonts w:asciiTheme="minorHAnsi" w:hAnsiTheme="minorHAnsi"/>
          <w:sz w:val="20"/>
          <w:szCs w:val="20"/>
        </w:rPr>
      </w:pPr>
    </w:p>
    <w:p w14:paraId="26816722" w14:textId="77777777" w:rsidR="00851CCB" w:rsidRPr="00326121" w:rsidRDefault="00851CCB" w:rsidP="0051258F">
      <w:pPr>
        <w:pStyle w:val="Title"/>
        <w:spacing w:before="0" w:line="242" w:lineRule="auto"/>
        <w:ind w:left="0" w:right="-709" w:firstLine="0"/>
        <w:rPr>
          <w:rFonts w:asciiTheme="minorHAnsi" w:hAnsiTheme="minorHAnsi"/>
          <w:sz w:val="20"/>
          <w:szCs w:val="20"/>
        </w:rPr>
      </w:pPr>
      <w:r w:rsidRPr="00326121">
        <w:rPr>
          <w:rFonts w:asciiTheme="minorHAnsi" w:hAnsiTheme="minorHAnsi"/>
          <w:sz w:val="20"/>
          <w:szCs w:val="20"/>
        </w:rPr>
        <w:t xml:space="preserve">NASTAVNI PLAN STUDIJSKOG PROGRAMA </w:t>
      </w:r>
    </w:p>
    <w:p w14:paraId="4D5E4417" w14:textId="77777777" w:rsidR="00851CCB" w:rsidRPr="00326121" w:rsidRDefault="00851CCB" w:rsidP="0051258F">
      <w:pPr>
        <w:pStyle w:val="Title"/>
        <w:spacing w:before="0" w:line="242" w:lineRule="auto"/>
        <w:ind w:left="0" w:right="-709" w:firstLine="0"/>
        <w:rPr>
          <w:rFonts w:asciiTheme="minorHAnsi" w:hAnsiTheme="minorHAnsi"/>
          <w:sz w:val="20"/>
          <w:szCs w:val="20"/>
        </w:rPr>
      </w:pPr>
      <w:r w:rsidRPr="00326121">
        <w:rPr>
          <w:rFonts w:asciiTheme="minorHAnsi" w:hAnsiTheme="minorHAnsi"/>
          <w:sz w:val="20"/>
          <w:szCs w:val="20"/>
        </w:rPr>
        <w:t>MEDICINSKO-LABORATORIJSKOG INŽENJERSTVA</w:t>
      </w:r>
    </w:p>
    <w:tbl>
      <w:tblPr>
        <w:tblpPr w:leftFromText="180" w:rightFromText="180" w:vertAnchor="page" w:horzAnchor="page" w:tblpXSpec="center" w:tblpY="1906"/>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
        <w:gridCol w:w="2907"/>
        <w:gridCol w:w="731"/>
        <w:gridCol w:w="731"/>
        <w:gridCol w:w="733"/>
        <w:gridCol w:w="731"/>
        <w:gridCol w:w="731"/>
        <w:gridCol w:w="734"/>
        <w:gridCol w:w="731"/>
        <w:gridCol w:w="774"/>
        <w:gridCol w:w="565"/>
      </w:tblGrid>
      <w:tr w:rsidR="00EF0183" w:rsidRPr="00EF0183" w14:paraId="487405D5" w14:textId="77777777" w:rsidTr="00B246F6">
        <w:trPr>
          <w:trHeight w:val="213"/>
        </w:trPr>
        <w:tc>
          <w:tcPr>
            <w:tcW w:w="430" w:type="dxa"/>
            <w:vMerge w:val="restart"/>
            <w:vAlign w:val="center"/>
          </w:tcPr>
          <w:p w14:paraId="4DA4D64A" w14:textId="77777777" w:rsidR="00EF0183" w:rsidRPr="00EF0183" w:rsidRDefault="00EF0183" w:rsidP="00B246F6">
            <w:pPr>
              <w:pStyle w:val="TableParagraph"/>
              <w:ind w:right="108" w:hanging="12"/>
              <w:jc w:val="center"/>
              <w:rPr>
                <w:rFonts w:asciiTheme="minorHAnsi" w:hAnsiTheme="minorHAnsi"/>
                <w:b/>
                <w:sz w:val="16"/>
                <w:szCs w:val="16"/>
              </w:rPr>
            </w:pPr>
            <w:r w:rsidRPr="00EF0183">
              <w:rPr>
                <w:rFonts w:asciiTheme="minorHAnsi" w:hAnsiTheme="minorHAnsi"/>
                <w:b/>
                <w:sz w:val="16"/>
                <w:szCs w:val="16"/>
              </w:rPr>
              <w:t>Red. broj</w:t>
            </w:r>
          </w:p>
        </w:tc>
        <w:tc>
          <w:tcPr>
            <w:tcW w:w="2907" w:type="dxa"/>
            <w:vMerge w:val="restart"/>
            <w:vAlign w:val="center"/>
          </w:tcPr>
          <w:p w14:paraId="47BDC580" w14:textId="77777777" w:rsidR="00EF0183" w:rsidRPr="00EF0183" w:rsidRDefault="00EF0183" w:rsidP="00B246F6">
            <w:pPr>
              <w:pStyle w:val="TableParagraph"/>
              <w:ind w:left="131"/>
              <w:rPr>
                <w:rFonts w:asciiTheme="minorHAnsi" w:hAnsiTheme="minorHAnsi"/>
                <w:b/>
                <w:sz w:val="16"/>
                <w:szCs w:val="16"/>
              </w:rPr>
            </w:pPr>
            <w:r w:rsidRPr="00EF0183">
              <w:rPr>
                <w:rFonts w:asciiTheme="minorHAnsi" w:hAnsiTheme="minorHAnsi"/>
                <w:b/>
                <w:sz w:val="16"/>
                <w:szCs w:val="16"/>
              </w:rPr>
              <w:t>NAZIV PREDMETA</w:t>
            </w:r>
          </w:p>
        </w:tc>
        <w:tc>
          <w:tcPr>
            <w:tcW w:w="5896" w:type="dxa"/>
            <w:gridSpan w:val="8"/>
            <w:vAlign w:val="center"/>
          </w:tcPr>
          <w:p w14:paraId="564E9990" w14:textId="77777777" w:rsidR="00EF0183" w:rsidRPr="00EF0183" w:rsidRDefault="00EF0183" w:rsidP="00B246F6">
            <w:pPr>
              <w:pStyle w:val="TableParagraph"/>
              <w:ind w:left="62"/>
              <w:jc w:val="center"/>
              <w:rPr>
                <w:rFonts w:asciiTheme="minorHAnsi" w:hAnsiTheme="minorHAnsi"/>
                <w:b/>
                <w:sz w:val="16"/>
                <w:szCs w:val="16"/>
              </w:rPr>
            </w:pPr>
            <w:r w:rsidRPr="00EF0183">
              <w:rPr>
                <w:rFonts w:asciiTheme="minorHAnsi" w:hAnsiTheme="minorHAnsi"/>
                <w:b/>
                <w:sz w:val="16"/>
                <w:szCs w:val="16"/>
              </w:rPr>
              <w:t>Semestri i oblici nastave</w:t>
            </w:r>
          </w:p>
        </w:tc>
        <w:tc>
          <w:tcPr>
            <w:tcW w:w="565" w:type="dxa"/>
            <w:vMerge w:val="restart"/>
            <w:vAlign w:val="center"/>
          </w:tcPr>
          <w:p w14:paraId="6E1C22E8" w14:textId="77777777" w:rsidR="00EF0183" w:rsidRPr="000B4A79" w:rsidRDefault="00EF0183" w:rsidP="00B246F6">
            <w:pPr>
              <w:pStyle w:val="TableParagraph"/>
              <w:jc w:val="center"/>
              <w:rPr>
                <w:rFonts w:asciiTheme="minorHAnsi" w:hAnsiTheme="minorHAnsi"/>
                <w:b/>
                <w:sz w:val="16"/>
                <w:szCs w:val="16"/>
              </w:rPr>
            </w:pPr>
            <w:r w:rsidRPr="000B4A79">
              <w:rPr>
                <w:rFonts w:asciiTheme="minorHAnsi" w:hAnsiTheme="minorHAnsi"/>
                <w:b/>
                <w:sz w:val="16"/>
                <w:szCs w:val="16"/>
              </w:rPr>
              <w:t>ECTS</w:t>
            </w:r>
          </w:p>
        </w:tc>
      </w:tr>
      <w:tr w:rsidR="00EF0183" w:rsidRPr="00EF0183" w14:paraId="5338CC68" w14:textId="77777777" w:rsidTr="00B246F6">
        <w:trPr>
          <w:trHeight w:val="206"/>
        </w:trPr>
        <w:tc>
          <w:tcPr>
            <w:tcW w:w="430" w:type="dxa"/>
            <w:vMerge/>
            <w:tcBorders>
              <w:top w:val="nil"/>
            </w:tcBorders>
            <w:vAlign w:val="center"/>
          </w:tcPr>
          <w:p w14:paraId="2610976B" w14:textId="77777777" w:rsidR="00EF0183" w:rsidRPr="00EF0183" w:rsidRDefault="00EF0183" w:rsidP="00B246F6">
            <w:pPr>
              <w:spacing w:after="0" w:line="240" w:lineRule="auto"/>
              <w:jc w:val="center"/>
              <w:rPr>
                <w:rFonts w:asciiTheme="minorHAnsi" w:hAnsiTheme="minorHAnsi"/>
                <w:sz w:val="16"/>
                <w:szCs w:val="16"/>
              </w:rPr>
            </w:pPr>
          </w:p>
        </w:tc>
        <w:tc>
          <w:tcPr>
            <w:tcW w:w="2907" w:type="dxa"/>
            <w:vMerge/>
            <w:tcBorders>
              <w:top w:val="nil"/>
            </w:tcBorders>
            <w:vAlign w:val="center"/>
          </w:tcPr>
          <w:p w14:paraId="658DB1F2" w14:textId="77777777" w:rsidR="00EF0183" w:rsidRPr="00EF0183" w:rsidRDefault="00EF0183" w:rsidP="00B246F6">
            <w:pPr>
              <w:spacing w:after="0" w:line="240" w:lineRule="auto"/>
              <w:rPr>
                <w:rFonts w:asciiTheme="minorHAnsi" w:hAnsiTheme="minorHAnsi"/>
                <w:sz w:val="16"/>
                <w:szCs w:val="16"/>
              </w:rPr>
            </w:pPr>
          </w:p>
        </w:tc>
        <w:tc>
          <w:tcPr>
            <w:tcW w:w="731" w:type="dxa"/>
            <w:vAlign w:val="center"/>
          </w:tcPr>
          <w:p w14:paraId="07F07519" w14:textId="77777777" w:rsidR="00EF0183" w:rsidRPr="00EF0183" w:rsidRDefault="00EF0183" w:rsidP="00B246F6">
            <w:pPr>
              <w:pStyle w:val="TableParagraph"/>
              <w:ind w:left="12"/>
              <w:jc w:val="center"/>
              <w:rPr>
                <w:rFonts w:asciiTheme="minorHAnsi" w:hAnsiTheme="minorHAnsi"/>
                <w:b/>
                <w:sz w:val="16"/>
                <w:szCs w:val="16"/>
              </w:rPr>
            </w:pPr>
            <w:r w:rsidRPr="00EF0183">
              <w:rPr>
                <w:rFonts w:asciiTheme="minorHAnsi" w:hAnsiTheme="minorHAnsi"/>
                <w:b/>
                <w:w w:val="99"/>
                <w:sz w:val="16"/>
                <w:szCs w:val="16"/>
              </w:rPr>
              <w:t>I</w:t>
            </w:r>
          </w:p>
        </w:tc>
        <w:tc>
          <w:tcPr>
            <w:tcW w:w="731" w:type="dxa"/>
            <w:vAlign w:val="center"/>
          </w:tcPr>
          <w:p w14:paraId="2EC8EDF1" w14:textId="77777777" w:rsidR="00EF0183" w:rsidRPr="00EF0183" w:rsidRDefault="00EF0183" w:rsidP="00B246F6">
            <w:pPr>
              <w:pStyle w:val="TableParagraph"/>
              <w:ind w:left="46" w:right="35"/>
              <w:jc w:val="center"/>
              <w:rPr>
                <w:rFonts w:asciiTheme="minorHAnsi" w:hAnsiTheme="minorHAnsi"/>
                <w:b/>
                <w:sz w:val="16"/>
                <w:szCs w:val="16"/>
              </w:rPr>
            </w:pPr>
            <w:r w:rsidRPr="00EF0183">
              <w:rPr>
                <w:rFonts w:asciiTheme="minorHAnsi" w:hAnsiTheme="minorHAnsi"/>
                <w:b/>
                <w:sz w:val="16"/>
                <w:szCs w:val="16"/>
              </w:rPr>
              <w:t>II</w:t>
            </w:r>
          </w:p>
        </w:tc>
        <w:tc>
          <w:tcPr>
            <w:tcW w:w="733" w:type="dxa"/>
            <w:vAlign w:val="center"/>
          </w:tcPr>
          <w:p w14:paraId="6D5CF051" w14:textId="77777777" w:rsidR="00EF0183" w:rsidRPr="00EF0183" w:rsidRDefault="00EF0183" w:rsidP="00B246F6">
            <w:pPr>
              <w:pStyle w:val="TableParagraph"/>
              <w:ind w:left="15"/>
              <w:jc w:val="center"/>
              <w:rPr>
                <w:rFonts w:asciiTheme="minorHAnsi" w:hAnsiTheme="minorHAnsi"/>
                <w:b/>
                <w:sz w:val="16"/>
                <w:szCs w:val="16"/>
              </w:rPr>
            </w:pPr>
            <w:r w:rsidRPr="00EF0183">
              <w:rPr>
                <w:rFonts w:asciiTheme="minorHAnsi" w:hAnsiTheme="minorHAnsi"/>
                <w:b/>
                <w:sz w:val="16"/>
                <w:szCs w:val="16"/>
              </w:rPr>
              <w:t>III</w:t>
            </w:r>
          </w:p>
        </w:tc>
        <w:tc>
          <w:tcPr>
            <w:tcW w:w="731" w:type="dxa"/>
            <w:vAlign w:val="center"/>
          </w:tcPr>
          <w:p w14:paraId="217C555B" w14:textId="77777777" w:rsidR="00EF0183" w:rsidRPr="00EF0183" w:rsidRDefault="00EF0183" w:rsidP="00B246F6">
            <w:pPr>
              <w:pStyle w:val="TableParagraph"/>
              <w:ind w:left="54" w:right="35"/>
              <w:jc w:val="center"/>
              <w:rPr>
                <w:rFonts w:asciiTheme="minorHAnsi" w:hAnsiTheme="minorHAnsi"/>
                <w:b/>
                <w:sz w:val="16"/>
                <w:szCs w:val="16"/>
              </w:rPr>
            </w:pPr>
            <w:r w:rsidRPr="00EF0183">
              <w:rPr>
                <w:rFonts w:asciiTheme="minorHAnsi" w:hAnsiTheme="minorHAnsi"/>
                <w:b/>
                <w:sz w:val="16"/>
                <w:szCs w:val="16"/>
              </w:rPr>
              <w:t>IV</w:t>
            </w:r>
          </w:p>
        </w:tc>
        <w:tc>
          <w:tcPr>
            <w:tcW w:w="731" w:type="dxa"/>
            <w:vAlign w:val="center"/>
          </w:tcPr>
          <w:p w14:paraId="39E33656" w14:textId="77777777" w:rsidR="00EF0183" w:rsidRPr="00EF0183" w:rsidRDefault="00EF0183" w:rsidP="00B246F6">
            <w:pPr>
              <w:pStyle w:val="TableParagraph"/>
              <w:ind w:left="19"/>
              <w:jc w:val="center"/>
              <w:rPr>
                <w:rFonts w:asciiTheme="minorHAnsi" w:hAnsiTheme="minorHAnsi"/>
                <w:b/>
                <w:sz w:val="16"/>
                <w:szCs w:val="16"/>
              </w:rPr>
            </w:pPr>
            <w:r w:rsidRPr="00EF0183">
              <w:rPr>
                <w:rFonts w:asciiTheme="minorHAnsi" w:hAnsiTheme="minorHAnsi"/>
                <w:b/>
                <w:w w:val="99"/>
                <w:sz w:val="16"/>
                <w:szCs w:val="16"/>
              </w:rPr>
              <w:t>V</w:t>
            </w:r>
          </w:p>
        </w:tc>
        <w:tc>
          <w:tcPr>
            <w:tcW w:w="734" w:type="dxa"/>
            <w:vAlign w:val="center"/>
          </w:tcPr>
          <w:p w14:paraId="5CA85682" w14:textId="77777777" w:rsidR="00EF0183" w:rsidRPr="00EF0183" w:rsidRDefault="00EF0183" w:rsidP="00B246F6">
            <w:pPr>
              <w:pStyle w:val="TableParagraph"/>
              <w:ind w:left="175" w:right="153"/>
              <w:jc w:val="center"/>
              <w:rPr>
                <w:rFonts w:asciiTheme="minorHAnsi" w:hAnsiTheme="minorHAnsi"/>
                <w:b/>
                <w:sz w:val="16"/>
                <w:szCs w:val="16"/>
              </w:rPr>
            </w:pPr>
            <w:r w:rsidRPr="00EF0183">
              <w:rPr>
                <w:rFonts w:asciiTheme="minorHAnsi" w:hAnsiTheme="minorHAnsi"/>
                <w:b/>
                <w:sz w:val="16"/>
                <w:szCs w:val="16"/>
              </w:rPr>
              <w:t>VI</w:t>
            </w:r>
          </w:p>
        </w:tc>
        <w:tc>
          <w:tcPr>
            <w:tcW w:w="731" w:type="dxa"/>
            <w:vAlign w:val="center"/>
          </w:tcPr>
          <w:p w14:paraId="410BAE31" w14:textId="77777777" w:rsidR="00EF0183" w:rsidRPr="00EF0183" w:rsidRDefault="00EF0183" w:rsidP="00B246F6">
            <w:pPr>
              <w:pStyle w:val="TableParagraph"/>
              <w:ind w:left="58" w:right="35"/>
              <w:jc w:val="center"/>
              <w:rPr>
                <w:rFonts w:asciiTheme="minorHAnsi" w:hAnsiTheme="minorHAnsi"/>
                <w:b/>
                <w:sz w:val="16"/>
                <w:szCs w:val="16"/>
              </w:rPr>
            </w:pPr>
            <w:r w:rsidRPr="00EF0183">
              <w:rPr>
                <w:rFonts w:asciiTheme="minorHAnsi" w:hAnsiTheme="minorHAnsi"/>
                <w:b/>
                <w:sz w:val="16"/>
                <w:szCs w:val="16"/>
              </w:rPr>
              <w:t>VII</w:t>
            </w:r>
          </w:p>
        </w:tc>
        <w:tc>
          <w:tcPr>
            <w:tcW w:w="774" w:type="dxa"/>
            <w:vAlign w:val="center"/>
          </w:tcPr>
          <w:p w14:paraId="78265607" w14:textId="77777777" w:rsidR="00EF0183" w:rsidRPr="00EF0183" w:rsidRDefault="00EF0183" w:rsidP="00B246F6">
            <w:pPr>
              <w:pStyle w:val="TableParagraph"/>
              <w:ind w:right="176"/>
              <w:jc w:val="center"/>
              <w:rPr>
                <w:rFonts w:asciiTheme="minorHAnsi" w:hAnsiTheme="minorHAnsi"/>
                <w:b/>
                <w:sz w:val="16"/>
                <w:szCs w:val="16"/>
              </w:rPr>
            </w:pPr>
            <w:r w:rsidRPr="00EF0183">
              <w:rPr>
                <w:rFonts w:asciiTheme="minorHAnsi" w:hAnsiTheme="minorHAnsi"/>
                <w:b/>
                <w:sz w:val="16"/>
                <w:szCs w:val="16"/>
              </w:rPr>
              <w:t>VIII</w:t>
            </w:r>
          </w:p>
        </w:tc>
        <w:tc>
          <w:tcPr>
            <w:tcW w:w="565" w:type="dxa"/>
            <w:vMerge/>
            <w:tcBorders>
              <w:top w:val="nil"/>
            </w:tcBorders>
            <w:vAlign w:val="center"/>
          </w:tcPr>
          <w:p w14:paraId="71BF4EA4" w14:textId="77777777" w:rsidR="00EF0183" w:rsidRPr="000B4A79" w:rsidRDefault="00EF0183" w:rsidP="00B246F6">
            <w:pPr>
              <w:spacing w:after="0" w:line="240" w:lineRule="auto"/>
              <w:jc w:val="center"/>
              <w:rPr>
                <w:rFonts w:asciiTheme="minorHAnsi" w:hAnsiTheme="minorHAnsi"/>
                <w:sz w:val="16"/>
                <w:szCs w:val="16"/>
              </w:rPr>
            </w:pPr>
          </w:p>
        </w:tc>
      </w:tr>
      <w:tr w:rsidR="00EF0183" w:rsidRPr="00EF0183" w14:paraId="4F442983" w14:textId="77777777" w:rsidTr="00B246F6">
        <w:trPr>
          <w:trHeight w:val="208"/>
        </w:trPr>
        <w:tc>
          <w:tcPr>
            <w:tcW w:w="430" w:type="dxa"/>
            <w:vMerge/>
            <w:tcBorders>
              <w:top w:val="nil"/>
            </w:tcBorders>
            <w:vAlign w:val="center"/>
          </w:tcPr>
          <w:p w14:paraId="4506A219" w14:textId="77777777" w:rsidR="00EF0183" w:rsidRPr="00EF0183" w:rsidRDefault="00EF0183" w:rsidP="00B246F6">
            <w:pPr>
              <w:spacing w:after="0" w:line="240" w:lineRule="auto"/>
              <w:jc w:val="center"/>
              <w:rPr>
                <w:rFonts w:asciiTheme="minorHAnsi" w:hAnsiTheme="minorHAnsi"/>
                <w:sz w:val="16"/>
                <w:szCs w:val="16"/>
              </w:rPr>
            </w:pPr>
          </w:p>
        </w:tc>
        <w:tc>
          <w:tcPr>
            <w:tcW w:w="2907" w:type="dxa"/>
            <w:vMerge/>
            <w:tcBorders>
              <w:top w:val="nil"/>
            </w:tcBorders>
            <w:vAlign w:val="center"/>
          </w:tcPr>
          <w:p w14:paraId="2A857DA3" w14:textId="77777777" w:rsidR="00EF0183" w:rsidRPr="00EF0183" w:rsidRDefault="00EF0183" w:rsidP="00B246F6">
            <w:pPr>
              <w:spacing w:after="0" w:line="240" w:lineRule="auto"/>
              <w:rPr>
                <w:rFonts w:asciiTheme="minorHAnsi" w:hAnsiTheme="minorHAnsi"/>
                <w:sz w:val="16"/>
                <w:szCs w:val="16"/>
              </w:rPr>
            </w:pPr>
          </w:p>
        </w:tc>
        <w:tc>
          <w:tcPr>
            <w:tcW w:w="731" w:type="dxa"/>
            <w:vAlign w:val="center"/>
          </w:tcPr>
          <w:p w14:paraId="5E31A6E9" w14:textId="77777777" w:rsidR="00EF0183" w:rsidRPr="00EF0183" w:rsidRDefault="00EF0183" w:rsidP="00B246F6">
            <w:pPr>
              <w:pStyle w:val="TableParagraph"/>
              <w:ind w:left="49" w:right="35"/>
              <w:jc w:val="center"/>
              <w:rPr>
                <w:rFonts w:asciiTheme="minorHAnsi" w:hAnsiTheme="minorHAnsi"/>
                <w:b/>
                <w:sz w:val="16"/>
                <w:szCs w:val="16"/>
              </w:rPr>
            </w:pPr>
            <w:r w:rsidRPr="00EF0183">
              <w:rPr>
                <w:rFonts w:asciiTheme="minorHAnsi" w:hAnsiTheme="minorHAnsi"/>
                <w:b/>
                <w:sz w:val="16"/>
                <w:szCs w:val="16"/>
              </w:rPr>
              <w:t>T V</w:t>
            </w:r>
          </w:p>
        </w:tc>
        <w:tc>
          <w:tcPr>
            <w:tcW w:w="731" w:type="dxa"/>
            <w:vAlign w:val="center"/>
          </w:tcPr>
          <w:p w14:paraId="31DD2A89" w14:textId="77777777" w:rsidR="00EF0183" w:rsidRPr="00EF0183" w:rsidRDefault="00EF0183" w:rsidP="00B246F6">
            <w:pPr>
              <w:pStyle w:val="TableParagraph"/>
              <w:ind w:left="52" w:right="35"/>
              <w:jc w:val="center"/>
              <w:rPr>
                <w:rFonts w:asciiTheme="minorHAnsi" w:hAnsiTheme="minorHAnsi"/>
                <w:b/>
                <w:sz w:val="16"/>
                <w:szCs w:val="16"/>
              </w:rPr>
            </w:pPr>
            <w:r w:rsidRPr="00EF0183">
              <w:rPr>
                <w:rFonts w:asciiTheme="minorHAnsi" w:hAnsiTheme="minorHAnsi"/>
                <w:b/>
                <w:sz w:val="16"/>
                <w:szCs w:val="16"/>
              </w:rPr>
              <w:t>T V</w:t>
            </w:r>
          </w:p>
        </w:tc>
        <w:tc>
          <w:tcPr>
            <w:tcW w:w="733" w:type="dxa"/>
            <w:vAlign w:val="center"/>
          </w:tcPr>
          <w:p w14:paraId="0CB5A735" w14:textId="77777777" w:rsidR="00EF0183" w:rsidRPr="00EF0183" w:rsidRDefault="00EF0183" w:rsidP="00B246F6">
            <w:pPr>
              <w:pStyle w:val="TableParagraph"/>
              <w:ind w:left="22"/>
              <w:jc w:val="center"/>
              <w:rPr>
                <w:rFonts w:asciiTheme="minorHAnsi" w:hAnsiTheme="minorHAnsi"/>
                <w:b/>
                <w:sz w:val="16"/>
                <w:szCs w:val="16"/>
              </w:rPr>
            </w:pPr>
            <w:r w:rsidRPr="00EF0183">
              <w:rPr>
                <w:rFonts w:asciiTheme="minorHAnsi" w:hAnsiTheme="minorHAnsi"/>
                <w:b/>
                <w:sz w:val="16"/>
                <w:szCs w:val="16"/>
              </w:rPr>
              <w:t>T V</w:t>
            </w:r>
          </w:p>
        </w:tc>
        <w:tc>
          <w:tcPr>
            <w:tcW w:w="731" w:type="dxa"/>
            <w:vAlign w:val="center"/>
          </w:tcPr>
          <w:p w14:paraId="2FDC6323" w14:textId="77777777" w:rsidR="00EF0183" w:rsidRPr="00EF0183" w:rsidRDefault="00EF0183" w:rsidP="00B246F6">
            <w:pPr>
              <w:pStyle w:val="TableParagraph"/>
              <w:ind w:left="57" w:right="35"/>
              <w:jc w:val="center"/>
              <w:rPr>
                <w:rFonts w:asciiTheme="minorHAnsi" w:hAnsiTheme="minorHAnsi"/>
                <w:b/>
                <w:sz w:val="16"/>
                <w:szCs w:val="16"/>
              </w:rPr>
            </w:pPr>
            <w:r w:rsidRPr="00EF0183">
              <w:rPr>
                <w:rFonts w:asciiTheme="minorHAnsi" w:hAnsiTheme="minorHAnsi"/>
                <w:b/>
                <w:sz w:val="16"/>
                <w:szCs w:val="16"/>
              </w:rPr>
              <w:t>T V</w:t>
            </w:r>
          </w:p>
        </w:tc>
        <w:tc>
          <w:tcPr>
            <w:tcW w:w="731" w:type="dxa"/>
            <w:vAlign w:val="center"/>
          </w:tcPr>
          <w:p w14:paraId="34D4091C" w14:textId="77777777" w:rsidR="00EF0183" w:rsidRPr="00EF0183" w:rsidRDefault="00EF0183" w:rsidP="00B246F6">
            <w:pPr>
              <w:pStyle w:val="TableParagraph"/>
              <w:ind w:left="59" w:right="35"/>
              <w:jc w:val="center"/>
              <w:rPr>
                <w:rFonts w:asciiTheme="minorHAnsi" w:hAnsiTheme="minorHAnsi"/>
                <w:b/>
                <w:sz w:val="16"/>
                <w:szCs w:val="16"/>
              </w:rPr>
            </w:pPr>
            <w:r w:rsidRPr="00EF0183">
              <w:rPr>
                <w:rFonts w:asciiTheme="minorHAnsi" w:hAnsiTheme="minorHAnsi"/>
                <w:b/>
                <w:sz w:val="16"/>
                <w:szCs w:val="16"/>
              </w:rPr>
              <w:t>T V</w:t>
            </w:r>
          </w:p>
        </w:tc>
        <w:tc>
          <w:tcPr>
            <w:tcW w:w="734" w:type="dxa"/>
            <w:vAlign w:val="center"/>
          </w:tcPr>
          <w:p w14:paraId="456E5761" w14:textId="77777777" w:rsidR="00EF0183" w:rsidRPr="00EF0183" w:rsidRDefault="00EF0183" w:rsidP="00B246F6">
            <w:pPr>
              <w:pStyle w:val="TableParagraph"/>
              <w:ind w:left="180" w:right="151"/>
              <w:jc w:val="center"/>
              <w:rPr>
                <w:rFonts w:asciiTheme="minorHAnsi" w:hAnsiTheme="minorHAnsi"/>
                <w:b/>
                <w:sz w:val="16"/>
                <w:szCs w:val="16"/>
              </w:rPr>
            </w:pPr>
            <w:r w:rsidRPr="00EF0183">
              <w:rPr>
                <w:rFonts w:asciiTheme="minorHAnsi" w:hAnsiTheme="minorHAnsi"/>
                <w:b/>
                <w:sz w:val="16"/>
                <w:szCs w:val="16"/>
              </w:rPr>
              <w:t>T V</w:t>
            </w:r>
          </w:p>
        </w:tc>
        <w:tc>
          <w:tcPr>
            <w:tcW w:w="731" w:type="dxa"/>
            <w:vAlign w:val="center"/>
          </w:tcPr>
          <w:p w14:paraId="351B06C5" w14:textId="77777777" w:rsidR="00EF0183" w:rsidRPr="00EF0183" w:rsidRDefault="00EF0183" w:rsidP="00B246F6">
            <w:pPr>
              <w:pStyle w:val="TableParagraph"/>
              <w:ind w:left="63" w:right="35"/>
              <w:jc w:val="center"/>
              <w:rPr>
                <w:rFonts w:asciiTheme="minorHAnsi" w:hAnsiTheme="minorHAnsi"/>
                <w:b/>
                <w:sz w:val="16"/>
                <w:szCs w:val="16"/>
              </w:rPr>
            </w:pPr>
            <w:r w:rsidRPr="00EF0183">
              <w:rPr>
                <w:rFonts w:asciiTheme="minorHAnsi" w:hAnsiTheme="minorHAnsi"/>
                <w:b/>
                <w:sz w:val="16"/>
                <w:szCs w:val="16"/>
              </w:rPr>
              <w:t>T V</w:t>
            </w:r>
          </w:p>
        </w:tc>
        <w:tc>
          <w:tcPr>
            <w:tcW w:w="774" w:type="dxa"/>
            <w:vAlign w:val="center"/>
          </w:tcPr>
          <w:p w14:paraId="68DF87EF" w14:textId="77777777" w:rsidR="00EF0183" w:rsidRPr="00EF0183" w:rsidRDefault="00EF0183" w:rsidP="00B246F6">
            <w:pPr>
              <w:pStyle w:val="TableParagraph"/>
              <w:ind w:right="126"/>
              <w:jc w:val="center"/>
              <w:rPr>
                <w:rFonts w:asciiTheme="minorHAnsi" w:hAnsiTheme="minorHAnsi"/>
                <w:b/>
                <w:sz w:val="16"/>
                <w:szCs w:val="16"/>
              </w:rPr>
            </w:pPr>
            <w:r w:rsidRPr="00EF0183">
              <w:rPr>
                <w:rFonts w:asciiTheme="minorHAnsi" w:hAnsiTheme="minorHAnsi"/>
                <w:b/>
                <w:sz w:val="16"/>
                <w:szCs w:val="16"/>
              </w:rPr>
              <w:t>T V</w:t>
            </w:r>
          </w:p>
        </w:tc>
        <w:tc>
          <w:tcPr>
            <w:tcW w:w="565" w:type="dxa"/>
            <w:vMerge/>
            <w:tcBorders>
              <w:top w:val="nil"/>
            </w:tcBorders>
            <w:vAlign w:val="center"/>
          </w:tcPr>
          <w:p w14:paraId="626EC9E4" w14:textId="77777777" w:rsidR="00EF0183" w:rsidRPr="000B4A79" w:rsidRDefault="00EF0183" w:rsidP="00B246F6">
            <w:pPr>
              <w:spacing w:after="0" w:line="240" w:lineRule="auto"/>
              <w:jc w:val="center"/>
              <w:rPr>
                <w:rFonts w:asciiTheme="minorHAnsi" w:hAnsiTheme="minorHAnsi"/>
                <w:sz w:val="16"/>
                <w:szCs w:val="16"/>
              </w:rPr>
            </w:pPr>
          </w:p>
        </w:tc>
      </w:tr>
      <w:tr w:rsidR="00EF0183" w:rsidRPr="00EF0183" w14:paraId="00A31570" w14:textId="77777777" w:rsidTr="00B246F6">
        <w:trPr>
          <w:trHeight w:val="213"/>
        </w:trPr>
        <w:tc>
          <w:tcPr>
            <w:tcW w:w="430" w:type="dxa"/>
            <w:vAlign w:val="center"/>
          </w:tcPr>
          <w:p w14:paraId="04F95FD5"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1.</w:t>
            </w:r>
          </w:p>
        </w:tc>
        <w:tc>
          <w:tcPr>
            <w:tcW w:w="2907" w:type="dxa"/>
            <w:vAlign w:val="center"/>
          </w:tcPr>
          <w:p w14:paraId="6DDE2EAA"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Komunikologija</w:t>
            </w:r>
          </w:p>
        </w:tc>
        <w:tc>
          <w:tcPr>
            <w:tcW w:w="731" w:type="dxa"/>
            <w:shd w:val="clear" w:color="auto" w:fill="999999"/>
            <w:vAlign w:val="center"/>
          </w:tcPr>
          <w:p w14:paraId="7FB12A1D" w14:textId="77777777" w:rsidR="00EF0183" w:rsidRPr="00EF0183" w:rsidRDefault="00EF0183" w:rsidP="00B246F6">
            <w:pPr>
              <w:pStyle w:val="TableParagraph"/>
              <w:ind w:left="49" w:right="35"/>
              <w:jc w:val="center"/>
              <w:rPr>
                <w:rFonts w:asciiTheme="minorHAnsi" w:hAnsiTheme="minorHAnsi"/>
                <w:b/>
                <w:sz w:val="16"/>
                <w:szCs w:val="16"/>
              </w:rPr>
            </w:pPr>
            <w:r w:rsidRPr="00EF0183">
              <w:rPr>
                <w:rFonts w:asciiTheme="minorHAnsi" w:hAnsiTheme="minorHAnsi"/>
                <w:b/>
                <w:sz w:val="16"/>
                <w:szCs w:val="16"/>
              </w:rPr>
              <w:t>2    -</w:t>
            </w:r>
          </w:p>
        </w:tc>
        <w:tc>
          <w:tcPr>
            <w:tcW w:w="731" w:type="dxa"/>
            <w:vAlign w:val="center"/>
          </w:tcPr>
          <w:p w14:paraId="4AA98C33"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65746F7F"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EE6355A"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20998BD9"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3D96C89E"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5C9B257F"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46FA59A5"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0D4DE6FC"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sz w:val="16"/>
                <w:szCs w:val="16"/>
              </w:rPr>
              <w:t>3</w:t>
            </w:r>
          </w:p>
        </w:tc>
      </w:tr>
      <w:tr w:rsidR="00EF0183" w:rsidRPr="00EF0183" w14:paraId="74216BB5" w14:textId="77777777" w:rsidTr="00B246F6">
        <w:trPr>
          <w:trHeight w:val="213"/>
        </w:trPr>
        <w:tc>
          <w:tcPr>
            <w:tcW w:w="430" w:type="dxa"/>
            <w:vAlign w:val="center"/>
          </w:tcPr>
          <w:p w14:paraId="0B7A0C88"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2.</w:t>
            </w:r>
          </w:p>
        </w:tc>
        <w:tc>
          <w:tcPr>
            <w:tcW w:w="2907" w:type="dxa"/>
            <w:vAlign w:val="center"/>
          </w:tcPr>
          <w:p w14:paraId="643F82A4"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Hemija</w:t>
            </w:r>
          </w:p>
        </w:tc>
        <w:tc>
          <w:tcPr>
            <w:tcW w:w="731" w:type="dxa"/>
            <w:shd w:val="clear" w:color="auto" w:fill="999999"/>
            <w:vAlign w:val="center"/>
          </w:tcPr>
          <w:p w14:paraId="7383AC9F" w14:textId="77777777" w:rsidR="00EF0183" w:rsidRPr="00EF0183" w:rsidRDefault="00EF0183" w:rsidP="00B246F6">
            <w:pPr>
              <w:pStyle w:val="TableParagraph"/>
              <w:ind w:left="46" w:right="35"/>
              <w:jc w:val="center"/>
              <w:rPr>
                <w:rFonts w:asciiTheme="minorHAnsi" w:hAnsiTheme="minorHAnsi"/>
                <w:b/>
                <w:sz w:val="16"/>
                <w:szCs w:val="16"/>
              </w:rPr>
            </w:pPr>
            <w:r w:rsidRPr="00EF0183">
              <w:rPr>
                <w:rFonts w:asciiTheme="minorHAnsi" w:hAnsiTheme="minorHAnsi"/>
                <w:b/>
                <w:sz w:val="16"/>
                <w:szCs w:val="16"/>
              </w:rPr>
              <w:t>2   3</w:t>
            </w:r>
          </w:p>
        </w:tc>
        <w:tc>
          <w:tcPr>
            <w:tcW w:w="731" w:type="dxa"/>
            <w:vAlign w:val="center"/>
          </w:tcPr>
          <w:p w14:paraId="1D824C98"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2AC12E60"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501CD378"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7CE97E14"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2496BD27"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45E34C9F"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3BFF463B"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4B361070"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sz w:val="16"/>
                <w:szCs w:val="16"/>
              </w:rPr>
              <w:t>6</w:t>
            </w:r>
          </w:p>
        </w:tc>
      </w:tr>
      <w:tr w:rsidR="00EF0183" w:rsidRPr="00EF0183" w14:paraId="27C73035" w14:textId="77777777" w:rsidTr="00B246F6">
        <w:trPr>
          <w:trHeight w:val="213"/>
        </w:trPr>
        <w:tc>
          <w:tcPr>
            <w:tcW w:w="430" w:type="dxa"/>
            <w:vAlign w:val="center"/>
          </w:tcPr>
          <w:p w14:paraId="412DE27C"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3.</w:t>
            </w:r>
          </w:p>
        </w:tc>
        <w:tc>
          <w:tcPr>
            <w:tcW w:w="2907" w:type="dxa"/>
            <w:vAlign w:val="center"/>
          </w:tcPr>
          <w:p w14:paraId="18567FE6"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Fiziologija</w:t>
            </w:r>
          </w:p>
        </w:tc>
        <w:tc>
          <w:tcPr>
            <w:tcW w:w="731" w:type="dxa"/>
            <w:shd w:val="clear" w:color="auto" w:fill="999999"/>
            <w:vAlign w:val="center"/>
          </w:tcPr>
          <w:p w14:paraId="49754DA8" w14:textId="77777777" w:rsidR="00EF0183" w:rsidRPr="00EF0183" w:rsidRDefault="00EF0183" w:rsidP="00B246F6">
            <w:pPr>
              <w:pStyle w:val="TableParagraph"/>
              <w:ind w:left="45" w:right="35"/>
              <w:jc w:val="center"/>
              <w:rPr>
                <w:rFonts w:asciiTheme="minorHAnsi" w:hAnsiTheme="minorHAnsi"/>
                <w:b/>
                <w:sz w:val="16"/>
                <w:szCs w:val="16"/>
              </w:rPr>
            </w:pPr>
            <w:r w:rsidRPr="00EF0183">
              <w:rPr>
                <w:rFonts w:asciiTheme="minorHAnsi" w:hAnsiTheme="minorHAnsi"/>
                <w:b/>
                <w:sz w:val="16"/>
                <w:szCs w:val="16"/>
              </w:rPr>
              <w:t>2   1</w:t>
            </w:r>
          </w:p>
        </w:tc>
        <w:tc>
          <w:tcPr>
            <w:tcW w:w="731" w:type="dxa"/>
            <w:vAlign w:val="center"/>
          </w:tcPr>
          <w:p w14:paraId="3430FB3A"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5622A7B3"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A8870BF"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2F5A0663"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2BB3C3E1"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2A6E6642"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6855AB72"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399F1A78"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sz w:val="16"/>
                <w:szCs w:val="16"/>
              </w:rPr>
              <w:t>4</w:t>
            </w:r>
          </w:p>
        </w:tc>
      </w:tr>
      <w:tr w:rsidR="00EF0183" w:rsidRPr="00EF0183" w14:paraId="1C04C4D9" w14:textId="77777777" w:rsidTr="00B246F6">
        <w:trPr>
          <w:trHeight w:val="108"/>
        </w:trPr>
        <w:tc>
          <w:tcPr>
            <w:tcW w:w="430" w:type="dxa"/>
            <w:vAlign w:val="center"/>
          </w:tcPr>
          <w:p w14:paraId="1F912717"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4.</w:t>
            </w:r>
          </w:p>
        </w:tc>
        <w:tc>
          <w:tcPr>
            <w:tcW w:w="2907" w:type="dxa"/>
            <w:vAlign w:val="center"/>
          </w:tcPr>
          <w:p w14:paraId="1E955BEC" w14:textId="77777777" w:rsidR="00EF0183" w:rsidRPr="00EF0183" w:rsidRDefault="00EF0183" w:rsidP="00B246F6">
            <w:pPr>
              <w:pStyle w:val="TableParagraph"/>
              <w:ind w:left="80"/>
              <w:rPr>
                <w:rFonts w:asciiTheme="minorHAnsi" w:hAnsiTheme="minorHAnsi"/>
                <w:sz w:val="16"/>
                <w:szCs w:val="16"/>
              </w:rPr>
            </w:pPr>
            <w:r w:rsidRPr="00EF0183">
              <w:rPr>
                <w:rFonts w:asciiTheme="minorHAnsi" w:hAnsiTheme="minorHAnsi"/>
                <w:sz w:val="16"/>
                <w:szCs w:val="16"/>
              </w:rPr>
              <w:t>Histologija</w:t>
            </w:r>
          </w:p>
        </w:tc>
        <w:tc>
          <w:tcPr>
            <w:tcW w:w="731" w:type="dxa"/>
            <w:shd w:val="clear" w:color="auto" w:fill="999999"/>
            <w:vAlign w:val="center"/>
          </w:tcPr>
          <w:p w14:paraId="62F439E9" w14:textId="77777777" w:rsidR="00EF0183" w:rsidRPr="00EF0183" w:rsidRDefault="00EF0183" w:rsidP="00B246F6">
            <w:pPr>
              <w:pStyle w:val="TableParagraph"/>
              <w:ind w:right="35"/>
              <w:jc w:val="center"/>
              <w:rPr>
                <w:rFonts w:asciiTheme="minorHAnsi" w:hAnsiTheme="minorHAnsi"/>
                <w:b/>
                <w:sz w:val="16"/>
                <w:szCs w:val="16"/>
              </w:rPr>
            </w:pPr>
            <w:r w:rsidRPr="00EF0183">
              <w:rPr>
                <w:rFonts w:asciiTheme="minorHAnsi" w:hAnsiTheme="minorHAnsi"/>
                <w:b/>
                <w:sz w:val="16"/>
                <w:szCs w:val="16"/>
              </w:rPr>
              <w:t>2   3</w:t>
            </w:r>
          </w:p>
        </w:tc>
        <w:tc>
          <w:tcPr>
            <w:tcW w:w="731" w:type="dxa"/>
            <w:vAlign w:val="center"/>
          </w:tcPr>
          <w:p w14:paraId="4E5E7CEE"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19EB95C6"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7DDD8233"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5D8E45A"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5CBD140E"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5CB7423D"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7D75003D"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0C971B73" w14:textId="77777777" w:rsidR="00EF0183" w:rsidRPr="000B4A79" w:rsidRDefault="00EF0183" w:rsidP="00B246F6">
            <w:pPr>
              <w:pStyle w:val="TableParagraph"/>
              <w:jc w:val="center"/>
              <w:rPr>
                <w:rFonts w:asciiTheme="minorHAnsi" w:hAnsiTheme="minorHAnsi"/>
                <w:b/>
                <w:sz w:val="16"/>
                <w:szCs w:val="16"/>
              </w:rPr>
            </w:pPr>
            <w:r w:rsidRPr="000B4A79">
              <w:rPr>
                <w:rFonts w:asciiTheme="minorHAnsi" w:hAnsiTheme="minorHAnsi"/>
                <w:b/>
                <w:sz w:val="16"/>
                <w:szCs w:val="16"/>
              </w:rPr>
              <w:t>7</w:t>
            </w:r>
          </w:p>
        </w:tc>
      </w:tr>
      <w:tr w:rsidR="00EF0183" w:rsidRPr="00EF0183" w14:paraId="54D435AD" w14:textId="77777777" w:rsidTr="00B246F6">
        <w:trPr>
          <w:trHeight w:val="213"/>
        </w:trPr>
        <w:tc>
          <w:tcPr>
            <w:tcW w:w="430" w:type="dxa"/>
            <w:vAlign w:val="center"/>
          </w:tcPr>
          <w:p w14:paraId="7E0089E7"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5.</w:t>
            </w:r>
          </w:p>
        </w:tc>
        <w:tc>
          <w:tcPr>
            <w:tcW w:w="2907" w:type="dxa"/>
            <w:vAlign w:val="center"/>
          </w:tcPr>
          <w:p w14:paraId="75B75149"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Biofizika</w:t>
            </w:r>
          </w:p>
        </w:tc>
        <w:tc>
          <w:tcPr>
            <w:tcW w:w="731" w:type="dxa"/>
            <w:shd w:val="clear" w:color="auto" w:fill="999999"/>
            <w:vAlign w:val="center"/>
          </w:tcPr>
          <w:p w14:paraId="14B64CCB" w14:textId="77777777" w:rsidR="00EF0183" w:rsidRPr="00EF0183" w:rsidRDefault="00EF0183" w:rsidP="00B246F6">
            <w:pPr>
              <w:pStyle w:val="TableParagraph"/>
              <w:ind w:left="45" w:right="35"/>
              <w:jc w:val="center"/>
              <w:rPr>
                <w:rFonts w:asciiTheme="minorHAnsi" w:hAnsiTheme="minorHAnsi"/>
                <w:b/>
                <w:sz w:val="16"/>
                <w:szCs w:val="16"/>
              </w:rPr>
            </w:pPr>
            <w:r w:rsidRPr="00EF0183">
              <w:rPr>
                <w:rFonts w:asciiTheme="minorHAnsi" w:hAnsiTheme="minorHAnsi"/>
                <w:b/>
                <w:sz w:val="16"/>
                <w:szCs w:val="16"/>
              </w:rPr>
              <w:t>2   1</w:t>
            </w:r>
          </w:p>
        </w:tc>
        <w:tc>
          <w:tcPr>
            <w:tcW w:w="731" w:type="dxa"/>
            <w:vAlign w:val="center"/>
          </w:tcPr>
          <w:p w14:paraId="30ACB12F"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6C161CB5"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27583448"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7DDA709D"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401F3BA9"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940895B"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0BE21C10"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7C5B4788"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sz w:val="16"/>
                <w:szCs w:val="16"/>
              </w:rPr>
              <w:t>4</w:t>
            </w:r>
          </w:p>
        </w:tc>
      </w:tr>
      <w:tr w:rsidR="00EF0183" w:rsidRPr="00EF0183" w14:paraId="2BDA7AAB" w14:textId="77777777" w:rsidTr="00B246F6">
        <w:trPr>
          <w:trHeight w:val="213"/>
        </w:trPr>
        <w:tc>
          <w:tcPr>
            <w:tcW w:w="430" w:type="dxa"/>
            <w:vAlign w:val="center"/>
          </w:tcPr>
          <w:p w14:paraId="6C1BFEB1"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6.</w:t>
            </w:r>
          </w:p>
        </w:tc>
        <w:tc>
          <w:tcPr>
            <w:tcW w:w="2907" w:type="dxa"/>
            <w:vAlign w:val="center"/>
          </w:tcPr>
          <w:p w14:paraId="0906CC22"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Fizičko vaspitanje sa higijenom</w:t>
            </w:r>
          </w:p>
        </w:tc>
        <w:tc>
          <w:tcPr>
            <w:tcW w:w="731" w:type="dxa"/>
            <w:shd w:val="clear" w:color="auto" w:fill="9F9F9F"/>
            <w:vAlign w:val="center"/>
          </w:tcPr>
          <w:p w14:paraId="64D1E354" w14:textId="77777777" w:rsidR="00EF0183" w:rsidRPr="00EF0183" w:rsidRDefault="00EF0183" w:rsidP="00B246F6">
            <w:pPr>
              <w:pStyle w:val="TableParagraph"/>
              <w:ind w:left="46" w:right="35"/>
              <w:jc w:val="center"/>
              <w:rPr>
                <w:rFonts w:asciiTheme="minorHAnsi" w:hAnsiTheme="minorHAnsi"/>
                <w:b/>
                <w:sz w:val="16"/>
                <w:szCs w:val="16"/>
              </w:rPr>
            </w:pPr>
            <w:r w:rsidRPr="00EF0183">
              <w:rPr>
                <w:rFonts w:asciiTheme="minorHAnsi" w:hAnsiTheme="minorHAnsi"/>
                <w:b/>
                <w:sz w:val="16"/>
                <w:szCs w:val="16"/>
              </w:rPr>
              <w:t>2   2</w:t>
            </w:r>
          </w:p>
        </w:tc>
        <w:tc>
          <w:tcPr>
            <w:tcW w:w="731" w:type="dxa"/>
            <w:vAlign w:val="center"/>
          </w:tcPr>
          <w:p w14:paraId="630B0972"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397644E3"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93D9694"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1AC664A4"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480F95E2"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18F5E2AF"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2C061669"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009694E3"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sz w:val="16"/>
                <w:szCs w:val="16"/>
              </w:rPr>
              <w:t>6</w:t>
            </w:r>
          </w:p>
        </w:tc>
      </w:tr>
      <w:tr w:rsidR="00EF0183" w:rsidRPr="00EF0183" w14:paraId="0C8ADBD4" w14:textId="77777777" w:rsidTr="00B246F6">
        <w:trPr>
          <w:trHeight w:val="227"/>
        </w:trPr>
        <w:tc>
          <w:tcPr>
            <w:tcW w:w="3337" w:type="dxa"/>
            <w:gridSpan w:val="2"/>
            <w:vAlign w:val="center"/>
          </w:tcPr>
          <w:p w14:paraId="77A0C06B" w14:textId="77777777" w:rsidR="00EF0183" w:rsidRPr="00EF0183" w:rsidRDefault="00EF0183" w:rsidP="00B246F6">
            <w:pPr>
              <w:pStyle w:val="TableParagraph"/>
              <w:ind w:left="1001"/>
              <w:rPr>
                <w:rFonts w:asciiTheme="minorHAnsi" w:hAnsiTheme="minorHAnsi"/>
                <w:b/>
                <w:i/>
                <w:sz w:val="16"/>
                <w:szCs w:val="16"/>
              </w:rPr>
            </w:pPr>
            <w:r w:rsidRPr="00EF0183">
              <w:rPr>
                <w:rFonts w:asciiTheme="minorHAnsi" w:hAnsiTheme="minorHAnsi"/>
                <w:b/>
                <w:i/>
                <w:sz w:val="16"/>
                <w:szCs w:val="16"/>
              </w:rPr>
              <w:t>UKUPNO I SEMESTAR</w:t>
            </w:r>
          </w:p>
        </w:tc>
        <w:tc>
          <w:tcPr>
            <w:tcW w:w="731" w:type="dxa"/>
            <w:vAlign w:val="center"/>
          </w:tcPr>
          <w:p w14:paraId="6D02CD74" w14:textId="77777777" w:rsidR="00EF0183" w:rsidRPr="00EF0183" w:rsidRDefault="00EF0183" w:rsidP="00B246F6">
            <w:pPr>
              <w:pStyle w:val="TableParagraph"/>
              <w:ind w:left="44" w:right="35"/>
              <w:jc w:val="center"/>
              <w:rPr>
                <w:rFonts w:asciiTheme="minorHAnsi" w:hAnsiTheme="minorHAnsi"/>
                <w:b/>
                <w:sz w:val="16"/>
                <w:szCs w:val="16"/>
              </w:rPr>
            </w:pPr>
            <w:r w:rsidRPr="00EF0183">
              <w:rPr>
                <w:rFonts w:asciiTheme="minorHAnsi" w:hAnsiTheme="minorHAnsi"/>
                <w:b/>
                <w:sz w:val="16"/>
                <w:szCs w:val="16"/>
              </w:rPr>
              <w:t>13 8</w:t>
            </w:r>
          </w:p>
        </w:tc>
        <w:tc>
          <w:tcPr>
            <w:tcW w:w="731" w:type="dxa"/>
            <w:vAlign w:val="center"/>
          </w:tcPr>
          <w:p w14:paraId="1F90D80C"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12BD1669"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7B1169A5"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660EE549"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647F1595"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7A6BDCD4"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170399D8"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0031AB72" w14:textId="77777777" w:rsidR="00EF0183" w:rsidRPr="000B4A79" w:rsidRDefault="00EF0183" w:rsidP="00B246F6">
            <w:pPr>
              <w:pStyle w:val="TableParagraph"/>
              <w:ind w:left="114" w:right="83"/>
              <w:jc w:val="center"/>
              <w:rPr>
                <w:rFonts w:asciiTheme="minorHAnsi" w:hAnsiTheme="minorHAnsi"/>
                <w:b/>
                <w:sz w:val="16"/>
                <w:szCs w:val="16"/>
              </w:rPr>
            </w:pPr>
            <w:r w:rsidRPr="000B4A79">
              <w:rPr>
                <w:rFonts w:asciiTheme="minorHAnsi" w:hAnsiTheme="minorHAnsi"/>
                <w:b/>
                <w:sz w:val="16"/>
                <w:szCs w:val="16"/>
              </w:rPr>
              <w:t>30</w:t>
            </w:r>
          </w:p>
        </w:tc>
      </w:tr>
      <w:tr w:rsidR="00EF0183" w:rsidRPr="00EF0183" w14:paraId="6D363730" w14:textId="77777777" w:rsidTr="00B246F6">
        <w:trPr>
          <w:trHeight w:val="213"/>
        </w:trPr>
        <w:tc>
          <w:tcPr>
            <w:tcW w:w="430" w:type="dxa"/>
            <w:vAlign w:val="center"/>
          </w:tcPr>
          <w:p w14:paraId="46201C53"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7.</w:t>
            </w:r>
          </w:p>
        </w:tc>
        <w:tc>
          <w:tcPr>
            <w:tcW w:w="2907" w:type="dxa"/>
            <w:vAlign w:val="center"/>
          </w:tcPr>
          <w:p w14:paraId="58EB68DE"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Anatomija</w:t>
            </w:r>
          </w:p>
        </w:tc>
        <w:tc>
          <w:tcPr>
            <w:tcW w:w="731" w:type="dxa"/>
            <w:vAlign w:val="center"/>
          </w:tcPr>
          <w:p w14:paraId="5A22FD90" w14:textId="77777777" w:rsidR="00EF0183" w:rsidRPr="00EF0183" w:rsidRDefault="00EF0183" w:rsidP="00B246F6">
            <w:pPr>
              <w:pStyle w:val="TableParagraph"/>
              <w:jc w:val="center"/>
              <w:rPr>
                <w:rFonts w:asciiTheme="minorHAnsi" w:hAnsiTheme="minorHAnsi"/>
                <w:sz w:val="16"/>
                <w:szCs w:val="16"/>
              </w:rPr>
            </w:pPr>
          </w:p>
        </w:tc>
        <w:tc>
          <w:tcPr>
            <w:tcW w:w="731" w:type="dxa"/>
            <w:shd w:val="clear" w:color="auto" w:fill="9F9F9F"/>
            <w:vAlign w:val="center"/>
          </w:tcPr>
          <w:p w14:paraId="0B667341" w14:textId="77777777" w:rsidR="00EF0183" w:rsidRPr="00EF0183" w:rsidRDefault="00EF0183" w:rsidP="00B246F6">
            <w:pPr>
              <w:pStyle w:val="TableParagraph"/>
              <w:ind w:left="47" w:right="35"/>
              <w:jc w:val="center"/>
              <w:rPr>
                <w:rFonts w:asciiTheme="minorHAnsi" w:hAnsiTheme="minorHAnsi"/>
                <w:b/>
                <w:sz w:val="16"/>
                <w:szCs w:val="16"/>
              </w:rPr>
            </w:pPr>
            <w:r w:rsidRPr="00EF0183">
              <w:rPr>
                <w:rFonts w:asciiTheme="minorHAnsi" w:hAnsiTheme="minorHAnsi"/>
                <w:b/>
                <w:sz w:val="16"/>
                <w:szCs w:val="16"/>
              </w:rPr>
              <w:t>2   1</w:t>
            </w:r>
          </w:p>
        </w:tc>
        <w:tc>
          <w:tcPr>
            <w:tcW w:w="733" w:type="dxa"/>
            <w:vAlign w:val="center"/>
          </w:tcPr>
          <w:p w14:paraId="74603457"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29C4E27F"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131E367"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71EDA1E9"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44694A07"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1649C098"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266E36BA"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sz w:val="16"/>
                <w:szCs w:val="16"/>
              </w:rPr>
              <w:t>4</w:t>
            </w:r>
          </w:p>
        </w:tc>
      </w:tr>
      <w:tr w:rsidR="00EF0183" w:rsidRPr="00EF0183" w14:paraId="32ABAC57" w14:textId="77777777" w:rsidTr="00B246F6">
        <w:trPr>
          <w:trHeight w:val="213"/>
        </w:trPr>
        <w:tc>
          <w:tcPr>
            <w:tcW w:w="430" w:type="dxa"/>
            <w:vAlign w:val="center"/>
          </w:tcPr>
          <w:p w14:paraId="53F0206D"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8.</w:t>
            </w:r>
          </w:p>
        </w:tc>
        <w:tc>
          <w:tcPr>
            <w:tcW w:w="2907" w:type="dxa"/>
            <w:vAlign w:val="center"/>
          </w:tcPr>
          <w:p w14:paraId="3E18D655"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Epidemiologija</w:t>
            </w:r>
          </w:p>
        </w:tc>
        <w:tc>
          <w:tcPr>
            <w:tcW w:w="731" w:type="dxa"/>
            <w:vAlign w:val="center"/>
          </w:tcPr>
          <w:p w14:paraId="59E34176" w14:textId="77777777" w:rsidR="00EF0183" w:rsidRPr="00EF0183" w:rsidRDefault="00EF0183" w:rsidP="00B246F6">
            <w:pPr>
              <w:pStyle w:val="TableParagraph"/>
              <w:jc w:val="center"/>
              <w:rPr>
                <w:rFonts w:asciiTheme="minorHAnsi" w:hAnsiTheme="minorHAnsi"/>
                <w:sz w:val="16"/>
                <w:szCs w:val="16"/>
              </w:rPr>
            </w:pPr>
          </w:p>
        </w:tc>
        <w:tc>
          <w:tcPr>
            <w:tcW w:w="731" w:type="dxa"/>
            <w:shd w:val="clear" w:color="auto" w:fill="999999"/>
            <w:vAlign w:val="center"/>
          </w:tcPr>
          <w:p w14:paraId="7E5329C0" w14:textId="77777777" w:rsidR="00EF0183" w:rsidRPr="00EF0183" w:rsidRDefault="00EF0183" w:rsidP="00B246F6">
            <w:pPr>
              <w:pStyle w:val="TableParagraph"/>
              <w:ind w:left="47" w:right="35"/>
              <w:jc w:val="center"/>
              <w:rPr>
                <w:rFonts w:asciiTheme="minorHAnsi" w:hAnsiTheme="minorHAnsi"/>
                <w:b/>
                <w:sz w:val="16"/>
                <w:szCs w:val="16"/>
              </w:rPr>
            </w:pPr>
            <w:r w:rsidRPr="00EF0183">
              <w:rPr>
                <w:rFonts w:asciiTheme="minorHAnsi" w:hAnsiTheme="minorHAnsi"/>
                <w:b/>
                <w:sz w:val="16"/>
                <w:szCs w:val="16"/>
              </w:rPr>
              <w:t>2   2</w:t>
            </w:r>
          </w:p>
        </w:tc>
        <w:tc>
          <w:tcPr>
            <w:tcW w:w="733" w:type="dxa"/>
            <w:vAlign w:val="center"/>
          </w:tcPr>
          <w:p w14:paraId="57759B71"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55D91F15"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58A4B17"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256F5865"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B9EE685"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59FE4F43"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0C339A1B"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sz w:val="16"/>
                <w:szCs w:val="16"/>
              </w:rPr>
              <w:t>5</w:t>
            </w:r>
          </w:p>
        </w:tc>
      </w:tr>
      <w:tr w:rsidR="00EF0183" w:rsidRPr="00EF0183" w14:paraId="3E6AD61B" w14:textId="77777777" w:rsidTr="00B246F6">
        <w:trPr>
          <w:trHeight w:val="213"/>
        </w:trPr>
        <w:tc>
          <w:tcPr>
            <w:tcW w:w="430" w:type="dxa"/>
            <w:vAlign w:val="center"/>
          </w:tcPr>
          <w:p w14:paraId="7EFF57B9"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9.</w:t>
            </w:r>
          </w:p>
        </w:tc>
        <w:tc>
          <w:tcPr>
            <w:tcW w:w="2907" w:type="dxa"/>
            <w:vAlign w:val="center"/>
          </w:tcPr>
          <w:p w14:paraId="24D55769"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Sanitarna hemija</w:t>
            </w:r>
          </w:p>
        </w:tc>
        <w:tc>
          <w:tcPr>
            <w:tcW w:w="731" w:type="dxa"/>
            <w:vAlign w:val="center"/>
          </w:tcPr>
          <w:p w14:paraId="27870CB8" w14:textId="77777777" w:rsidR="00EF0183" w:rsidRPr="00EF0183" w:rsidRDefault="00EF0183" w:rsidP="00B246F6">
            <w:pPr>
              <w:pStyle w:val="TableParagraph"/>
              <w:jc w:val="center"/>
              <w:rPr>
                <w:rFonts w:asciiTheme="minorHAnsi" w:hAnsiTheme="minorHAnsi"/>
                <w:sz w:val="16"/>
                <w:szCs w:val="16"/>
              </w:rPr>
            </w:pPr>
          </w:p>
        </w:tc>
        <w:tc>
          <w:tcPr>
            <w:tcW w:w="731" w:type="dxa"/>
            <w:shd w:val="clear" w:color="auto" w:fill="999999"/>
            <w:vAlign w:val="center"/>
          </w:tcPr>
          <w:p w14:paraId="02FFC3D1" w14:textId="77777777" w:rsidR="00EF0183" w:rsidRPr="00EF0183" w:rsidRDefault="00EF0183" w:rsidP="00B246F6">
            <w:pPr>
              <w:pStyle w:val="TableParagraph"/>
              <w:ind w:left="47" w:right="35"/>
              <w:jc w:val="center"/>
              <w:rPr>
                <w:rFonts w:asciiTheme="minorHAnsi" w:hAnsiTheme="minorHAnsi"/>
                <w:b/>
                <w:sz w:val="16"/>
                <w:szCs w:val="16"/>
              </w:rPr>
            </w:pPr>
            <w:r w:rsidRPr="00EF0183">
              <w:rPr>
                <w:rFonts w:asciiTheme="minorHAnsi" w:hAnsiTheme="minorHAnsi"/>
                <w:b/>
                <w:sz w:val="16"/>
                <w:szCs w:val="16"/>
              </w:rPr>
              <w:t>3   3</w:t>
            </w:r>
          </w:p>
        </w:tc>
        <w:tc>
          <w:tcPr>
            <w:tcW w:w="733" w:type="dxa"/>
            <w:vAlign w:val="center"/>
          </w:tcPr>
          <w:p w14:paraId="2907DBA7"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2D826E63"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7FD198D6"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26E157E2"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2DF5429C"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3509156B"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38876CEF"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sz w:val="16"/>
                <w:szCs w:val="16"/>
              </w:rPr>
              <w:t>8</w:t>
            </w:r>
          </w:p>
        </w:tc>
      </w:tr>
      <w:tr w:rsidR="00EF0183" w:rsidRPr="00EF0183" w14:paraId="7E0930F8" w14:textId="77777777" w:rsidTr="00B246F6">
        <w:trPr>
          <w:trHeight w:val="415"/>
        </w:trPr>
        <w:tc>
          <w:tcPr>
            <w:tcW w:w="430" w:type="dxa"/>
            <w:vAlign w:val="center"/>
          </w:tcPr>
          <w:p w14:paraId="23A49603"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10.</w:t>
            </w:r>
          </w:p>
        </w:tc>
        <w:tc>
          <w:tcPr>
            <w:tcW w:w="2907" w:type="dxa"/>
            <w:vAlign w:val="center"/>
          </w:tcPr>
          <w:p w14:paraId="4FB5501C" w14:textId="2838D143"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Zdravstvena njega sa osnovama urgentne</w:t>
            </w:r>
            <w:r w:rsidR="00B246F6">
              <w:rPr>
                <w:rFonts w:asciiTheme="minorHAnsi" w:hAnsiTheme="minorHAnsi"/>
                <w:sz w:val="16"/>
                <w:szCs w:val="16"/>
              </w:rPr>
              <w:t xml:space="preserve"> </w:t>
            </w:r>
            <w:r w:rsidRPr="00EF0183">
              <w:rPr>
                <w:rFonts w:asciiTheme="minorHAnsi" w:hAnsiTheme="minorHAnsi"/>
                <w:sz w:val="16"/>
                <w:szCs w:val="16"/>
              </w:rPr>
              <w:t>medicinske pomoći</w:t>
            </w:r>
          </w:p>
        </w:tc>
        <w:tc>
          <w:tcPr>
            <w:tcW w:w="731" w:type="dxa"/>
            <w:vAlign w:val="center"/>
          </w:tcPr>
          <w:p w14:paraId="79CF1903" w14:textId="77777777" w:rsidR="00EF0183" w:rsidRPr="00EF0183" w:rsidRDefault="00EF0183" w:rsidP="00B246F6">
            <w:pPr>
              <w:pStyle w:val="TableParagraph"/>
              <w:jc w:val="center"/>
              <w:rPr>
                <w:rFonts w:asciiTheme="minorHAnsi" w:hAnsiTheme="minorHAnsi"/>
                <w:sz w:val="16"/>
                <w:szCs w:val="16"/>
              </w:rPr>
            </w:pPr>
          </w:p>
        </w:tc>
        <w:tc>
          <w:tcPr>
            <w:tcW w:w="731" w:type="dxa"/>
            <w:shd w:val="clear" w:color="auto" w:fill="999999"/>
            <w:vAlign w:val="center"/>
          </w:tcPr>
          <w:p w14:paraId="18FF75F0" w14:textId="77777777" w:rsidR="00EF0183" w:rsidRPr="00EF0183" w:rsidRDefault="00EF0183" w:rsidP="00B246F6">
            <w:pPr>
              <w:pStyle w:val="TableParagraph"/>
              <w:ind w:left="48" w:right="35"/>
              <w:jc w:val="center"/>
              <w:rPr>
                <w:rFonts w:asciiTheme="minorHAnsi" w:hAnsiTheme="minorHAnsi"/>
                <w:b/>
                <w:sz w:val="16"/>
                <w:szCs w:val="16"/>
              </w:rPr>
            </w:pPr>
            <w:r w:rsidRPr="00EF0183">
              <w:rPr>
                <w:rFonts w:asciiTheme="minorHAnsi" w:hAnsiTheme="minorHAnsi"/>
                <w:b/>
                <w:sz w:val="16"/>
                <w:szCs w:val="16"/>
              </w:rPr>
              <w:t>2   3</w:t>
            </w:r>
          </w:p>
        </w:tc>
        <w:tc>
          <w:tcPr>
            <w:tcW w:w="733" w:type="dxa"/>
            <w:vAlign w:val="center"/>
          </w:tcPr>
          <w:p w14:paraId="1B5C36C1"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BAD574A"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3FA8F2C"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3E5343EE"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1B61DD1A"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146BE78B"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0A9E82B6"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sz w:val="16"/>
                <w:szCs w:val="16"/>
              </w:rPr>
              <w:t>7</w:t>
            </w:r>
          </w:p>
        </w:tc>
      </w:tr>
      <w:tr w:rsidR="00EF0183" w:rsidRPr="00EF0183" w14:paraId="746B3481" w14:textId="77777777" w:rsidTr="00B246F6">
        <w:trPr>
          <w:trHeight w:val="213"/>
        </w:trPr>
        <w:tc>
          <w:tcPr>
            <w:tcW w:w="430" w:type="dxa"/>
            <w:vAlign w:val="center"/>
          </w:tcPr>
          <w:p w14:paraId="41A8846B"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11.</w:t>
            </w:r>
          </w:p>
        </w:tc>
        <w:tc>
          <w:tcPr>
            <w:tcW w:w="2907" w:type="dxa"/>
            <w:vAlign w:val="center"/>
          </w:tcPr>
          <w:p w14:paraId="78ECCD1E"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Patologija</w:t>
            </w:r>
          </w:p>
        </w:tc>
        <w:tc>
          <w:tcPr>
            <w:tcW w:w="731" w:type="dxa"/>
            <w:vAlign w:val="center"/>
          </w:tcPr>
          <w:p w14:paraId="2F85E658" w14:textId="77777777" w:rsidR="00EF0183" w:rsidRPr="00EF0183" w:rsidRDefault="00EF0183" w:rsidP="00B246F6">
            <w:pPr>
              <w:pStyle w:val="TableParagraph"/>
              <w:jc w:val="center"/>
              <w:rPr>
                <w:rFonts w:asciiTheme="minorHAnsi" w:hAnsiTheme="minorHAnsi"/>
                <w:sz w:val="16"/>
                <w:szCs w:val="16"/>
              </w:rPr>
            </w:pPr>
          </w:p>
        </w:tc>
        <w:tc>
          <w:tcPr>
            <w:tcW w:w="731" w:type="dxa"/>
            <w:shd w:val="clear" w:color="auto" w:fill="999999"/>
            <w:vAlign w:val="center"/>
          </w:tcPr>
          <w:p w14:paraId="3EE28DEB" w14:textId="77777777" w:rsidR="00EF0183" w:rsidRPr="00EF0183" w:rsidRDefault="00EF0183" w:rsidP="00B246F6">
            <w:pPr>
              <w:pStyle w:val="TableParagraph"/>
              <w:ind w:left="51" w:right="35"/>
              <w:jc w:val="center"/>
              <w:rPr>
                <w:rFonts w:asciiTheme="minorHAnsi" w:hAnsiTheme="minorHAnsi"/>
                <w:b/>
                <w:sz w:val="16"/>
                <w:szCs w:val="16"/>
              </w:rPr>
            </w:pPr>
            <w:r w:rsidRPr="00EF0183">
              <w:rPr>
                <w:rFonts w:asciiTheme="minorHAnsi" w:hAnsiTheme="minorHAnsi"/>
                <w:b/>
                <w:sz w:val="16"/>
                <w:szCs w:val="16"/>
              </w:rPr>
              <w:t>2   -</w:t>
            </w:r>
          </w:p>
        </w:tc>
        <w:tc>
          <w:tcPr>
            <w:tcW w:w="733" w:type="dxa"/>
            <w:vAlign w:val="center"/>
          </w:tcPr>
          <w:p w14:paraId="146B42F2"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71F3F7D5"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7778FE1"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00D77AFE"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659603FD"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4723F713"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49CA6400"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sz w:val="16"/>
                <w:szCs w:val="16"/>
              </w:rPr>
              <w:t>3</w:t>
            </w:r>
          </w:p>
        </w:tc>
      </w:tr>
      <w:tr w:rsidR="00EF0183" w:rsidRPr="00EF0183" w14:paraId="4EC7E685" w14:textId="77777777" w:rsidTr="00B246F6">
        <w:trPr>
          <w:trHeight w:val="213"/>
        </w:trPr>
        <w:tc>
          <w:tcPr>
            <w:tcW w:w="430" w:type="dxa"/>
            <w:vAlign w:val="center"/>
          </w:tcPr>
          <w:p w14:paraId="4FCA3744"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12.</w:t>
            </w:r>
          </w:p>
        </w:tc>
        <w:tc>
          <w:tcPr>
            <w:tcW w:w="2907" w:type="dxa"/>
            <w:vAlign w:val="center"/>
          </w:tcPr>
          <w:p w14:paraId="1BB71607"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Patofiziologija</w:t>
            </w:r>
          </w:p>
        </w:tc>
        <w:tc>
          <w:tcPr>
            <w:tcW w:w="731" w:type="dxa"/>
            <w:vAlign w:val="center"/>
          </w:tcPr>
          <w:p w14:paraId="59D4DAB7" w14:textId="77777777" w:rsidR="00EF0183" w:rsidRPr="00EF0183" w:rsidRDefault="00EF0183" w:rsidP="00B246F6">
            <w:pPr>
              <w:pStyle w:val="TableParagraph"/>
              <w:jc w:val="center"/>
              <w:rPr>
                <w:rFonts w:asciiTheme="minorHAnsi" w:hAnsiTheme="minorHAnsi"/>
                <w:sz w:val="16"/>
                <w:szCs w:val="16"/>
              </w:rPr>
            </w:pPr>
          </w:p>
        </w:tc>
        <w:tc>
          <w:tcPr>
            <w:tcW w:w="731" w:type="dxa"/>
            <w:shd w:val="clear" w:color="auto" w:fill="999999"/>
            <w:vAlign w:val="center"/>
          </w:tcPr>
          <w:p w14:paraId="55D785F5" w14:textId="77777777" w:rsidR="00EF0183" w:rsidRPr="00EF0183" w:rsidRDefault="00EF0183" w:rsidP="00B246F6">
            <w:pPr>
              <w:pStyle w:val="TableParagraph"/>
              <w:ind w:left="51" w:right="35"/>
              <w:jc w:val="center"/>
              <w:rPr>
                <w:rFonts w:asciiTheme="minorHAnsi" w:hAnsiTheme="minorHAnsi"/>
                <w:b/>
                <w:sz w:val="16"/>
                <w:szCs w:val="16"/>
              </w:rPr>
            </w:pPr>
            <w:r w:rsidRPr="00EF0183">
              <w:rPr>
                <w:rFonts w:asciiTheme="minorHAnsi" w:hAnsiTheme="minorHAnsi"/>
                <w:b/>
                <w:sz w:val="16"/>
                <w:szCs w:val="16"/>
              </w:rPr>
              <w:t>2   -</w:t>
            </w:r>
          </w:p>
        </w:tc>
        <w:tc>
          <w:tcPr>
            <w:tcW w:w="733" w:type="dxa"/>
            <w:vAlign w:val="center"/>
          </w:tcPr>
          <w:p w14:paraId="483ADBEC"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1513D75C"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539AA1B"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003FA4CE"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24A221E5"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7AFB045D"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0AE35887"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sz w:val="16"/>
                <w:szCs w:val="16"/>
              </w:rPr>
              <w:t>3</w:t>
            </w:r>
          </w:p>
        </w:tc>
      </w:tr>
      <w:tr w:rsidR="00EF0183" w:rsidRPr="00EF0183" w14:paraId="008CB394" w14:textId="77777777" w:rsidTr="00B246F6">
        <w:trPr>
          <w:trHeight w:val="230"/>
        </w:trPr>
        <w:tc>
          <w:tcPr>
            <w:tcW w:w="3337" w:type="dxa"/>
            <w:gridSpan w:val="2"/>
            <w:vAlign w:val="center"/>
          </w:tcPr>
          <w:p w14:paraId="65E34DFC" w14:textId="77777777" w:rsidR="00EF0183" w:rsidRPr="00EF0183" w:rsidRDefault="00EF0183" w:rsidP="00B246F6">
            <w:pPr>
              <w:pStyle w:val="TableParagraph"/>
              <w:ind w:left="962"/>
              <w:rPr>
                <w:rFonts w:asciiTheme="minorHAnsi" w:hAnsiTheme="minorHAnsi"/>
                <w:b/>
                <w:i/>
                <w:sz w:val="16"/>
                <w:szCs w:val="16"/>
              </w:rPr>
            </w:pPr>
            <w:r w:rsidRPr="00EF0183">
              <w:rPr>
                <w:rFonts w:asciiTheme="minorHAnsi" w:hAnsiTheme="minorHAnsi"/>
                <w:b/>
                <w:i/>
                <w:sz w:val="16"/>
                <w:szCs w:val="16"/>
              </w:rPr>
              <w:t>UKUPNO II SEMESTAR</w:t>
            </w:r>
          </w:p>
        </w:tc>
        <w:tc>
          <w:tcPr>
            <w:tcW w:w="731" w:type="dxa"/>
            <w:vAlign w:val="center"/>
          </w:tcPr>
          <w:p w14:paraId="5C33BC4C"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47CBA433" w14:textId="77777777" w:rsidR="00EF0183" w:rsidRPr="00EF0183" w:rsidRDefault="00EF0183" w:rsidP="00B246F6">
            <w:pPr>
              <w:pStyle w:val="TableParagraph"/>
              <w:ind w:left="46" w:right="35"/>
              <w:jc w:val="center"/>
              <w:rPr>
                <w:rFonts w:asciiTheme="minorHAnsi" w:hAnsiTheme="minorHAnsi"/>
                <w:b/>
                <w:sz w:val="16"/>
                <w:szCs w:val="16"/>
              </w:rPr>
            </w:pPr>
            <w:r w:rsidRPr="00EF0183">
              <w:rPr>
                <w:rFonts w:asciiTheme="minorHAnsi" w:hAnsiTheme="minorHAnsi"/>
                <w:b/>
                <w:sz w:val="16"/>
                <w:szCs w:val="16"/>
              </w:rPr>
              <w:t>13   9</w:t>
            </w:r>
          </w:p>
        </w:tc>
        <w:tc>
          <w:tcPr>
            <w:tcW w:w="733" w:type="dxa"/>
            <w:vAlign w:val="center"/>
          </w:tcPr>
          <w:p w14:paraId="6A670447"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D1C0A23"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7BD9B3D"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0FF92152"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637FF611"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3F0FDB9E"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5E691663" w14:textId="77777777" w:rsidR="00EF0183" w:rsidRPr="000B4A79" w:rsidRDefault="00EF0183" w:rsidP="00B246F6">
            <w:pPr>
              <w:pStyle w:val="TableParagraph"/>
              <w:ind w:left="114" w:right="83"/>
              <w:jc w:val="center"/>
              <w:rPr>
                <w:rFonts w:asciiTheme="minorHAnsi" w:hAnsiTheme="minorHAnsi"/>
                <w:b/>
                <w:sz w:val="16"/>
                <w:szCs w:val="16"/>
              </w:rPr>
            </w:pPr>
            <w:r w:rsidRPr="000B4A79">
              <w:rPr>
                <w:rFonts w:asciiTheme="minorHAnsi" w:hAnsiTheme="minorHAnsi"/>
                <w:b/>
                <w:sz w:val="16"/>
                <w:szCs w:val="16"/>
              </w:rPr>
              <w:t>30</w:t>
            </w:r>
          </w:p>
        </w:tc>
      </w:tr>
      <w:tr w:rsidR="00EF0183" w:rsidRPr="00EF0183" w14:paraId="0316B92F" w14:textId="77777777" w:rsidTr="00B246F6">
        <w:trPr>
          <w:trHeight w:val="213"/>
        </w:trPr>
        <w:tc>
          <w:tcPr>
            <w:tcW w:w="430" w:type="dxa"/>
            <w:vAlign w:val="center"/>
          </w:tcPr>
          <w:p w14:paraId="30D1DF8D"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13.</w:t>
            </w:r>
          </w:p>
        </w:tc>
        <w:tc>
          <w:tcPr>
            <w:tcW w:w="2907" w:type="dxa"/>
            <w:vAlign w:val="center"/>
          </w:tcPr>
          <w:p w14:paraId="7E79F332"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Zdravstveno zakonodavstvo</w:t>
            </w:r>
          </w:p>
        </w:tc>
        <w:tc>
          <w:tcPr>
            <w:tcW w:w="731" w:type="dxa"/>
            <w:vAlign w:val="center"/>
          </w:tcPr>
          <w:p w14:paraId="2773BBBD"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1DF6198E" w14:textId="77777777" w:rsidR="00EF0183" w:rsidRPr="00EF0183" w:rsidRDefault="00EF0183" w:rsidP="00B246F6">
            <w:pPr>
              <w:pStyle w:val="TableParagraph"/>
              <w:jc w:val="center"/>
              <w:rPr>
                <w:rFonts w:asciiTheme="minorHAnsi" w:hAnsiTheme="minorHAnsi"/>
                <w:sz w:val="16"/>
                <w:szCs w:val="16"/>
              </w:rPr>
            </w:pPr>
          </w:p>
        </w:tc>
        <w:tc>
          <w:tcPr>
            <w:tcW w:w="733" w:type="dxa"/>
            <w:shd w:val="clear" w:color="auto" w:fill="999999"/>
            <w:vAlign w:val="center"/>
          </w:tcPr>
          <w:p w14:paraId="053F128A" w14:textId="77777777" w:rsidR="00EF0183" w:rsidRPr="00EF0183" w:rsidRDefault="00EF0183" w:rsidP="00B246F6">
            <w:pPr>
              <w:pStyle w:val="TableParagraph"/>
              <w:ind w:left="22"/>
              <w:jc w:val="center"/>
              <w:rPr>
                <w:rFonts w:asciiTheme="minorHAnsi" w:hAnsiTheme="minorHAnsi"/>
                <w:b/>
                <w:sz w:val="16"/>
                <w:szCs w:val="16"/>
              </w:rPr>
            </w:pPr>
            <w:r w:rsidRPr="00EF0183">
              <w:rPr>
                <w:rFonts w:asciiTheme="minorHAnsi" w:hAnsiTheme="minorHAnsi"/>
                <w:b/>
                <w:sz w:val="16"/>
                <w:szCs w:val="16"/>
              </w:rPr>
              <w:t>2   -</w:t>
            </w:r>
          </w:p>
        </w:tc>
        <w:tc>
          <w:tcPr>
            <w:tcW w:w="731" w:type="dxa"/>
            <w:vAlign w:val="center"/>
          </w:tcPr>
          <w:p w14:paraId="5FB6E337"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6379FD5"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1EFB629B"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2D029EF0"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589833BA"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62055EE7"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sz w:val="16"/>
                <w:szCs w:val="16"/>
              </w:rPr>
              <w:t>3</w:t>
            </w:r>
          </w:p>
        </w:tc>
      </w:tr>
      <w:tr w:rsidR="00EF0183" w:rsidRPr="00EF0183" w14:paraId="4224120A" w14:textId="77777777" w:rsidTr="00B246F6">
        <w:trPr>
          <w:trHeight w:val="213"/>
        </w:trPr>
        <w:tc>
          <w:tcPr>
            <w:tcW w:w="430" w:type="dxa"/>
            <w:vAlign w:val="center"/>
          </w:tcPr>
          <w:p w14:paraId="19CAFDD1"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14.</w:t>
            </w:r>
          </w:p>
        </w:tc>
        <w:tc>
          <w:tcPr>
            <w:tcW w:w="2907" w:type="dxa"/>
            <w:vAlign w:val="center"/>
          </w:tcPr>
          <w:p w14:paraId="1B78082F"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Imunologija</w:t>
            </w:r>
          </w:p>
        </w:tc>
        <w:tc>
          <w:tcPr>
            <w:tcW w:w="731" w:type="dxa"/>
            <w:vAlign w:val="center"/>
          </w:tcPr>
          <w:p w14:paraId="66DEA19A"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5EA896F" w14:textId="77777777" w:rsidR="00EF0183" w:rsidRPr="00EF0183" w:rsidRDefault="00EF0183" w:rsidP="00B246F6">
            <w:pPr>
              <w:pStyle w:val="TableParagraph"/>
              <w:jc w:val="center"/>
              <w:rPr>
                <w:rFonts w:asciiTheme="minorHAnsi" w:hAnsiTheme="minorHAnsi"/>
                <w:sz w:val="16"/>
                <w:szCs w:val="16"/>
              </w:rPr>
            </w:pPr>
          </w:p>
        </w:tc>
        <w:tc>
          <w:tcPr>
            <w:tcW w:w="733" w:type="dxa"/>
            <w:shd w:val="clear" w:color="auto" w:fill="999999"/>
            <w:vAlign w:val="center"/>
          </w:tcPr>
          <w:p w14:paraId="11A71DCD" w14:textId="77777777" w:rsidR="00EF0183" w:rsidRPr="00EF0183" w:rsidRDefault="00EF0183" w:rsidP="00B246F6">
            <w:pPr>
              <w:pStyle w:val="TableParagraph"/>
              <w:ind w:left="17"/>
              <w:jc w:val="center"/>
              <w:rPr>
                <w:rFonts w:asciiTheme="minorHAnsi" w:hAnsiTheme="minorHAnsi"/>
                <w:b/>
                <w:sz w:val="16"/>
                <w:szCs w:val="16"/>
              </w:rPr>
            </w:pPr>
            <w:r w:rsidRPr="00EF0183">
              <w:rPr>
                <w:rFonts w:asciiTheme="minorHAnsi" w:hAnsiTheme="minorHAnsi"/>
                <w:b/>
                <w:sz w:val="16"/>
                <w:szCs w:val="16"/>
              </w:rPr>
              <w:t>3   3</w:t>
            </w:r>
          </w:p>
        </w:tc>
        <w:tc>
          <w:tcPr>
            <w:tcW w:w="731" w:type="dxa"/>
            <w:vAlign w:val="center"/>
          </w:tcPr>
          <w:p w14:paraId="532EF6F8"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4BC57C75"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724471B6"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46CB51D2"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010EC520"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2EAD1C51"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sz w:val="16"/>
                <w:szCs w:val="16"/>
              </w:rPr>
              <w:t>9</w:t>
            </w:r>
          </w:p>
        </w:tc>
      </w:tr>
      <w:tr w:rsidR="00EF0183" w:rsidRPr="00EF0183" w14:paraId="2797F51D" w14:textId="77777777" w:rsidTr="00B246F6">
        <w:trPr>
          <w:trHeight w:val="294"/>
        </w:trPr>
        <w:tc>
          <w:tcPr>
            <w:tcW w:w="430" w:type="dxa"/>
            <w:vMerge w:val="restart"/>
            <w:vAlign w:val="center"/>
          </w:tcPr>
          <w:p w14:paraId="0CE12946"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15.</w:t>
            </w:r>
          </w:p>
        </w:tc>
        <w:tc>
          <w:tcPr>
            <w:tcW w:w="2907" w:type="dxa"/>
            <w:vMerge w:val="restart"/>
            <w:vAlign w:val="center"/>
          </w:tcPr>
          <w:p w14:paraId="535430BF"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Biohemija</w:t>
            </w:r>
          </w:p>
        </w:tc>
        <w:tc>
          <w:tcPr>
            <w:tcW w:w="731" w:type="dxa"/>
            <w:tcBorders>
              <w:bottom w:val="dashSmallGap" w:sz="4" w:space="0" w:color="000000"/>
            </w:tcBorders>
            <w:vAlign w:val="center"/>
          </w:tcPr>
          <w:p w14:paraId="5FDEE2C8" w14:textId="77777777" w:rsidR="00EF0183" w:rsidRPr="00EF0183" w:rsidRDefault="00EF0183" w:rsidP="00B246F6">
            <w:pPr>
              <w:pStyle w:val="TableParagraph"/>
              <w:jc w:val="center"/>
              <w:rPr>
                <w:rFonts w:asciiTheme="minorHAnsi" w:hAnsiTheme="minorHAnsi"/>
                <w:sz w:val="16"/>
                <w:szCs w:val="16"/>
              </w:rPr>
            </w:pPr>
          </w:p>
        </w:tc>
        <w:tc>
          <w:tcPr>
            <w:tcW w:w="731" w:type="dxa"/>
            <w:tcBorders>
              <w:bottom w:val="dashSmallGap" w:sz="4" w:space="0" w:color="000000"/>
            </w:tcBorders>
            <w:vAlign w:val="center"/>
          </w:tcPr>
          <w:p w14:paraId="04AEF2DE" w14:textId="77777777" w:rsidR="00EF0183" w:rsidRPr="00EF0183" w:rsidRDefault="00EF0183" w:rsidP="00B246F6">
            <w:pPr>
              <w:pStyle w:val="TableParagraph"/>
              <w:jc w:val="center"/>
              <w:rPr>
                <w:rFonts w:asciiTheme="minorHAnsi" w:hAnsiTheme="minorHAnsi"/>
                <w:sz w:val="16"/>
                <w:szCs w:val="16"/>
              </w:rPr>
            </w:pPr>
          </w:p>
        </w:tc>
        <w:tc>
          <w:tcPr>
            <w:tcW w:w="733" w:type="dxa"/>
            <w:tcBorders>
              <w:bottom w:val="dashSmallGap" w:sz="4" w:space="0" w:color="000000"/>
            </w:tcBorders>
            <w:shd w:val="clear" w:color="auto" w:fill="999999"/>
            <w:vAlign w:val="center"/>
          </w:tcPr>
          <w:p w14:paraId="46A7EAD1" w14:textId="77777777" w:rsidR="00EF0183" w:rsidRPr="00EF0183" w:rsidRDefault="00EF0183" w:rsidP="00B246F6">
            <w:pPr>
              <w:pStyle w:val="TableParagraph"/>
              <w:ind w:left="17"/>
              <w:jc w:val="center"/>
              <w:rPr>
                <w:rFonts w:asciiTheme="minorHAnsi" w:hAnsiTheme="minorHAnsi"/>
                <w:b/>
                <w:sz w:val="16"/>
                <w:szCs w:val="16"/>
              </w:rPr>
            </w:pPr>
            <w:r w:rsidRPr="00EF0183">
              <w:rPr>
                <w:rFonts w:asciiTheme="minorHAnsi" w:hAnsiTheme="minorHAnsi"/>
                <w:b/>
                <w:sz w:val="16"/>
                <w:szCs w:val="16"/>
              </w:rPr>
              <w:t>3   6</w:t>
            </w:r>
          </w:p>
        </w:tc>
        <w:tc>
          <w:tcPr>
            <w:tcW w:w="731" w:type="dxa"/>
            <w:tcBorders>
              <w:bottom w:val="dashSmallGap" w:sz="4" w:space="0" w:color="000000"/>
            </w:tcBorders>
            <w:vAlign w:val="center"/>
          </w:tcPr>
          <w:p w14:paraId="32E8284C" w14:textId="77777777" w:rsidR="00EF0183" w:rsidRPr="00EF0183" w:rsidRDefault="00EF0183" w:rsidP="00B246F6">
            <w:pPr>
              <w:pStyle w:val="TableParagraph"/>
              <w:jc w:val="center"/>
              <w:rPr>
                <w:rFonts w:asciiTheme="minorHAnsi" w:hAnsiTheme="minorHAnsi"/>
                <w:sz w:val="16"/>
                <w:szCs w:val="16"/>
              </w:rPr>
            </w:pPr>
          </w:p>
        </w:tc>
        <w:tc>
          <w:tcPr>
            <w:tcW w:w="731" w:type="dxa"/>
            <w:tcBorders>
              <w:bottom w:val="dashSmallGap" w:sz="4" w:space="0" w:color="000000"/>
            </w:tcBorders>
            <w:vAlign w:val="center"/>
          </w:tcPr>
          <w:p w14:paraId="0F5EB352" w14:textId="77777777" w:rsidR="00EF0183" w:rsidRPr="00EF0183" w:rsidRDefault="00EF0183" w:rsidP="00B246F6">
            <w:pPr>
              <w:pStyle w:val="TableParagraph"/>
              <w:jc w:val="center"/>
              <w:rPr>
                <w:rFonts w:asciiTheme="minorHAnsi" w:hAnsiTheme="minorHAnsi"/>
                <w:sz w:val="16"/>
                <w:szCs w:val="16"/>
              </w:rPr>
            </w:pPr>
          </w:p>
        </w:tc>
        <w:tc>
          <w:tcPr>
            <w:tcW w:w="734" w:type="dxa"/>
            <w:tcBorders>
              <w:bottom w:val="dashSmallGap" w:sz="4" w:space="0" w:color="000000"/>
            </w:tcBorders>
            <w:vAlign w:val="center"/>
          </w:tcPr>
          <w:p w14:paraId="3F11FDBF" w14:textId="77777777" w:rsidR="00EF0183" w:rsidRPr="00EF0183" w:rsidRDefault="00EF0183" w:rsidP="00B246F6">
            <w:pPr>
              <w:pStyle w:val="TableParagraph"/>
              <w:jc w:val="center"/>
              <w:rPr>
                <w:rFonts w:asciiTheme="minorHAnsi" w:hAnsiTheme="minorHAnsi"/>
                <w:sz w:val="16"/>
                <w:szCs w:val="16"/>
              </w:rPr>
            </w:pPr>
          </w:p>
        </w:tc>
        <w:tc>
          <w:tcPr>
            <w:tcW w:w="731" w:type="dxa"/>
            <w:tcBorders>
              <w:bottom w:val="dashSmallGap" w:sz="4" w:space="0" w:color="000000"/>
            </w:tcBorders>
            <w:vAlign w:val="center"/>
          </w:tcPr>
          <w:p w14:paraId="304061A1" w14:textId="77777777" w:rsidR="00EF0183" w:rsidRPr="00EF0183" w:rsidRDefault="00EF0183" w:rsidP="00B246F6">
            <w:pPr>
              <w:pStyle w:val="TableParagraph"/>
              <w:jc w:val="center"/>
              <w:rPr>
                <w:rFonts w:asciiTheme="minorHAnsi" w:hAnsiTheme="minorHAnsi"/>
                <w:sz w:val="16"/>
                <w:szCs w:val="16"/>
              </w:rPr>
            </w:pPr>
          </w:p>
        </w:tc>
        <w:tc>
          <w:tcPr>
            <w:tcW w:w="774" w:type="dxa"/>
            <w:tcBorders>
              <w:bottom w:val="dashSmallGap" w:sz="4" w:space="0" w:color="000000"/>
            </w:tcBorders>
            <w:vAlign w:val="center"/>
          </w:tcPr>
          <w:p w14:paraId="30EE1DC7" w14:textId="77777777" w:rsidR="00EF0183" w:rsidRPr="00EF0183" w:rsidRDefault="00EF0183" w:rsidP="00B246F6">
            <w:pPr>
              <w:pStyle w:val="TableParagraph"/>
              <w:jc w:val="center"/>
              <w:rPr>
                <w:rFonts w:asciiTheme="minorHAnsi" w:hAnsiTheme="minorHAnsi"/>
                <w:sz w:val="16"/>
                <w:szCs w:val="16"/>
              </w:rPr>
            </w:pPr>
          </w:p>
        </w:tc>
        <w:tc>
          <w:tcPr>
            <w:tcW w:w="565" w:type="dxa"/>
            <w:tcBorders>
              <w:bottom w:val="dashSmallGap" w:sz="4" w:space="0" w:color="000000"/>
            </w:tcBorders>
            <w:vAlign w:val="center"/>
          </w:tcPr>
          <w:p w14:paraId="39F92F4A" w14:textId="77777777" w:rsidR="00EF0183" w:rsidRPr="000B4A79" w:rsidRDefault="00EF0183" w:rsidP="00B246F6">
            <w:pPr>
              <w:pStyle w:val="TableParagraph"/>
              <w:ind w:left="114" w:right="85"/>
              <w:jc w:val="center"/>
              <w:rPr>
                <w:rFonts w:asciiTheme="minorHAnsi" w:hAnsiTheme="minorHAnsi"/>
                <w:b/>
                <w:sz w:val="16"/>
                <w:szCs w:val="16"/>
              </w:rPr>
            </w:pPr>
            <w:r w:rsidRPr="000B4A79">
              <w:rPr>
                <w:rFonts w:asciiTheme="minorHAnsi" w:hAnsiTheme="minorHAnsi"/>
                <w:b/>
                <w:sz w:val="16"/>
                <w:szCs w:val="16"/>
              </w:rPr>
              <w:t>13,5</w:t>
            </w:r>
          </w:p>
        </w:tc>
      </w:tr>
      <w:tr w:rsidR="00EF0183" w:rsidRPr="00EF0183" w14:paraId="7AE1BBB6" w14:textId="77777777" w:rsidTr="00B246F6">
        <w:trPr>
          <w:trHeight w:val="297"/>
        </w:trPr>
        <w:tc>
          <w:tcPr>
            <w:tcW w:w="430" w:type="dxa"/>
            <w:vMerge/>
            <w:tcBorders>
              <w:top w:val="nil"/>
            </w:tcBorders>
            <w:vAlign w:val="center"/>
          </w:tcPr>
          <w:p w14:paraId="0BA31B1A" w14:textId="77777777" w:rsidR="00EF0183" w:rsidRPr="00EF0183" w:rsidRDefault="00EF0183" w:rsidP="00B246F6">
            <w:pPr>
              <w:spacing w:after="0" w:line="240" w:lineRule="auto"/>
              <w:jc w:val="center"/>
              <w:rPr>
                <w:rFonts w:asciiTheme="minorHAnsi" w:hAnsiTheme="minorHAnsi"/>
                <w:sz w:val="16"/>
                <w:szCs w:val="16"/>
              </w:rPr>
            </w:pPr>
          </w:p>
        </w:tc>
        <w:tc>
          <w:tcPr>
            <w:tcW w:w="2907" w:type="dxa"/>
            <w:vMerge/>
            <w:tcBorders>
              <w:top w:val="nil"/>
            </w:tcBorders>
            <w:vAlign w:val="center"/>
          </w:tcPr>
          <w:p w14:paraId="0B536574" w14:textId="77777777" w:rsidR="00EF0183" w:rsidRPr="00EF0183" w:rsidRDefault="00EF0183" w:rsidP="00B246F6">
            <w:pPr>
              <w:spacing w:after="0" w:line="240" w:lineRule="auto"/>
              <w:rPr>
                <w:rFonts w:asciiTheme="minorHAnsi" w:hAnsiTheme="minorHAnsi"/>
                <w:sz w:val="16"/>
                <w:szCs w:val="16"/>
              </w:rPr>
            </w:pPr>
          </w:p>
        </w:tc>
        <w:tc>
          <w:tcPr>
            <w:tcW w:w="731" w:type="dxa"/>
            <w:tcBorders>
              <w:top w:val="dashSmallGap" w:sz="4" w:space="0" w:color="000000"/>
            </w:tcBorders>
            <w:vAlign w:val="center"/>
          </w:tcPr>
          <w:p w14:paraId="1967BEAD" w14:textId="77777777" w:rsidR="00EF0183" w:rsidRPr="00EF0183" w:rsidRDefault="00EF0183" w:rsidP="00B246F6">
            <w:pPr>
              <w:pStyle w:val="TableParagraph"/>
              <w:jc w:val="center"/>
              <w:rPr>
                <w:rFonts w:asciiTheme="minorHAnsi" w:hAnsiTheme="minorHAnsi"/>
                <w:sz w:val="16"/>
                <w:szCs w:val="16"/>
              </w:rPr>
            </w:pPr>
          </w:p>
        </w:tc>
        <w:tc>
          <w:tcPr>
            <w:tcW w:w="731" w:type="dxa"/>
            <w:tcBorders>
              <w:top w:val="dashSmallGap" w:sz="4" w:space="0" w:color="000000"/>
            </w:tcBorders>
            <w:vAlign w:val="center"/>
          </w:tcPr>
          <w:p w14:paraId="3C0ABAC8" w14:textId="77777777" w:rsidR="00EF0183" w:rsidRPr="00EF0183" w:rsidRDefault="00EF0183" w:rsidP="00B246F6">
            <w:pPr>
              <w:pStyle w:val="TableParagraph"/>
              <w:jc w:val="center"/>
              <w:rPr>
                <w:rFonts w:asciiTheme="minorHAnsi" w:hAnsiTheme="minorHAnsi"/>
                <w:sz w:val="16"/>
                <w:szCs w:val="16"/>
              </w:rPr>
            </w:pPr>
          </w:p>
        </w:tc>
        <w:tc>
          <w:tcPr>
            <w:tcW w:w="733" w:type="dxa"/>
            <w:tcBorders>
              <w:top w:val="dashSmallGap" w:sz="4" w:space="0" w:color="000000"/>
            </w:tcBorders>
            <w:vAlign w:val="center"/>
          </w:tcPr>
          <w:p w14:paraId="02AC4C86" w14:textId="77777777" w:rsidR="00EF0183" w:rsidRPr="00EF0183" w:rsidRDefault="00EF0183" w:rsidP="00B246F6">
            <w:pPr>
              <w:pStyle w:val="TableParagraph"/>
              <w:jc w:val="center"/>
              <w:rPr>
                <w:rFonts w:asciiTheme="minorHAnsi" w:hAnsiTheme="minorHAnsi"/>
                <w:sz w:val="16"/>
                <w:szCs w:val="16"/>
              </w:rPr>
            </w:pPr>
          </w:p>
        </w:tc>
        <w:tc>
          <w:tcPr>
            <w:tcW w:w="731" w:type="dxa"/>
            <w:tcBorders>
              <w:top w:val="dashSmallGap" w:sz="4" w:space="0" w:color="000000"/>
            </w:tcBorders>
            <w:shd w:val="clear" w:color="auto" w:fill="999999"/>
            <w:vAlign w:val="center"/>
          </w:tcPr>
          <w:p w14:paraId="27005732" w14:textId="77777777" w:rsidR="00EF0183" w:rsidRPr="00EF0183" w:rsidRDefault="00EF0183" w:rsidP="00B246F6">
            <w:pPr>
              <w:pStyle w:val="TableParagraph"/>
              <w:ind w:left="52" w:right="35"/>
              <w:jc w:val="center"/>
              <w:rPr>
                <w:rFonts w:asciiTheme="minorHAnsi" w:hAnsiTheme="minorHAnsi"/>
                <w:b/>
                <w:sz w:val="16"/>
                <w:szCs w:val="16"/>
              </w:rPr>
            </w:pPr>
            <w:r w:rsidRPr="00EF0183">
              <w:rPr>
                <w:rFonts w:asciiTheme="minorHAnsi" w:hAnsiTheme="minorHAnsi"/>
                <w:b/>
                <w:sz w:val="16"/>
                <w:szCs w:val="16"/>
              </w:rPr>
              <w:t>3   6</w:t>
            </w:r>
          </w:p>
        </w:tc>
        <w:tc>
          <w:tcPr>
            <w:tcW w:w="731" w:type="dxa"/>
            <w:tcBorders>
              <w:top w:val="dashSmallGap" w:sz="4" w:space="0" w:color="000000"/>
            </w:tcBorders>
            <w:vAlign w:val="center"/>
          </w:tcPr>
          <w:p w14:paraId="531DDA94" w14:textId="77777777" w:rsidR="00EF0183" w:rsidRPr="00EF0183" w:rsidRDefault="00EF0183" w:rsidP="00B246F6">
            <w:pPr>
              <w:pStyle w:val="TableParagraph"/>
              <w:jc w:val="center"/>
              <w:rPr>
                <w:rFonts w:asciiTheme="minorHAnsi" w:hAnsiTheme="minorHAnsi"/>
                <w:sz w:val="16"/>
                <w:szCs w:val="16"/>
              </w:rPr>
            </w:pPr>
          </w:p>
        </w:tc>
        <w:tc>
          <w:tcPr>
            <w:tcW w:w="734" w:type="dxa"/>
            <w:tcBorders>
              <w:top w:val="dashSmallGap" w:sz="4" w:space="0" w:color="000000"/>
            </w:tcBorders>
            <w:vAlign w:val="center"/>
          </w:tcPr>
          <w:p w14:paraId="3B574033" w14:textId="77777777" w:rsidR="00EF0183" w:rsidRPr="00EF0183" w:rsidRDefault="00EF0183" w:rsidP="00B246F6">
            <w:pPr>
              <w:pStyle w:val="TableParagraph"/>
              <w:jc w:val="center"/>
              <w:rPr>
                <w:rFonts w:asciiTheme="minorHAnsi" w:hAnsiTheme="minorHAnsi"/>
                <w:sz w:val="16"/>
                <w:szCs w:val="16"/>
              </w:rPr>
            </w:pPr>
          </w:p>
        </w:tc>
        <w:tc>
          <w:tcPr>
            <w:tcW w:w="731" w:type="dxa"/>
            <w:tcBorders>
              <w:top w:val="dashSmallGap" w:sz="4" w:space="0" w:color="000000"/>
            </w:tcBorders>
            <w:vAlign w:val="center"/>
          </w:tcPr>
          <w:p w14:paraId="1D46B59A" w14:textId="77777777" w:rsidR="00EF0183" w:rsidRPr="00EF0183" w:rsidRDefault="00EF0183" w:rsidP="00B246F6">
            <w:pPr>
              <w:pStyle w:val="TableParagraph"/>
              <w:jc w:val="center"/>
              <w:rPr>
                <w:rFonts w:asciiTheme="minorHAnsi" w:hAnsiTheme="minorHAnsi"/>
                <w:sz w:val="16"/>
                <w:szCs w:val="16"/>
              </w:rPr>
            </w:pPr>
          </w:p>
        </w:tc>
        <w:tc>
          <w:tcPr>
            <w:tcW w:w="774" w:type="dxa"/>
            <w:tcBorders>
              <w:top w:val="dashSmallGap" w:sz="4" w:space="0" w:color="000000"/>
            </w:tcBorders>
            <w:vAlign w:val="center"/>
          </w:tcPr>
          <w:p w14:paraId="3CB19CF4" w14:textId="77777777" w:rsidR="00EF0183" w:rsidRPr="00EF0183" w:rsidRDefault="00EF0183" w:rsidP="00B246F6">
            <w:pPr>
              <w:pStyle w:val="TableParagraph"/>
              <w:jc w:val="center"/>
              <w:rPr>
                <w:rFonts w:asciiTheme="minorHAnsi" w:hAnsiTheme="minorHAnsi"/>
                <w:sz w:val="16"/>
                <w:szCs w:val="16"/>
              </w:rPr>
            </w:pPr>
          </w:p>
        </w:tc>
        <w:tc>
          <w:tcPr>
            <w:tcW w:w="565" w:type="dxa"/>
            <w:tcBorders>
              <w:top w:val="dashSmallGap" w:sz="4" w:space="0" w:color="000000"/>
            </w:tcBorders>
            <w:vAlign w:val="center"/>
          </w:tcPr>
          <w:p w14:paraId="04DF057A" w14:textId="77777777" w:rsidR="00EF0183" w:rsidRPr="000B4A79" w:rsidRDefault="00EF0183" w:rsidP="00B246F6">
            <w:pPr>
              <w:pStyle w:val="TableParagraph"/>
              <w:ind w:left="114" w:right="85"/>
              <w:jc w:val="center"/>
              <w:rPr>
                <w:rFonts w:asciiTheme="minorHAnsi" w:hAnsiTheme="minorHAnsi"/>
                <w:b/>
                <w:sz w:val="16"/>
                <w:szCs w:val="16"/>
              </w:rPr>
            </w:pPr>
            <w:r w:rsidRPr="000B4A79">
              <w:rPr>
                <w:rFonts w:asciiTheme="minorHAnsi" w:hAnsiTheme="minorHAnsi"/>
                <w:b/>
                <w:sz w:val="16"/>
                <w:szCs w:val="16"/>
              </w:rPr>
              <w:t>13,5</w:t>
            </w:r>
          </w:p>
        </w:tc>
      </w:tr>
      <w:tr w:rsidR="00EF0183" w:rsidRPr="00EF0183" w14:paraId="2E5ED4D2" w14:textId="77777777" w:rsidTr="00B246F6">
        <w:trPr>
          <w:trHeight w:val="230"/>
        </w:trPr>
        <w:tc>
          <w:tcPr>
            <w:tcW w:w="3337" w:type="dxa"/>
            <w:gridSpan w:val="2"/>
            <w:vAlign w:val="center"/>
          </w:tcPr>
          <w:p w14:paraId="40EB1D45" w14:textId="77777777" w:rsidR="00EF0183" w:rsidRPr="00EF0183" w:rsidRDefault="00EF0183" w:rsidP="00B246F6">
            <w:pPr>
              <w:pStyle w:val="TableParagraph"/>
              <w:ind w:left="921"/>
              <w:rPr>
                <w:rFonts w:asciiTheme="minorHAnsi" w:hAnsiTheme="minorHAnsi"/>
                <w:b/>
                <w:i/>
                <w:sz w:val="16"/>
                <w:szCs w:val="16"/>
              </w:rPr>
            </w:pPr>
            <w:r w:rsidRPr="00EF0183">
              <w:rPr>
                <w:rFonts w:asciiTheme="minorHAnsi" w:hAnsiTheme="minorHAnsi"/>
                <w:b/>
                <w:i/>
                <w:sz w:val="16"/>
                <w:szCs w:val="16"/>
              </w:rPr>
              <w:t>UKUPNO III SEMESTAR</w:t>
            </w:r>
          </w:p>
        </w:tc>
        <w:tc>
          <w:tcPr>
            <w:tcW w:w="731" w:type="dxa"/>
            <w:vAlign w:val="center"/>
          </w:tcPr>
          <w:p w14:paraId="16CEA621"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10C7ED19"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60DF98E5" w14:textId="77777777" w:rsidR="00EF0183" w:rsidRPr="00EF0183" w:rsidRDefault="00EF0183" w:rsidP="00B246F6">
            <w:pPr>
              <w:pStyle w:val="TableParagraph"/>
              <w:ind w:left="17"/>
              <w:jc w:val="center"/>
              <w:rPr>
                <w:rFonts w:asciiTheme="minorHAnsi" w:hAnsiTheme="minorHAnsi"/>
                <w:b/>
                <w:sz w:val="16"/>
                <w:szCs w:val="16"/>
              </w:rPr>
            </w:pPr>
            <w:r w:rsidRPr="00EF0183">
              <w:rPr>
                <w:rFonts w:asciiTheme="minorHAnsi" w:hAnsiTheme="minorHAnsi"/>
                <w:b/>
                <w:sz w:val="16"/>
                <w:szCs w:val="16"/>
              </w:rPr>
              <w:t>11   9</w:t>
            </w:r>
          </w:p>
        </w:tc>
        <w:tc>
          <w:tcPr>
            <w:tcW w:w="731" w:type="dxa"/>
            <w:vAlign w:val="center"/>
          </w:tcPr>
          <w:p w14:paraId="7CF96799"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70853B1"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657F718F"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653466FE"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26601BA1"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5010C4E8" w14:textId="77777777" w:rsidR="00EF0183" w:rsidRPr="000B4A79" w:rsidRDefault="00EF0183" w:rsidP="00B246F6">
            <w:pPr>
              <w:pStyle w:val="TableParagraph"/>
              <w:ind w:left="114" w:right="85"/>
              <w:jc w:val="center"/>
              <w:rPr>
                <w:rFonts w:asciiTheme="minorHAnsi" w:hAnsiTheme="minorHAnsi"/>
                <w:b/>
                <w:sz w:val="16"/>
                <w:szCs w:val="16"/>
              </w:rPr>
            </w:pPr>
            <w:r w:rsidRPr="000B4A79">
              <w:rPr>
                <w:rFonts w:asciiTheme="minorHAnsi" w:hAnsiTheme="minorHAnsi"/>
                <w:b/>
                <w:sz w:val="16"/>
                <w:szCs w:val="16"/>
              </w:rPr>
              <w:t>30</w:t>
            </w:r>
          </w:p>
        </w:tc>
      </w:tr>
      <w:tr w:rsidR="00EF0183" w:rsidRPr="00EF0183" w14:paraId="0332A729" w14:textId="77777777" w:rsidTr="00B246F6">
        <w:trPr>
          <w:trHeight w:val="213"/>
        </w:trPr>
        <w:tc>
          <w:tcPr>
            <w:tcW w:w="430" w:type="dxa"/>
            <w:vAlign w:val="center"/>
          </w:tcPr>
          <w:p w14:paraId="07173C48"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16.</w:t>
            </w:r>
          </w:p>
        </w:tc>
        <w:tc>
          <w:tcPr>
            <w:tcW w:w="2907" w:type="dxa"/>
            <w:vAlign w:val="center"/>
          </w:tcPr>
          <w:p w14:paraId="21704E48"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Hematologija</w:t>
            </w:r>
          </w:p>
        </w:tc>
        <w:tc>
          <w:tcPr>
            <w:tcW w:w="731" w:type="dxa"/>
            <w:vAlign w:val="center"/>
          </w:tcPr>
          <w:p w14:paraId="6C77D581"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4C469C4A"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4BE6A869" w14:textId="77777777" w:rsidR="00EF0183" w:rsidRPr="00EF0183" w:rsidRDefault="00EF0183" w:rsidP="00B246F6">
            <w:pPr>
              <w:pStyle w:val="TableParagraph"/>
              <w:jc w:val="center"/>
              <w:rPr>
                <w:rFonts w:asciiTheme="minorHAnsi" w:hAnsiTheme="minorHAnsi"/>
                <w:sz w:val="16"/>
                <w:szCs w:val="16"/>
              </w:rPr>
            </w:pPr>
          </w:p>
        </w:tc>
        <w:tc>
          <w:tcPr>
            <w:tcW w:w="731" w:type="dxa"/>
            <w:shd w:val="clear" w:color="auto" w:fill="999999"/>
            <w:vAlign w:val="center"/>
          </w:tcPr>
          <w:p w14:paraId="6AD7A2B4" w14:textId="77777777" w:rsidR="00EF0183" w:rsidRPr="00EF0183" w:rsidRDefault="00EF0183" w:rsidP="00B246F6">
            <w:pPr>
              <w:pStyle w:val="TableParagraph"/>
              <w:ind w:left="52" w:right="35"/>
              <w:jc w:val="center"/>
              <w:rPr>
                <w:rFonts w:asciiTheme="minorHAnsi" w:hAnsiTheme="minorHAnsi"/>
                <w:b/>
                <w:sz w:val="16"/>
                <w:szCs w:val="16"/>
              </w:rPr>
            </w:pPr>
            <w:r w:rsidRPr="00EF0183">
              <w:rPr>
                <w:rFonts w:asciiTheme="minorHAnsi" w:hAnsiTheme="minorHAnsi"/>
                <w:b/>
                <w:sz w:val="16"/>
                <w:szCs w:val="16"/>
              </w:rPr>
              <w:t>3   5</w:t>
            </w:r>
          </w:p>
        </w:tc>
        <w:tc>
          <w:tcPr>
            <w:tcW w:w="731" w:type="dxa"/>
            <w:vAlign w:val="center"/>
          </w:tcPr>
          <w:p w14:paraId="6D89B612"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571AB2EB"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64ECE3E"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084AF772"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3F037880" w14:textId="77777777" w:rsidR="00EF0183" w:rsidRPr="000B4A79" w:rsidRDefault="00EF0183" w:rsidP="00B246F6">
            <w:pPr>
              <w:pStyle w:val="TableParagraph"/>
              <w:ind w:left="114" w:right="83"/>
              <w:jc w:val="center"/>
              <w:rPr>
                <w:rFonts w:asciiTheme="minorHAnsi" w:hAnsiTheme="minorHAnsi"/>
                <w:b/>
                <w:sz w:val="16"/>
                <w:szCs w:val="16"/>
              </w:rPr>
            </w:pPr>
            <w:r w:rsidRPr="000B4A79">
              <w:rPr>
                <w:rFonts w:asciiTheme="minorHAnsi" w:hAnsiTheme="minorHAnsi"/>
                <w:b/>
                <w:sz w:val="16"/>
                <w:szCs w:val="16"/>
              </w:rPr>
              <w:t>12</w:t>
            </w:r>
          </w:p>
        </w:tc>
      </w:tr>
      <w:tr w:rsidR="00EF0183" w:rsidRPr="00EF0183" w14:paraId="63372AE5" w14:textId="77777777" w:rsidTr="00B246F6">
        <w:trPr>
          <w:trHeight w:val="230"/>
        </w:trPr>
        <w:tc>
          <w:tcPr>
            <w:tcW w:w="3337" w:type="dxa"/>
            <w:gridSpan w:val="2"/>
            <w:vAlign w:val="center"/>
          </w:tcPr>
          <w:p w14:paraId="49438F82" w14:textId="77777777" w:rsidR="00EF0183" w:rsidRPr="00EF0183" w:rsidRDefault="00EF0183" w:rsidP="00B246F6">
            <w:pPr>
              <w:pStyle w:val="TableParagraph"/>
              <w:ind w:left="933"/>
              <w:rPr>
                <w:rFonts w:asciiTheme="minorHAnsi" w:hAnsiTheme="minorHAnsi"/>
                <w:b/>
                <w:i/>
                <w:sz w:val="16"/>
                <w:szCs w:val="16"/>
              </w:rPr>
            </w:pPr>
            <w:r w:rsidRPr="00EF0183">
              <w:rPr>
                <w:rFonts w:asciiTheme="minorHAnsi" w:hAnsiTheme="minorHAnsi"/>
                <w:b/>
                <w:i/>
                <w:sz w:val="16"/>
                <w:szCs w:val="16"/>
              </w:rPr>
              <w:t>UKUPNO IV SEMESTAR</w:t>
            </w:r>
          </w:p>
        </w:tc>
        <w:tc>
          <w:tcPr>
            <w:tcW w:w="731" w:type="dxa"/>
            <w:vAlign w:val="center"/>
          </w:tcPr>
          <w:p w14:paraId="3FE5503C"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5B43EEC1"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582B3D99"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DE70E78" w14:textId="77777777" w:rsidR="00EF0183" w:rsidRPr="00EF0183" w:rsidRDefault="00EF0183" w:rsidP="00B246F6">
            <w:pPr>
              <w:pStyle w:val="TableParagraph"/>
              <w:ind w:left="55" w:right="35"/>
              <w:jc w:val="center"/>
              <w:rPr>
                <w:rFonts w:asciiTheme="minorHAnsi" w:hAnsiTheme="minorHAnsi"/>
                <w:b/>
                <w:sz w:val="16"/>
                <w:szCs w:val="16"/>
              </w:rPr>
            </w:pPr>
            <w:r w:rsidRPr="00EF0183">
              <w:rPr>
                <w:rFonts w:asciiTheme="minorHAnsi" w:hAnsiTheme="minorHAnsi"/>
                <w:b/>
                <w:sz w:val="16"/>
                <w:szCs w:val="16"/>
              </w:rPr>
              <w:t>9  11</w:t>
            </w:r>
          </w:p>
        </w:tc>
        <w:tc>
          <w:tcPr>
            <w:tcW w:w="731" w:type="dxa"/>
            <w:vAlign w:val="center"/>
          </w:tcPr>
          <w:p w14:paraId="7422DD0B"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7886EBD3"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6B11EF2B"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2A1125A8"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6EDE5A32" w14:textId="77777777" w:rsidR="00EF0183" w:rsidRPr="000B4A79" w:rsidRDefault="00EF0183" w:rsidP="00B246F6">
            <w:pPr>
              <w:pStyle w:val="TableParagraph"/>
              <w:ind w:left="114" w:right="83"/>
              <w:jc w:val="center"/>
              <w:rPr>
                <w:rFonts w:asciiTheme="minorHAnsi" w:hAnsiTheme="minorHAnsi"/>
                <w:b/>
                <w:sz w:val="16"/>
                <w:szCs w:val="16"/>
              </w:rPr>
            </w:pPr>
            <w:r w:rsidRPr="000B4A79">
              <w:rPr>
                <w:rFonts w:asciiTheme="minorHAnsi" w:hAnsiTheme="minorHAnsi"/>
                <w:b/>
                <w:sz w:val="16"/>
                <w:szCs w:val="16"/>
              </w:rPr>
              <w:t>30</w:t>
            </w:r>
          </w:p>
        </w:tc>
      </w:tr>
      <w:tr w:rsidR="00EF0183" w:rsidRPr="00EF0183" w14:paraId="74B435E0" w14:textId="77777777" w:rsidTr="00B246F6">
        <w:trPr>
          <w:trHeight w:val="213"/>
        </w:trPr>
        <w:tc>
          <w:tcPr>
            <w:tcW w:w="430" w:type="dxa"/>
            <w:vAlign w:val="center"/>
          </w:tcPr>
          <w:p w14:paraId="56758169"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17.</w:t>
            </w:r>
          </w:p>
        </w:tc>
        <w:tc>
          <w:tcPr>
            <w:tcW w:w="2907" w:type="dxa"/>
            <w:vAlign w:val="center"/>
          </w:tcPr>
          <w:p w14:paraId="74F27A66"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Transfuziologija</w:t>
            </w:r>
          </w:p>
        </w:tc>
        <w:tc>
          <w:tcPr>
            <w:tcW w:w="731" w:type="dxa"/>
            <w:vAlign w:val="center"/>
          </w:tcPr>
          <w:p w14:paraId="154E926B"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253D3FD"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64F83E77"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228145DC" w14:textId="77777777" w:rsidR="00EF0183" w:rsidRPr="00EF0183" w:rsidRDefault="00EF0183" w:rsidP="00B246F6">
            <w:pPr>
              <w:pStyle w:val="TableParagraph"/>
              <w:jc w:val="center"/>
              <w:rPr>
                <w:rFonts w:asciiTheme="minorHAnsi" w:hAnsiTheme="minorHAnsi"/>
                <w:sz w:val="16"/>
                <w:szCs w:val="16"/>
              </w:rPr>
            </w:pPr>
          </w:p>
        </w:tc>
        <w:tc>
          <w:tcPr>
            <w:tcW w:w="731" w:type="dxa"/>
            <w:shd w:val="clear" w:color="auto" w:fill="999999"/>
            <w:vAlign w:val="center"/>
          </w:tcPr>
          <w:p w14:paraId="5461BF3E" w14:textId="77777777" w:rsidR="00EF0183" w:rsidRPr="00EF0183" w:rsidRDefault="00EF0183" w:rsidP="00B246F6">
            <w:pPr>
              <w:pStyle w:val="TableParagraph"/>
              <w:ind w:left="54" w:right="35"/>
              <w:jc w:val="center"/>
              <w:rPr>
                <w:rFonts w:asciiTheme="minorHAnsi" w:hAnsiTheme="minorHAnsi"/>
                <w:b/>
                <w:sz w:val="16"/>
                <w:szCs w:val="16"/>
              </w:rPr>
            </w:pPr>
            <w:r w:rsidRPr="00EF0183">
              <w:rPr>
                <w:rFonts w:asciiTheme="minorHAnsi" w:hAnsiTheme="minorHAnsi"/>
                <w:b/>
                <w:sz w:val="16"/>
                <w:szCs w:val="16"/>
              </w:rPr>
              <w:t>2   4</w:t>
            </w:r>
          </w:p>
        </w:tc>
        <w:tc>
          <w:tcPr>
            <w:tcW w:w="734" w:type="dxa"/>
            <w:vAlign w:val="center"/>
          </w:tcPr>
          <w:p w14:paraId="44F2A1D0"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2B367ECE"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64AB814C"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228C1FFF"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sz w:val="16"/>
                <w:szCs w:val="16"/>
              </w:rPr>
              <w:t>9</w:t>
            </w:r>
          </w:p>
        </w:tc>
      </w:tr>
      <w:tr w:rsidR="00EF0183" w:rsidRPr="00EF0183" w14:paraId="747A5F03" w14:textId="77777777" w:rsidTr="00B246F6">
        <w:trPr>
          <w:trHeight w:val="292"/>
        </w:trPr>
        <w:tc>
          <w:tcPr>
            <w:tcW w:w="430" w:type="dxa"/>
            <w:vAlign w:val="center"/>
          </w:tcPr>
          <w:p w14:paraId="4083D413"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18.</w:t>
            </w:r>
          </w:p>
        </w:tc>
        <w:tc>
          <w:tcPr>
            <w:tcW w:w="2907" w:type="dxa"/>
            <w:vAlign w:val="center"/>
          </w:tcPr>
          <w:p w14:paraId="1C6BC6EE"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Mikrobiologija i virusologija</w:t>
            </w:r>
          </w:p>
        </w:tc>
        <w:tc>
          <w:tcPr>
            <w:tcW w:w="731" w:type="dxa"/>
            <w:vAlign w:val="center"/>
          </w:tcPr>
          <w:p w14:paraId="6DBB4CC2"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457CA670"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5A09E92F"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49438963" w14:textId="77777777" w:rsidR="00EF0183" w:rsidRPr="00EF0183" w:rsidRDefault="00EF0183" w:rsidP="00B246F6">
            <w:pPr>
              <w:pStyle w:val="TableParagraph"/>
              <w:jc w:val="center"/>
              <w:rPr>
                <w:rFonts w:asciiTheme="minorHAnsi" w:hAnsiTheme="minorHAnsi"/>
                <w:sz w:val="16"/>
                <w:szCs w:val="16"/>
              </w:rPr>
            </w:pPr>
          </w:p>
        </w:tc>
        <w:tc>
          <w:tcPr>
            <w:tcW w:w="731" w:type="dxa"/>
            <w:shd w:val="clear" w:color="auto" w:fill="999999"/>
            <w:vAlign w:val="center"/>
          </w:tcPr>
          <w:p w14:paraId="3EFA8896" w14:textId="77777777" w:rsidR="00EF0183" w:rsidRPr="00EF0183" w:rsidRDefault="00EF0183" w:rsidP="00B246F6">
            <w:pPr>
              <w:pStyle w:val="TableParagraph"/>
              <w:ind w:left="54" w:right="35"/>
              <w:jc w:val="center"/>
              <w:rPr>
                <w:rFonts w:asciiTheme="minorHAnsi" w:hAnsiTheme="minorHAnsi"/>
                <w:b/>
                <w:sz w:val="16"/>
                <w:szCs w:val="16"/>
              </w:rPr>
            </w:pPr>
            <w:r w:rsidRPr="00EF0183">
              <w:rPr>
                <w:rFonts w:asciiTheme="minorHAnsi" w:hAnsiTheme="minorHAnsi"/>
                <w:b/>
                <w:sz w:val="16"/>
                <w:szCs w:val="16"/>
              </w:rPr>
              <w:t>3   4</w:t>
            </w:r>
          </w:p>
        </w:tc>
        <w:tc>
          <w:tcPr>
            <w:tcW w:w="734" w:type="dxa"/>
            <w:vAlign w:val="center"/>
          </w:tcPr>
          <w:p w14:paraId="2C56B25E"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15058BC1"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10CF2928"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766AA64A" w14:textId="77777777" w:rsidR="00EF0183" w:rsidRPr="000B4A79" w:rsidRDefault="00EF0183" w:rsidP="00B246F6">
            <w:pPr>
              <w:pStyle w:val="TableParagraph"/>
              <w:ind w:left="114" w:right="83"/>
              <w:jc w:val="center"/>
              <w:rPr>
                <w:rFonts w:asciiTheme="minorHAnsi" w:hAnsiTheme="minorHAnsi"/>
                <w:b/>
                <w:sz w:val="16"/>
                <w:szCs w:val="16"/>
              </w:rPr>
            </w:pPr>
            <w:r w:rsidRPr="000B4A79">
              <w:rPr>
                <w:rFonts w:asciiTheme="minorHAnsi" w:hAnsiTheme="minorHAnsi"/>
                <w:b/>
                <w:sz w:val="16"/>
                <w:szCs w:val="16"/>
              </w:rPr>
              <w:t>11</w:t>
            </w:r>
          </w:p>
        </w:tc>
      </w:tr>
      <w:tr w:rsidR="00EF0183" w:rsidRPr="00EF0183" w14:paraId="3EE33AC2" w14:textId="77777777" w:rsidTr="00B246F6">
        <w:trPr>
          <w:trHeight w:val="213"/>
        </w:trPr>
        <w:tc>
          <w:tcPr>
            <w:tcW w:w="430" w:type="dxa"/>
            <w:vAlign w:val="center"/>
          </w:tcPr>
          <w:p w14:paraId="159BF94B"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19.</w:t>
            </w:r>
          </w:p>
        </w:tc>
        <w:tc>
          <w:tcPr>
            <w:tcW w:w="2907" w:type="dxa"/>
            <w:vAlign w:val="center"/>
          </w:tcPr>
          <w:p w14:paraId="1BB767D3"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Parazitologija i entomologija</w:t>
            </w:r>
          </w:p>
        </w:tc>
        <w:tc>
          <w:tcPr>
            <w:tcW w:w="731" w:type="dxa"/>
            <w:vAlign w:val="center"/>
          </w:tcPr>
          <w:p w14:paraId="6616B841"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10A79512"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080E85E5"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0335811" w14:textId="77777777" w:rsidR="00EF0183" w:rsidRPr="00EF0183" w:rsidRDefault="00EF0183" w:rsidP="00B246F6">
            <w:pPr>
              <w:pStyle w:val="TableParagraph"/>
              <w:jc w:val="center"/>
              <w:rPr>
                <w:rFonts w:asciiTheme="minorHAnsi" w:hAnsiTheme="minorHAnsi"/>
                <w:sz w:val="16"/>
                <w:szCs w:val="16"/>
              </w:rPr>
            </w:pPr>
          </w:p>
        </w:tc>
        <w:tc>
          <w:tcPr>
            <w:tcW w:w="731" w:type="dxa"/>
            <w:shd w:val="clear" w:color="auto" w:fill="999999"/>
            <w:vAlign w:val="center"/>
          </w:tcPr>
          <w:p w14:paraId="3CC64EA8" w14:textId="77777777" w:rsidR="00EF0183" w:rsidRPr="00EF0183" w:rsidRDefault="00EF0183" w:rsidP="00B246F6">
            <w:pPr>
              <w:pStyle w:val="TableParagraph"/>
              <w:ind w:left="55" w:right="35"/>
              <w:jc w:val="center"/>
              <w:rPr>
                <w:rFonts w:asciiTheme="minorHAnsi" w:hAnsiTheme="minorHAnsi"/>
                <w:b/>
                <w:sz w:val="16"/>
                <w:szCs w:val="16"/>
              </w:rPr>
            </w:pPr>
            <w:r w:rsidRPr="00EF0183">
              <w:rPr>
                <w:rFonts w:asciiTheme="minorHAnsi" w:hAnsiTheme="minorHAnsi"/>
                <w:b/>
                <w:sz w:val="16"/>
                <w:szCs w:val="16"/>
              </w:rPr>
              <w:t>3   4</w:t>
            </w:r>
          </w:p>
        </w:tc>
        <w:tc>
          <w:tcPr>
            <w:tcW w:w="734" w:type="dxa"/>
            <w:vAlign w:val="center"/>
          </w:tcPr>
          <w:p w14:paraId="1EC44BA4"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6B96866D"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08AFF81D"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61CE3564" w14:textId="77777777" w:rsidR="00EF0183" w:rsidRPr="000B4A79" w:rsidRDefault="00EF0183" w:rsidP="00B246F6">
            <w:pPr>
              <w:pStyle w:val="TableParagraph"/>
              <w:ind w:left="114" w:right="83"/>
              <w:jc w:val="center"/>
              <w:rPr>
                <w:rFonts w:asciiTheme="minorHAnsi" w:hAnsiTheme="minorHAnsi"/>
                <w:b/>
                <w:sz w:val="16"/>
                <w:szCs w:val="16"/>
              </w:rPr>
            </w:pPr>
            <w:r w:rsidRPr="000B4A79">
              <w:rPr>
                <w:rFonts w:asciiTheme="minorHAnsi" w:hAnsiTheme="minorHAnsi"/>
                <w:b/>
                <w:sz w:val="16"/>
                <w:szCs w:val="16"/>
              </w:rPr>
              <w:t>10</w:t>
            </w:r>
          </w:p>
        </w:tc>
      </w:tr>
      <w:tr w:rsidR="00EF0183" w:rsidRPr="00EF0183" w14:paraId="4FE19F78" w14:textId="77777777" w:rsidTr="00B246F6">
        <w:trPr>
          <w:trHeight w:val="230"/>
        </w:trPr>
        <w:tc>
          <w:tcPr>
            <w:tcW w:w="3337" w:type="dxa"/>
            <w:gridSpan w:val="2"/>
            <w:vAlign w:val="center"/>
          </w:tcPr>
          <w:p w14:paraId="2E5200DD" w14:textId="77777777" w:rsidR="00EF0183" w:rsidRPr="00EF0183" w:rsidRDefault="00EF0183" w:rsidP="00B246F6">
            <w:pPr>
              <w:pStyle w:val="TableParagraph"/>
              <w:ind w:left="948"/>
              <w:rPr>
                <w:rFonts w:asciiTheme="minorHAnsi" w:hAnsiTheme="minorHAnsi"/>
                <w:b/>
                <w:i/>
                <w:sz w:val="16"/>
                <w:szCs w:val="16"/>
              </w:rPr>
            </w:pPr>
            <w:r w:rsidRPr="00EF0183">
              <w:rPr>
                <w:rFonts w:asciiTheme="minorHAnsi" w:hAnsiTheme="minorHAnsi"/>
                <w:b/>
                <w:i/>
                <w:sz w:val="16"/>
                <w:szCs w:val="16"/>
              </w:rPr>
              <w:t>UKUPNO V SEMESTAR</w:t>
            </w:r>
          </w:p>
        </w:tc>
        <w:tc>
          <w:tcPr>
            <w:tcW w:w="731" w:type="dxa"/>
            <w:vAlign w:val="center"/>
          </w:tcPr>
          <w:p w14:paraId="1AF7F6B4"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5C017C1"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255C2214"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5A94205F"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7FAAC4CF" w14:textId="77777777" w:rsidR="00EF0183" w:rsidRPr="00EF0183" w:rsidRDefault="00EF0183" w:rsidP="00B246F6">
            <w:pPr>
              <w:pStyle w:val="TableParagraph"/>
              <w:ind w:left="58" w:right="35"/>
              <w:jc w:val="center"/>
              <w:rPr>
                <w:rFonts w:asciiTheme="minorHAnsi" w:hAnsiTheme="minorHAnsi"/>
                <w:b/>
                <w:sz w:val="16"/>
                <w:szCs w:val="16"/>
              </w:rPr>
            </w:pPr>
            <w:r w:rsidRPr="00EF0183">
              <w:rPr>
                <w:rFonts w:asciiTheme="minorHAnsi" w:hAnsiTheme="minorHAnsi"/>
                <w:b/>
                <w:sz w:val="16"/>
                <w:szCs w:val="16"/>
              </w:rPr>
              <w:t>8  12</w:t>
            </w:r>
          </w:p>
        </w:tc>
        <w:tc>
          <w:tcPr>
            <w:tcW w:w="734" w:type="dxa"/>
            <w:vAlign w:val="center"/>
          </w:tcPr>
          <w:p w14:paraId="554D3368"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DBA0084"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33B2725D"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5FDA2C48" w14:textId="77777777" w:rsidR="00EF0183" w:rsidRPr="000B4A79" w:rsidRDefault="00EF0183" w:rsidP="00B246F6">
            <w:pPr>
              <w:pStyle w:val="TableParagraph"/>
              <w:ind w:left="114" w:right="83"/>
              <w:jc w:val="center"/>
              <w:rPr>
                <w:rFonts w:asciiTheme="minorHAnsi" w:hAnsiTheme="minorHAnsi"/>
                <w:b/>
                <w:sz w:val="16"/>
                <w:szCs w:val="16"/>
              </w:rPr>
            </w:pPr>
            <w:r w:rsidRPr="000B4A79">
              <w:rPr>
                <w:rFonts w:asciiTheme="minorHAnsi" w:hAnsiTheme="minorHAnsi"/>
                <w:b/>
                <w:sz w:val="16"/>
                <w:szCs w:val="16"/>
              </w:rPr>
              <w:t>30</w:t>
            </w:r>
          </w:p>
        </w:tc>
      </w:tr>
      <w:tr w:rsidR="00EF0183" w:rsidRPr="00EF0183" w14:paraId="3ACD96C0" w14:textId="77777777" w:rsidTr="00B246F6">
        <w:trPr>
          <w:trHeight w:val="426"/>
        </w:trPr>
        <w:tc>
          <w:tcPr>
            <w:tcW w:w="430" w:type="dxa"/>
            <w:vAlign w:val="center"/>
          </w:tcPr>
          <w:p w14:paraId="1DAFAC37"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20.</w:t>
            </w:r>
          </w:p>
        </w:tc>
        <w:tc>
          <w:tcPr>
            <w:tcW w:w="2907" w:type="dxa"/>
            <w:vAlign w:val="center"/>
          </w:tcPr>
          <w:p w14:paraId="776E89DA" w14:textId="77777777" w:rsidR="00EF0183" w:rsidRPr="00EF0183" w:rsidRDefault="00EF0183" w:rsidP="00B246F6">
            <w:pPr>
              <w:pStyle w:val="TableParagraph"/>
              <w:ind w:left="110" w:right="221"/>
              <w:rPr>
                <w:rFonts w:asciiTheme="minorHAnsi" w:hAnsiTheme="minorHAnsi"/>
                <w:sz w:val="16"/>
                <w:szCs w:val="16"/>
              </w:rPr>
            </w:pPr>
            <w:r w:rsidRPr="00EF0183">
              <w:rPr>
                <w:rFonts w:asciiTheme="minorHAnsi" w:hAnsiTheme="minorHAnsi"/>
                <w:sz w:val="16"/>
                <w:szCs w:val="16"/>
              </w:rPr>
              <w:t>Terapeutsko određivanje lijekova i toksikologija</w:t>
            </w:r>
          </w:p>
        </w:tc>
        <w:tc>
          <w:tcPr>
            <w:tcW w:w="731" w:type="dxa"/>
            <w:vAlign w:val="center"/>
          </w:tcPr>
          <w:p w14:paraId="66AB6229"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57E1A35F"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0645639C"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2F0B00F5"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54309410" w14:textId="77777777" w:rsidR="00EF0183" w:rsidRPr="00EF0183" w:rsidRDefault="00EF0183" w:rsidP="00B246F6">
            <w:pPr>
              <w:pStyle w:val="TableParagraph"/>
              <w:jc w:val="center"/>
              <w:rPr>
                <w:rFonts w:asciiTheme="minorHAnsi" w:hAnsiTheme="minorHAnsi"/>
                <w:sz w:val="16"/>
                <w:szCs w:val="16"/>
              </w:rPr>
            </w:pPr>
          </w:p>
        </w:tc>
        <w:tc>
          <w:tcPr>
            <w:tcW w:w="734" w:type="dxa"/>
            <w:shd w:val="clear" w:color="auto" w:fill="999999"/>
            <w:vAlign w:val="center"/>
          </w:tcPr>
          <w:p w14:paraId="66AD1A94" w14:textId="77777777" w:rsidR="00EF0183" w:rsidRPr="00EF0183" w:rsidRDefault="00EF0183" w:rsidP="00B246F6">
            <w:pPr>
              <w:pStyle w:val="TableParagraph"/>
              <w:jc w:val="center"/>
              <w:rPr>
                <w:rFonts w:asciiTheme="minorHAnsi" w:hAnsiTheme="minorHAnsi"/>
                <w:b/>
                <w:i/>
                <w:sz w:val="16"/>
                <w:szCs w:val="16"/>
              </w:rPr>
            </w:pPr>
          </w:p>
          <w:p w14:paraId="19E187C5" w14:textId="77777777" w:rsidR="00EF0183" w:rsidRPr="00EF0183" w:rsidRDefault="00EF0183" w:rsidP="00B246F6">
            <w:pPr>
              <w:pStyle w:val="TableParagraph"/>
              <w:ind w:left="177" w:right="153"/>
              <w:jc w:val="center"/>
              <w:rPr>
                <w:rFonts w:asciiTheme="minorHAnsi" w:hAnsiTheme="minorHAnsi"/>
                <w:b/>
                <w:sz w:val="16"/>
                <w:szCs w:val="16"/>
              </w:rPr>
            </w:pPr>
            <w:r w:rsidRPr="00EF0183">
              <w:rPr>
                <w:rFonts w:asciiTheme="minorHAnsi" w:hAnsiTheme="minorHAnsi"/>
                <w:b/>
                <w:sz w:val="16"/>
                <w:szCs w:val="16"/>
              </w:rPr>
              <w:t>3   5</w:t>
            </w:r>
          </w:p>
        </w:tc>
        <w:tc>
          <w:tcPr>
            <w:tcW w:w="731" w:type="dxa"/>
            <w:vAlign w:val="center"/>
          </w:tcPr>
          <w:p w14:paraId="7C224889"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4A45A3E8"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6CADEA19" w14:textId="77777777" w:rsidR="00EF0183" w:rsidRPr="000B4A79" w:rsidRDefault="00EF0183" w:rsidP="00B246F6">
            <w:pPr>
              <w:pStyle w:val="TableParagraph"/>
              <w:jc w:val="center"/>
              <w:rPr>
                <w:rFonts w:asciiTheme="minorHAnsi" w:hAnsiTheme="minorHAnsi"/>
                <w:b/>
                <w:i/>
                <w:sz w:val="16"/>
                <w:szCs w:val="16"/>
              </w:rPr>
            </w:pPr>
          </w:p>
          <w:p w14:paraId="66FAB3B8" w14:textId="77777777" w:rsidR="00EF0183" w:rsidRPr="000B4A79" w:rsidRDefault="00EF0183" w:rsidP="00B246F6">
            <w:pPr>
              <w:pStyle w:val="TableParagraph"/>
              <w:ind w:left="114" w:right="83"/>
              <w:jc w:val="center"/>
              <w:rPr>
                <w:rFonts w:asciiTheme="minorHAnsi" w:hAnsiTheme="minorHAnsi"/>
                <w:b/>
                <w:sz w:val="16"/>
                <w:szCs w:val="16"/>
              </w:rPr>
            </w:pPr>
            <w:r w:rsidRPr="000B4A79">
              <w:rPr>
                <w:rFonts w:asciiTheme="minorHAnsi" w:hAnsiTheme="minorHAnsi"/>
                <w:b/>
                <w:sz w:val="16"/>
                <w:szCs w:val="16"/>
              </w:rPr>
              <w:t>12</w:t>
            </w:r>
          </w:p>
        </w:tc>
      </w:tr>
      <w:tr w:rsidR="00EF0183" w:rsidRPr="00EF0183" w14:paraId="06612AD4" w14:textId="77777777" w:rsidTr="00B246F6">
        <w:trPr>
          <w:trHeight w:val="213"/>
        </w:trPr>
        <w:tc>
          <w:tcPr>
            <w:tcW w:w="430" w:type="dxa"/>
            <w:vAlign w:val="center"/>
          </w:tcPr>
          <w:p w14:paraId="7C1D15B8"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21.</w:t>
            </w:r>
          </w:p>
        </w:tc>
        <w:tc>
          <w:tcPr>
            <w:tcW w:w="2907" w:type="dxa"/>
            <w:vAlign w:val="center"/>
          </w:tcPr>
          <w:p w14:paraId="02D7291C"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Biomedicinska informatika</w:t>
            </w:r>
          </w:p>
        </w:tc>
        <w:tc>
          <w:tcPr>
            <w:tcW w:w="731" w:type="dxa"/>
            <w:vAlign w:val="center"/>
          </w:tcPr>
          <w:p w14:paraId="1350D4FE"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1F07C222"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07AF6321"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6E7A951E"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6FB79F93" w14:textId="77777777" w:rsidR="00EF0183" w:rsidRPr="00EF0183" w:rsidRDefault="00EF0183" w:rsidP="00B246F6">
            <w:pPr>
              <w:pStyle w:val="TableParagraph"/>
              <w:jc w:val="center"/>
              <w:rPr>
                <w:rFonts w:asciiTheme="minorHAnsi" w:hAnsiTheme="minorHAnsi"/>
                <w:sz w:val="16"/>
                <w:szCs w:val="16"/>
              </w:rPr>
            </w:pPr>
          </w:p>
        </w:tc>
        <w:tc>
          <w:tcPr>
            <w:tcW w:w="734" w:type="dxa"/>
            <w:shd w:val="clear" w:color="auto" w:fill="999999"/>
            <w:vAlign w:val="center"/>
          </w:tcPr>
          <w:p w14:paraId="7271B805" w14:textId="77777777" w:rsidR="00EF0183" w:rsidRPr="00EF0183" w:rsidRDefault="00EF0183" w:rsidP="00B246F6">
            <w:pPr>
              <w:pStyle w:val="TableParagraph"/>
              <w:ind w:left="177" w:right="153"/>
              <w:jc w:val="center"/>
              <w:rPr>
                <w:rFonts w:asciiTheme="minorHAnsi" w:hAnsiTheme="minorHAnsi"/>
                <w:b/>
                <w:sz w:val="16"/>
                <w:szCs w:val="16"/>
              </w:rPr>
            </w:pPr>
            <w:r w:rsidRPr="00EF0183">
              <w:rPr>
                <w:rFonts w:asciiTheme="minorHAnsi" w:hAnsiTheme="minorHAnsi"/>
                <w:b/>
                <w:sz w:val="16"/>
                <w:szCs w:val="16"/>
              </w:rPr>
              <w:t>2   2</w:t>
            </w:r>
          </w:p>
        </w:tc>
        <w:tc>
          <w:tcPr>
            <w:tcW w:w="731" w:type="dxa"/>
            <w:vAlign w:val="center"/>
          </w:tcPr>
          <w:p w14:paraId="0FAD8E22"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10325AA3"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76CBE01A"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sz w:val="16"/>
                <w:szCs w:val="16"/>
              </w:rPr>
              <w:t>6</w:t>
            </w:r>
          </w:p>
        </w:tc>
      </w:tr>
      <w:tr w:rsidR="00EF0183" w:rsidRPr="00EF0183" w14:paraId="3B5AB7E2" w14:textId="77777777" w:rsidTr="00B246F6">
        <w:trPr>
          <w:trHeight w:val="213"/>
        </w:trPr>
        <w:tc>
          <w:tcPr>
            <w:tcW w:w="430" w:type="dxa"/>
            <w:vAlign w:val="center"/>
          </w:tcPr>
          <w:p w14:paraId="58B4B159"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22.</w:t>
            </w:r>
          </w:p>
        </w:tc>
        <w:tc>
          <w:tcPr>
            <w:tcW w:w="2907" w:type="dxa"/>
            <w:vAlign w:val="center"/>
          </w:tcPr>
          <w:p w14:paraId="2704953A"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Stručna praksa</w:t>
            </w:r>
          </w:p>
        </w:tc>
        <w:tc>
          <w:tcPr>
            <w:tcW w:w="731" w:type="dxa"/>
            <w:vAlign w:val="center"/>
          </w:tcPr>
          <w:p w14:paraId="75DD8924"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4EE31753"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79029EB2"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748F00CE"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2D1EDFA4" w14:textId="77777777" w:rsidR="00EF0183" w:rsidRPr="00EF0183" w:rsidRDefault="00EF0183" w:rsidP="00B246F6">
            <w:pPr>
              <w:pStyle w:val="TableParagraph"/>
              <w:jc w:val="center"/>
              <w:rPr>
                <w:rFonts w:asciiTheme="minorHAnsi" w:hAnsiTheme="minorHAnsi"/>
                <w:sz w:val="16"/>
                <w:szCs w:val="16"/>
              </w:rPr>
            </w:pPr>
          </w:p>
        </w:tc>
        <w:tc>
          <w:tcPr>
            <w:tcW w:w="734" w:type="dxa"/>
            <w:shd w:val="clear" w:color="auto" w:fill="999999"/>
            <w:vAlign w:val="center"/>
          </w:tcPr>
          <w:p w14:paraId="14765359" w14:textId="77777777" w:rsidR="00EF0183" w:rsidRPr="00EF0183" w:rsidRDefault="00EF0183" w:rsidP="00B246F6">
            <w:pPr>
              <w:pStyle w:val="TableParagraph"/>
              <w:ind w:left="177" w:right="153"/>
              <w:jc w:val="center"/>
              <w:rPr>
                <w:rFonts w:asciiTheme="minorHAnsi" w:hAnsiTheme="minorHAnsi"/>
                <w:b/>
                <w:sz w:val="16"/>
                <w:szCs w:val="16"/>
              </w:rPr>
            </w:pPr>
            <w:r w:rsidRPr="00EF0183">
              <w:rPr>
                <w:rFonts w:asciiTheme="minorHAnsi" w:hAnsiTheme="minorHAnsi"/>
                <w:b/>
                <w:sz w:val="16"/>
                <w:szCs w:val="16"/>
              </w:rPr>
              <w:t>2   6</w:t>
            </w:r>
          </w:p>
        </w:tc>
        <w:tc>
          <w:tcPr>
            <w:tcW w:w="731" w:type="dxa"/>
            <w:vAlign w:val="center"/>
          </w:tcPr>
          <w:p w14:paraId="1A683CB9"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2BEE524F"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70D87704" w14:textId="77777777" w:rsidR="00EF0183" w:rsidRPr="000B4A79" w:rsidRDefault="00EF0183" w:rsidP="00B246F6">
            <w:pPr>
              <w:pStyle w:val="TableParagraph"/>
              <w:ind w:left="114" w:right="83"/>
              <w:jc w:val="center"/>
              <w:rPr>
                <w:rFonts w:asciiTheme="minorHAnsi" w:hAnsiTheme="minorHAnsi"/>
                <w:b/>
                <w:sz w:val="16"/>
                <w:szCs w:val="16"/>
              </w:rPr>
            </w:pPr>
            <w:r w:rsidRPr="000B4A79">
              <w:rPr>
                <w:rFonts w:asciiTheme="minorHAnsi" w:hAnsiTheme="minorHAnsi"/>
                <w:b/>
                <w:sz w:val="16"/>
                <w:szCs w:val="16"/>
              </w:rPr>
              <w:t>12</w:t>
            </w:r>
          </w:p>
        </w:tc>
      </w:tr>
      <w:tr w:rsidR="00EF0183" w:rsidRPr="00EF0183" w14:paraId="4BC5C6C1" w14:textId="77777777" w:rsidTr="00B246F6">
        <w:trPr>
          <w:trHeight w:val="230"/>
        </w:trPr>
        <w:tc>
          <w:tcPr>
            <w:tcW w:w="3337" w:type="dxa"/>
            <w:gridSpan w:val="2"/>
            <w:vAlign w:val="center"/>
          </w:tcPr>
          <w:p w14:paraId="224D3471" w14:textId="77777777" w:rsidR="00EF0183" w:rsidRPr="00EF0183" w:rsidRDefault="00EF0183" w:rsidP="00B246F6">
            <w:pPr>
              <w:pStyle w:val="TableParagraph"/>
              <w:ind w:left="933"/>
              <w:rPr>
                <w:rFonts w:asciiTheme="minorHAnsi" w:hAnsiTheme="minorHAnsi"/>
                <w:b/>
                <w:i/>
                <w:sz w:val="16"/>
                <w:szCs w:val="16"/>
              </w:rPr>
            </w:pPr>
            <w:r w:rsidRPr="00EF0183">
              <w:rPr>
                <w:rFonts w:asciiTheme="minorHAnsi" w:hAnsiTheme="minorHAnsi"/>
                <w:b/>
                <w:i/>
                <w:sz w:val="16"/>
                <w:szCs w:val="16"/>
              </w:rPr>
              <w:t>UKUPNO VI SEMESTAR</w:t>
            </w:r>
          </w:p>
        </w:tc>
        <w:tc>
          <w:tcPr>
            <w:tcW w:w="731" w:type="dxa"/>
            <w:vAlign w:val="center"/>
          </w:tcPr>
          <w:p w14:paraId="06E196A4"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175CBEEA"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5C14C65C"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240AAFD5"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4908543F"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5F94D4DE" w14:textId="77777777" w:rsidR="00EF0183" w:rsidRPr="00EF0183" w:rsidRDefault="00EF0183" w:rsidP="00B246F6">
            <w:pPr>
              <w:pStyle w:val="TableParagraph"/>
              <w:ind w:left="180"/>
              <w:jc w:val="center"/>
              <w:rPr>
                <w:rFonts w:asciiTheme="minorHAnsi" w:hAnsiTheme="minorHAnsi"/>
                <w:b/>
                <w:sz w:val="16"/>
                <w:szCs w:val="16"/>
              </w:rPr>
            </w:pPr>
            <w:r w:rsidRPr="00EF0183">
              <w:rPr>
                <w:rFonts w:asciiTheme="minorHAnsi" w:hAnsiTheme="minorHAnsi"/>
                <w:b/>
                <w:sz w:val="16"/>
                <w:szCs w:val="16"/>
              </w:rPr>
              <w:t>7  13</w:t>
            </w:r>
          </w:p>
        </w:tc>
        <w:tc>
          <w:tcPr>
            <w:tcW w:w="731" w:type="dxa"/>
            <w:vAlign w:val="center"/>
          </w:tcPr>
          <w:p w14:paraId="6BB73CA3"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6F9E19F2"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1F5645F0" w14:textId="77777777" w:rsidR="00EF0183" w:rsidRPr="000B4A79" w:rsidRDefault="00EF0183" w:rsidP="00B246F6">
            <w:pPr>
              <w:pStyle w:val="TableParagraph"/>
              <w:ind w:left="114" w:right="83"/>
              <w:jc w:val="center"/>
              <w:rPr>
                <w:rFonts w:asciiTheme="minorHAnsi" w:hAnsiTheme="minorHAnsi"/>
                <w:b/>
                <w:sz w:val="16"/>
                <w:szCs w:val="16"/>
              </w:rPr>
            </w:pPr>
            <w:r w:rsidRPr="000B4A79">
              <w:rPr>
                <w:rFonts w:asciiTheme="minorHAnsi" w:hAnsiTheme="minorHAnsi"/>
                <w:b/>
                <w:sz w:val="16"/>
                <w:szCs w:val="16"/>
              </w:rPr>
              <w:t>30</w:t>
            </w:r>
          </w:p>
        </w:tc>
      </w:tr>
      <w:tr w:rsidR="00EF0183" w:rsidRPr="00EF0183" w14:paraId="79F2C978" w14:textId="77777777" w:rsidTr="00B246F6">
        <w:trPr>
          <w:trHeight w:val="412"/>
        </w:trPr>
        <w:tc>
          <w:tcPr>
            <w:tcW w:w="430" w:type="dxa"/>
            <w:vAlign w:val="center"/>
          </w:tcPr>
          <w:p w14:paraId="7D66A749"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23.</w:t>
            </w:r>
          </w:p>
        </w:tc>
        <w:tc>
          <w:tcPr>
            <w:tcW w:w="2907" w:type="dxa"/>
            <w:vAlign w:val="center"/>
          </w:tcPr>
          <w:p w14:paraId="58E31401" w14:textId="43168F81"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Statistika sa metodologijom naučnog</w:t>
            </w:r>
            <w:r w:rsidR="00B246F6">
              <w:rPr>
                <w:rFonts w:asciiTheme="minorHAnsi" w:hAnsiTheme="minorHAnsi"/>
                <w:sz w:val="16"/>
                <w:szCs w:val="16"/>
              </w:rPr>
              <w:t xml:space="preserve"> </w:t>
            </w:r>
            <w:r w:rsidRPr="00EF0183">
              <w:rPr>
                <w:rFonts w:asciiTheme="minorHAnsi" w:hAnsiTheme="minorHAnsi"/>
                <w:sz w:val="16"/>
                <w:szCs w:val="16"/>
              </w:rPr>
              <w:t>istraživanja</w:t>
            </w:r>
          </w:p>
        </w:tc>
        <w:tc>
          <w:tcPr>
            <w:tcW w:w="731" w:type="dxa"/>
            <w:vAlign w:val="center"/>
          </w:tcPr>
          <w:p w14:paraId="1A834CF9"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A2CA16F"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5D39E2E8"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10C2D858"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1DF25753"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750CDD32" w14:textId="77777777" w:rsidR="00EF0183" w:rsidRPr="00EF0183" w:rsidRDefault="00EF0183" w:rsidP="00B246F6">
            <w:pPr>
              <w:pStyle w:val="TableParagraph"/>
              <w:jc w:val="center"/>
              <w:rPr>
                <w:rFonts w:asciiTheme="minorHAnsi" w:hAnsiTheme="minorHAnsi"/>
                <w:sz w:val="16"/>
                <w:szCs w:val="16"/>
              </w:rPr>
            </w:pPr>
          </w:p>
        </w:tc>
        <w:tc>
          <w:tcPr>
            <w:tcW w:w="731" w:type="dxa"/>
            <w:shd w:val="clear" w:color="auto" w:fill="A6A6A6"/>
            <w:vAlign w:val="center"/>
          </w:tcPr>
          <w:p w14:paraId="098EC366" w14:textId="77777777" w:rsidR="00EF0183" w:rsidRPr="00EF0183" w:rsidRDefault="00EF0183" w:rsidP="00B246F6">
            <w:pPr>
              <w:pStyle w:val="TableParagraph"/>
              <w:tabs>
                <w:tab w:val="left" w:pos="362"/>
              </w:tabs>
              <w:ind w:right="35"/>
              <w:jc w:val="center"/>
              <w:rPr>
                <w:rFonts w:asciiTheme="minorHAnsi" w:hAnsiTheme="minorHAnsi"/>
                <w:b/>
                <w:sz w:val="16"/>
                <w:szCs w:val="16"/>
              </w:rPr>
            </w:pPr>
            <w:r w:rsidRPr="00EF0183">
              <w:rPr>
                <w:rFonts w:asciiTheme="minorHAnsi" w:hAnsiTheme="minorHAnsi"/>
                <w:b/>
                <w:sz w:val="16"/>
                <w:szCs w:val="16"/>
              </w:rPr>
              <w:t>2  2</w:t>
            </w:r>
          </w:p>
        </w:tc>
        <w:tc>
          <w:tcPr>
            <w:tcW w:w="774" w:type="dxa"/>
            <w:vAlign w:val="center"/>
          </w:tcPr>
          <w:p w14:paraId="44EAD9D3"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00B34F38"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w w:val="99"/>
                <w:sz w:val="16"/>
                <w:szCs w:val="16"/>
              </w:rPr>
              <w:t>6</w:t>
            </w:r>
          </w:p>
        </w:tc>
      </w:tr>
      <w:tr w:rsidR="00EF0183" w:rsidRPr="00EF0183" w14:paraId="314C1246" w14:textId="77777777" w:rsidTr="00B246F6">
        <w:trPr>
          <w:trHeight w:val="230"/>
        </w:trPr>
        <w:tc>
          <w:tcPr>
            <w:tcW w:w="430" w:type="dxa"/>
            <w:vAlign w:val="center"/>
          </w:tcPr>
          <w:p w14:paraId="7227EE4A"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24.</w:t>
            </w:r>
          </w:p>
        </w:tc>
        <w:tc>
          <w:tcPr>
            <w:tcW w:w="2907" w:type="dxa"/>
            <w:vAlign w:val="center"/>
          </w:tcPr>
          <w:p w14:paraId="00ED6F45"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Sanitarna mikrobiologija</w:t>
            </w:r>
          </w:p>
        </w:tc>
        <w:tc>
          <w:tcPr>
            <w:tcW w:w="731" w:type="dxa"/>
            <w:vAlign w:val="center"/>
          </w:tcPr>
          <w:p w14:paraId="2FD24A36"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175D089"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0FCDF1B9"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6ABF0F26"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EB50B32"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427B4BFD" w14:textId="77777777" w:rsidR="00EF0183" w:rsidRPr="00EF0183" w:rsidRDefault="00EF0183" w:rsidP="00B246F6">
            <w:pPr>
              <w:pStyle w:val="TableParagraph"/>
              <w:jc w:val="center"/>
              <w:rPr>
                <w:rFonts w:asciiTheme="minorHAnsi" w:hAnsiTheme="minorHAnsi"/>
                <w:sz w:val="16"/>
                <w:szCs w:val="16"/>
              </w:rPr>
            </w:pPr>
          </w:p>
        </w:tc>
        <w:tc>
          <w:tcPr>
            <w:tcW w:w="731" w:type="dxa"/>
            <w:shd w:val="clear" w:color="auto" w:fill="A6A6A6"/>
            <w:vAlign w:val="center"/>
          </w:tcPr>
          <w:p w14:paraId="0F1F060D" w14:textId="77777777" w:rsidR="00EF0183" w:rsidRPr="00EF0183" w:rsidRDefault="00EF0183" w:rsidP="00B246F6">
            <w:pPr>
              <w:pStyle w:val="TableParagraph"/>
              <w:tabs>
                <w:tab w:val="left" w:pos="360"/>
              </w:tabs>
              <w:ind w:right="37"/>
              <w:jc w:val="center"/>
              <w:rPr>
                <w:rFonts w:asciiTheme="minorHAnsi" w:hAnsiTheme="minorHAnsi"/>
                <w:b/>
                <w:sz w:val="16"/>
                <w:szCs w:val="16"/>
              </w:rPr>
            </w:pPr>
            <w:r w:rsidRPr="00EF0183">
              <w:rPr>
                <w:rFonts w:asciiTheme="minorHAnsi" w:hAnsiTheme="minorHAnsi"/>
                <w:b/>
                <w:sz w:val="16"/>
                <w:szCs w:val="16"/>
              </w:rPr>
              <w:t>3  2</w:t>
            </w:r>
          </w:p>
        </w:tc>
        <w:tc>
          <w:tcPr>
            <w:tcW w:w="774" w:type="dxa"/>
            <w:vAlign w:val="center"/>
          </w:tcPr>
          <w:p w14:paraId="3437CBBC"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5B8FA8D0"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w w:val="99"/>
                <w:sz w:val="16"/>
                <w:szCs w:val="16"/>
              </w:rPr>
              <w:t>7</w:t>
            </w:r>
          </w:p>
        </w:tc>
      </w:tr>
      <w:tr w:rsidR="00EF0183" w:rsidRPr="00EF0183" w14:paraId="30E1EEE8" w14:textId="77777777" w:rsidTr="00B246F6">
        <w:trPr>
          <w:trHeight w:val="230"/>
        </w:trPr>
        <w:tc>
          <w:tcPr>
            <w:tcW w:w="430" w:type="dxa"/>
            <w:vAlign w:val="center"/>
          </w:tcPr>
          <w:p w14:paraId="4E65D1AF"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25.</w:t>
            </w:r>
          </w:p>
        </w:tc>
        <w:tc>
          <w:tcPr>
            <w:tcW w:w="2907" w:type="dxa"/>
            <w:vAlign w:val="center"/>
          </w:tcPr>
          <w:p w14:paraId="332A00A4"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Menadžment u zdravstvu</w:t>
            </w:r>
          </w:p>
        </w:tc>
        <w:tc>
          <w:tcPr>
            <w:tcW w:w="731" w:type="dxa"/>
            <w:vAlign w:val="center"/>
          </w:tcPr>
          <w:p w14:paraId="6D6753CA"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0065FC6"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7F94FE46"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11EBD159"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1ECAF802"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6B9932CD" w14:textId="77777777" w:rsidR="00EF0183" w:rsidRPr="00EF0183" w:rsidRDefault="00EF0183" w:rsidP="00B246F6">
            <w:pPr>
              <w:pStyle w:val="TableParagraph"/>
              <w:jc w:val="center"/>
              <w:rPr>
                <w:rFonts w:asciiTheme="minorHAnsi" w:hAnsiTheme="minorHAnsi"/>
                <w:sz w:val="16"/>
                <w:szCs w:val="16"/>
              </w:rPr>
            </w:pPr>
          </w:p>
        </w:tc>
        <w:tc>
          <w:tcPr>
            <w:tcW w:w="731" w:type="dxa"/>
            <w:shd w:val="clear" w:color="auto" w:fill="A6A6A6"/>
            <w:vAlign w:val="center"/>
          </w:tcPr>
          <w:p w14:paraId="6F3EC6A6" w14:textId="77777777" w:rsidR="00EF0183" w:rsidRPr="00EF0183" w:rsidRDefault="00EF0183" w:rsidP="00B246F6">
            <w:pPr>
              <w:pStyle w:val="TableParagraph"/>
              <w:tabs>
                <w:tab w:val="left" w:pos="360"/>
              </w:tabs>
              <w:ind w:right="37"/>
              <w:jc w:val="center"/>
              <w:rPr>
                <w:rFonts w:asciiTheme="minorHAnsi" w:hAnsiTheme="minorHAnsi"/>
                <w:b/>
                <w:sz w:val="16"/>
                <w:szCs w:val="16"/>
              </w:rPr>
            </w:pPr>
            <w:r w:rsidRPr="00EF0183">
              <w:rPr>
                <w:rFonts w:asciiTheme="minorHAnsi" w:hAnsiTheme="minorHAnsi"/>
                <w:b/>
                <w:sz w:val="16"/>
                <w:szCs w:val="16"/>
              </w:rPr>
              <w:t>2  1</w:t>
            </w:r>
          </w:p>
        </w:tc>
        <w:tc>
          <w:tcPr>
            <w:tcW w:w="774" w:type="dxa"/>
            <w:vAlign w:val="center"/>
          </w:tcPr>
          <w:p w14:paraId="5657C8F6"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00C56C8C"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w w:val="99"/>
                <w:sz w:val="16"/>
                <w:szCs w:val="16"/>
              </w:rPr>
              <w:t>5</w:t>
            </w:r>
          </w:p>
        </w:tc>
      </w:tr>
      <w:tr w:rsidR="00EF0183" w:rsidRPr="00EF0183" w14:paraId="749C7776" w14:textId="77777777" w:rsidTr="00B246F6">
        <w:trPr>
          <w:trHeight w:val="230"/>
        </w:trPr>
        <w:tc>
          <w:tcPr>
            <w:tcW w:w="430" w:type="dxa"/>
            <w:vAlign w:val="center"/>
          </w:tcPr>
          <w:p w14:paraId="66970F06"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26.</w:t>
            </w:r>
          </w:p>
        </w:tc>
        <w:tc>
          <w:tcPr>
            <w:tcW w:w="2907" w:type="dxa"/>
            <w:vAlign w:val="center"/>
          </w:tcPr>
          <w:p w14:paraId="4C284F3B"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Organizacija zdravstvene službe</w:t>
            </w:r>
          </w:p>
        </w:tc>
        <w:tc>
          <w:tcPr>
            <w:tcW w:w="731" w:type="dxa"/>
            <w:vAlign w:val="center"/>
          </w:tcPr>
          <w:p w14:paraId="417457C3"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275798B3"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6689E218"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52B38F1B"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4D85D739"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229E8C70" w14:textId="77777777" w:rsidR="00EF0183" w:rsidRPr="00EF0183" w:rsidRDefault="00EF0183" w:rsidP="00B246F6">
            <w:pPr>
              <w:pStyle w:val="TableParagraph"/>
              <w:jc w:val="center"/>
              <w:rPr>
                <w:rFonts w:asciiTheme="minorHAnsi" w:hAnsiTheme="minorHAnsi"/>
                <w:sz w:val="16"/>
                <w:szCs w:val="16"/>
              </w:rPr>
            </w:pPr>
          </w:p>
        </w:tc>
        <w:tc>
          <w:tcPr>
            <w:tcW w:w="731" w:type="dxa"/>
            <w:shd w:val="clear" w:color="auto" w:fill="A6A6A6"/>
            <w:vAlign w:val="center"/>
          </w:tcPr>
          <w:p w14:paraId="377E594A" w14:textId="77777777" w:rsidR="00EF0183" w:rsidRPr="00EF0183" w:rsidRDefault="00EF0183" w:rsidP="00B246F6">
            <w:pPr>
              <w:pStyle w:val="TableParagraph"/>
              <w:tabs>
                <w:tab w:val="left" w:pos="362"/>
              </w:tabs>
              <w:ind w:right="35"/>
              <w:jc w:val="center"/>
              <w:rPr>
                <w:rFonts w:asciiTheme="minorHAnsi" w:hAnsiTheme="minorHAnsi"/>
                <w:b/>
                <w:sz w:val="16"/>
                <w:szCs w:val="16"/>
              </w:rPr>
            </w:pPr>
            <w:r w:rsidRPr="00EF0183">
              <w:rPr>
                <w:rFonts w:asciiTheme="minorHAnsi" w:hAnsiTheme="minorHAnsi"/>
                <w:b/>
                <w:sz w:val="16"/>
                <w:szCs w:val="16"/>
              </w:rPr>
              <w:t>2  1</w:t>
            </w:r>
          </w:p>
        </w:tc>
        <w:tc>
          <w:tcPr>
            <w:tcW w:w="774" w:type="dxa"/>
            <w:vAlign w:val="center"/>
          </w:tcPr>
          <w:p w14:paraId="053432FE"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3E94FC36"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w w:val="99"/>
                <w:sz w:val="16"/>
                <w:szCs w:val="16"/>
              </w:rPr>
              <w:t>5</w:t>
            </w:r>
          </w:p>
        </w:tc>
      </w:tr>
      <w:tr w:rsidR="00EF0183" w:rsidRPr="00EF0183" w14:paraId="108229F6" w14:textId="77777777" w:rsidTr="00B246F6">
        <w:trPr>
          <w:trHeight w:val="230"/>
        </w:trPr>
        <w:tc>
          <w:tcPr>
            <w:tcW w:w="430" w:type="dxa"/>
            <w:vAlign w:val="center"/>
          </w:tcPr>
          <w:p w14:paraId="319FCD86"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27.</w:t>
            </w:r>
          </w:p>
        </w:tc>
        <w:tc>
          <w:tcPr>
            <w:tcW w:w="2907" w:type="dxa"/>
            <w:vAlign w:val="center"/>
          </w:tcPr>
          <w:p w14:paraId="5A9C57A2"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Molekularna dijagnostika u mikrobiologiji</w:t>
            </w:r>
          </w:p>
        </w:tc>
        <w:tc>
          <w:tcPr>
            <w:tcW w:w="731" w:type="dxa"/>
            <w:vAlign w:val="center"/>
          </w:tcPr>
          <w:p w14:paraId="3ADAC668"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75FA547A"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1F87BE37"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598FB0E"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48E40EF8"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701F137D" w14:textId="77777777" w:rsidR="00EF0183" w:rsidRPr="00EF0183" w:rsidRDefault="00EF0183" w:rsidP="00B246F6">
            <w:pPr>
              <w:pStyle w:val="TableParagraph"/>
              <w:jc w:val="center"/>
              <w:rPr>
                <w:rFonts w:asciiTheme="minorHAnsi" w:hAnsiTheme="minorHAnsi"/>
                <w:sz w:val="16"/>
                <w:szCs w:val="16"/>
              </w:rPr>
            </w:pPr>
          </w:p>
        </w:tc>
        <w:tc>
          <w:tcPr>
            <w:tcW w:w="731" w:type="dxa"/>
            <w:shd w:val="clear" w:color="auto" w:fill="A6A6A6"/>
            <w:vAlign w:val="center"/>
          </w:tcPr>
          <w:p w14:paraId="733B829E" w14:textId="77777777" w:rsidR="00EF0183" w:rsidRPr="00EF0183" w:rsidRDefault="00EF0183" w:rsidP="00B246F6">
            <w:pPr>
              <w:pStyle w:val="TableParagraph"/>
              <w:tabs>
                <w:tab w:val="left" w:pos="362"/>
              </w:tabs>
              <w:ind w:right="35"/>
              <w:jc w:val="center"/>
              <w:rPr>
                <w:rFonts w:asciiTheme="minorHAnsi" w:hAnsiTheme="minorHAnsi"/>
                <w:b/>
                <w:sz w:val="16"/>
                <w:szCs w:val="16"/>
              </w:rPr>
            </w:pPr>
            <w:r w:rsidRPr="00EF0183">
              <w:rPr>
                <w:rFonts w:asciiTheme="minorHAnsi" w:hAnsiTheme="minorHAnsi"/>
                <w:b/>
                <w:sz w:val="16"/>
                <w:szCs w:val="16"/>
              </w:rPr>
              <w:t>2  3</w:t>
            </w:r>
          </w:p>
        </w:tc>
        <w:tc>
          <w:tcPr>
            <w:tcW w:w="774" w:type="dxa"/>
            <w:vAlign w:val="center"/>
          </w:tcPr>
          <w:p w14:paraId="4D0EC9EE"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4B6583E8"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w w:val="99"/>
                <w:sz w:val="16"/>
                <w:szCs w:val="16"/>
              </w:rPr>
              <w:t>7</w:t>
            </w:r>
          </w:p>
        </w:tc>
      </w:tr>
      <w:tr w:rsidR="00EF0183" w:rsidRPr="00EF0183" w14:paraId="7093F68E" w14:textId="77777777" w:rsidTr="00B246F6">
        <w:trPr>
          <w:trHeight w:val="230"/>
        </w:trPr>
        <w:tc>
          <w:tcPr>
            <w:tcW w:w="3337" w:type="dxa"/>
            <w:gridSpan w:val="2"/>
            <w:vAlign w:val="center"/>
          </w:tcPr>
          <w:p w14:paraId="6C906B33" w14:textId="77777777" w:rsidR="00EF0183" w:rsidRPr="00EF0183" w:rsidRDefault="00EF0183" w:rsidP="00B555F7">
            <w:pPr>
              <w:pStyle w:val="TableParagraph"/>
              <w:ind w:left="993"/>
              <w:rPr>
                <w:rFonts w:asciiTheme="minorHAnsi" w:hAnsiTheme="minorHAnsi"/>
                <w:b/>
                <w:i/>
                <w:sz w:val="16"/>
                <w:szCs w:val="16"/>
              </w:rPr>
            </w:pPr>
            <w:r w:rsidRPr="00EF0183">
              <w:rPr>
                <w:rFonts w:asciiTheme="minorHAnsi" w:hAnsiTheme="minorHAnsi"/>
                <w:b/>
                <w:i/>
                <w:sz w:val="16"/>
                <w:szCs w:val="16"/>
              </w:rPr>
              <w:t>UKUPNO VII SEMESTAR</w:t>
            </w:r>
          </w:p>
        </w:tc>
        <w:tc>
          <w:tcPr>
            <w:tcW w:w="731" w:type="dxa"/>
            <w:vAlign w:val="center"/>
          </w:tcPr>
          <w:p w14:paraId="7B6D8380"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35ACEFF"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3DC3CC1A"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1B79D584"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2C00FB27"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3CAFC49C"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E166C6A" w14:textId="77777777" w:rsidR="00EF0183" w:rsidRPr="00EF0183" w:rsidRDefault="00EF0183" w:rsidP="00B246F6">
            <w:pPr>
              <w:pStyle w:val="TableParagraph"/>
              <w:ind w:left="1" w:right="37"/>
              <w:jc w:val="center"/>
              <w:rPr>
                <w:rFonts w:asciiTheme="minorHAnsi" w:hAnsiTheme="minorHAnsi"/>
                <w:b/>
                <w:sz w:val="16"/>
                <w:szCs w:val="16"/>
              </w:rPr>
            </w:pPr>
            <w:r w:rsidRPr="00EF0183">
              <w:rPr>
                <w:rFonts w:asciiTheme="minorHAnsi" w:hAnsiTheme="minorHAnsi"/>
                <w:b/>
                <w:sz w:val="16"/>
                <w:szCs w:val="16"/>
              </w:rPr>
              <w:t>11  9</w:t>
            </w:r>
          </w:p>
        </w:tc>
        <w:tc>
          <w:tcPr>
            <w:tcW w:w="774" w:type="dxa"/>
            <w:vAlign w:val="center"/>
          </w:tcPr>
          <w:p w14:paraId="7D49ECE1"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181173CB" w14:textId="77777777" w:rsidR="00EF0183" w:rsidRPr="000B4A79" w:rsidRDefault="00EF0183" w:rsidP="00B246F6">
            <w:pPr>
              <w:pStyle w:val="TableParagraph"/>
              <w:ind w:left="114" w:right="83"/>
              <w:jc w:val="center"/>
              <w:rPr>
                <w:rFonts w:asciiTheme="minorHAnsi" w:hAnsiTheme="minorHAnsi"/>
                <w:b/>
                <w:sz w:val="16"/>
                <w:szCs w:val="16"/>
              </w:rPr>
            </w:pPr>
            <w:r w:rsidRPr="000B4A79">
              <w:rPr>
                <w:rFonts w:asciiTheme="minorHAnsi" w:hAnsiTheme="minorHAnsi"/>
                <w:b/>
                <w:sz w:val="16"/>
                <w:szCs w:val="16"/>
              </w:rPr>
              <w:t>30</w:t>
            </w:r>
          </w:p>
        </w:tc>
      </w:tr>
      <w:tr w:rsidR="00EF0183" w:rsidRPr="00EF0183" w14:paraId="6E91B904" w14:textId="77777777" w:rsidTr="00B246F6">
        <w:trPr>
          <w:trHeight w:val="230"/>
        </w:trPr>
        <w:tc>
          <w:tcPr>
            <w:tcW w:w="430" w:type="dxa"/>
            <w:vAlign w:val="center"/>
          </w:tcPr>
          <w:p w14:paraId="77668E2F"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28.</w:t>
            </w:r>
          </w:p>
        </w:tc>
        <w:tc>
          <w:tcPr>
            <w:tcW w:w="2907" w:type="dxa"/>
            <w:vAlign w:val="center"/>
          </w:tcPr>
          <w:p w14:paraId="346990CB"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Klinička citologija</w:t>
            </w:r>
          </w:p>
        </w:tc>
        <w:tc>
          <w:tcPr>
            <w:tcW w:w="731" w:type="dxa"/>
            <w:vAlign w:val="center"/>
          </w:tcPr>
          <w:p w14:paraId="50E48EFE"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6B4E788B"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3C735745"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2FE7C5C3"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699A9F8E"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6BE802FE"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EC7C681" w14:textId="77777777" w:rsidR="00EF0183" w:rsidRPr="00EF0183" w:rsidRDefault="00EF0183" w:rsidP="00B246F6">
            <w:pPr>
              <w:pStyle w:val="TableParagraph"/>
              <w:jc w:val="center"/>
              <w:rPr>
                <w:rFonts w:asciiTheme="minorHAnsi" w:hAnsiTheme="minorHAnsi"/>
                <w:sz w:val="16"/>
                <w:szCs w:val="16"/>
              </w:rPr>
            </w:pPr>
          </w:p>
        </w:tc>
        <w:tc>
          <w:tcPr>
            <w:tcW w:w="774" w:type="dxa"/>
            <w:shd w:val="clear" w:color="auto" w:fill="A6A6A6"/>
            <w:vAlign w:val="center"/>
          </w:tcPr>
          <w:p w14:paraId="11172300" w14:textId="77777777" w:rsidR="00EF0183" w:rsidRPr="00EF0183" w:rsidRDefault="00EF0183" w:rsidP="00B246F6">
            <w:pPr>
              <w:pStyle w:val="TableParagraph"/>
              <w:tabs>
                <w:tab w:val="left" w:pos="362"/>
              </w:tabs>
              <w:ind w:right="141"/>
              <w:jc w:val="center"/>
              <w:rPr>
                <w:rFonts w:asciiTheme="minorHAnsi" w:hAnsiTheme="minorHAnsi"/>
                <w:b/>
                <w:sz w:val="16"/>
                <w:szCs w:val="16"/>
              </w:rPr>
            </w:pPr>
            <w:r w:rsidRPr="00EF0183">
              <w:rPr>
                <w:rFonts w:asciiTheme="minorHAnsi" w:hAnsiTheme="minorHAnsi"/>
                <w:b/>
                <w:sz w:val="16"/>
                <w:szCs w:val="16"/>
              </w:rPr>
              <w:t>2   2</w:t>
            </w:r>
          </w:p>
        </w:tc>
        <w:tc>
          <w:tcPr>
            <w:tcW w:w="565" w:type="dxa"/>
            <w:vAlign w:val="center"/>
          </w:tcPr>
          <w:p w14:paraId="3FA66C33"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w w:val="99"/>
                <w:sz w:val="16"/>
                <w:szCs w:val="16"/>
              </w:rPr>
              <w:t>5</w:t>
            </w:r>
          </w:p>
        </w:tc>
      </w:tr>
      <w:tr w:rsidR="00EF0183" w:rsidRPr="00EF0183" w14:paraId="62EE2301" w14:textId="77777777" w:rsidTr="00B246F6">
        <w:trPr>
          <w:trHeight w:val="230"/>
        </w:trPr>
        <w:tc>
          <w:tcPr>
            <w:tcW w:w="430" w:type="dxa"/>
            <w:vAlign w:val="center"/>
          </w:tcPr>
          <w:p w14:paraId="6773BC25"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29.</w:t>
            </w:r>
          </w:p>
        </w:tc>
        <w:tc>
          <w:tcPr>
            <w:tcW w:w="2907" w:type="dxa"/>
            <w:vAlign w:val="center"/>
          </w:tcPr>
          <w:p w14:paraId="5E05D4A5"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Klinička mikrobiologija</w:t>
            </w:r>
          </w:p>
        </w:tc>
        <w:tc>
          <w:tcPr>
            <w:tcW w:w="731" w:type="dxa"/>
            <w:vAlign w:val="center"/>
          </w:tcPr>
          <w:p w14:paraId="20BBABCA"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5ABA22CC"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31D5D1B7"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72DB18A4"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5A4D5080"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63162154"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630983C2" w14:textId="77777777" w:rsidR="00EF0183" w:rsidRPr="00EF0183" w:rsidRDefault="00EF0183" w:rsidP="00B246F6">
            <w:pPr>
              <w:pStyle w:val="TableParagraph"/>
              <w:jc w:val="center"/>
              <w:rPr>
                <w:rFonts w:asciiTheme="minorHAnsi" w:hAnsiTheme="minorHAnsi"/>
                <w:sz w:val="16"/>
                <w:szCs w:val="16"/>
              </w:rPr>
            </w:pPr>
          </w:p>
        </w:tc>
        <w:tc>
          <w:tcPr>
            <w:tcW w:w="774" w:type="dxa"/>
            <w:shd w:val="clear" w:color="auto" w:fill="A6A6A6"/>
            <w:vAlign w:val="center"/>
          </w:tcPr>
          <w:p w14:paraId="7F10870F" w14:textId="77777777" w:rsidR="00EF0183" w:rsidRPr="00EF0183" w:rsidRDefault="00EF0183" w:rsidP="00B246F6">
            <w:pPr>
              <w:pStyle w:val="TableParagraph"/>
              <w:tabs>
                <w:tab w:val="left" w:pos="362"/>
              </w:tabs>
              <w:ind w:right="141"/>
              <w:jc w:val="center"/>
              <w:rPr>
                <w:rFonts w:asciiTheme="minorHAnsi" w:hAnsiTheme="minorHAnsi"/>
                <w:b/>
                <w:sz w:val="16"/>
                <w:szCs w:val="16"/>
              </w:rPr>
            </w:pPr>
            <w:r w:rsidRPr="00EF0183">
              <w:rPr>
                <w:rFonts w:asciiTheme="minorHAnsi" w:hAnsiTheme="minorHAnsi"/>
                <w:b/>
                <w:sz w:val="16"/>
                <w:szCs w:val="16"/>
              </w:rPr>
              <w:t>2   1</w:t>
            </w:r>
          </w:p>
        </w:tc>
        <w:tc>
          <w:tcPr>
            <w:tcW w:w="565" w:type="dxa"/>
            <w:vAlign w:val="center"/>
          </w:tcPr>
          <w:p w14:paraId="381A45A2"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w w:val="99"/>
                <w:sz w:val="16"/>
                <w:szCs w:val="16"/>
              </w:rPr>
              <w:t>5</w:t>
            </w:r>
          </w:p>
        </w:tc>
      </w:tr>
      <w:tr w:rsidR="00EF0183" w:rsidRPr="00EF0183" w14:paraId="6500D701" w14:textId="77777777" w:rsidTr="00B246F6">
        <w:trPr>
          <w:trHeight w:val="230"/>
        </w:trPr>
        <w:tc>
          <w:tcPr>
            <w:tcW w:w="430" w:type="dxa"/>
            <w:vAlign w:val="center"/>
          </w:tcPr>
          <w:p w14:paraId="64C1BE52"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30.</w:t>
            </w:r>
          </w:p>
        </w:tc>
        <w:tc>
          <w:tcPr>
            <w:tcW w:w="2907" w:type="dxa"/>
            <w:vAlign w:val="center"/>
          </w:tcPr>
          <w:p w14:paraId="77AF2B46"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Završni rad</w:t>
            </w:r>
          </w:p>
        </w:tc>
        <w:tc>
          <w:tcPr>
            <w:tcW w:w="731" w:type="dxa"/>
            <w:vAlign w:val="center"/>
          </w:tcPr>
          <w:p w14:paraId="161C1451"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4E4432E1"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2960B835"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7E879441"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24F7B00"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2E2E6C5E"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460022EC"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0E488A3C" w14:textId="77777777" w:rsidR="00EF0183" w:rsidRPr="00EF0183" w:rsidRDefault="00EF0183" w:rsidP="00B246F6">
            <w:pPr>
              <w:pStyle w:val="TableParagraph"/>
              <w:tabs>
                <w:tab w:val="left" w:pos="367"/>
              </w:tabs>
              <w:ind w:right="141"/>
              <w:jc w:val="center"/>
              <w:rPr>
                <w:rFonts w:asciiTheme="minorHAnsi" w:hAnsiTheme="minorHAnsi"/>
                <w:b/>
                <w:sz w:val="16"/>
                <w:szCs w:val="16"/>
              </w:rPr>
            </w:pPr>
            <w:r w:rsidRPr="00EF0183">
              <w:rPr>
                <w:rFonts w:asciiTheme="minorHAnsi" w:hAnsiTheme="minorHAnsi"/>
                <w:b/>
                <w:w w:val="95"/>
                <w:sz w:val="16"/>
                <w:szCs w:val="16"/>
              </w:rPr>
              <w:t>-   9</w:t>
            </w:r>
          </w:p>
        </w:tc>
        <w:tc>
          <w:tcPr>
            <w:tcW w:w="565" w:type="dxa"/>
            <w:vAlign w:val="center"/>
          </w:tcPr>
          <w:p w14:paraId="0FEBD2C0" w14:textId="77777777" w:rsidR="00EF0183" w:rsidRPr="000B4A79" w:rsidRDefault="00EF0183" w:rsidP="00B246F6">
            <w:pPr>
              <w:pStyle w:val="TableParagraph"/>
              <w:ind w:left="114" w:right="83"/>
              <w:jc w:val="center"/>
              <w:rPr>
                <w:rFonts w:asciiTheme="minorHAnsi" w:hAnsiTheme="minorHAnsi"/>
                <w:b/>
                <w:sz w:val="16"/>
                <w:szCs w:val="16"/>
              </w:rPr>
            </w:pPr>
            <w:r w:rsidRPr="000B4A79">
              <w:rPr>
                <w:rFonts w:asciiTheme="minorHAnsi" w:hAnsiTheme="minorHAnsi"/>
                <w:b/>
                <w:sz w:val="16"/>
                <w:szCs w:val="16"/>
              </w:rPr>
              <w:t>15</w:t>
            </w:r>
          </w:p>
        </w:tc>
      </w:tr>
      <w:tr w:rsidR="00EF0183" w:rsidRPr="00EF0183" w14:paraId="5F512907" w14:textId="77777777" w:rsidTr="00B246F6">
        <w:trPr>
          <w:trHeight w:val="230"/>
        </w:trPr>
        <w:tc>
          <w:tcPr>
            <w:tcW w:w="3337" w:type="dxa"/>
            <w:gridSpan w:val="2"/>
            <w:vAlign w:val="center"/>
          </w:tcPr>
          <w:p w14:paraId="6C453799" w14:textId="77777777" w:rsidR="00EF0183" w:rsidRPr="00EF0183" w:rsidRDefault="00EF0183" w:rsidP="00B246F6">
            <w:pPr>
              <w:pStyle w:val="TableParagraph"/>
              <w:ind w:left="854"/>
              <w:rPr>
                <w:rFonts w:asciiTheme="minorHAnsi" w:hAnsiTheme="minorHAnsi"/>
                <w:b/>
                <w:i/>
                <w:sz w:val="16"/>
                <w:szCs w:val="16"/>
              </w:rPr>
            </w:pPr>
            <w:r w:rsidRPr="00EF0183">
              <w:rPr>
                <w:rFonts w:asciiTheme="minorHAnsi" w:hAnsiTheme="minorHAnsi"/>
                <w:b/>
                <w:i/>
                <w:sz w:val="16"/>
                <w:szCs w:val="16"/>
              </w:rPr>
              <w:t>UKUPNO VIII SEMESTAR</w:t>
            </w:r>
          </w:p>
        </w:tc>
        <w:tc>
          <w:tcPr>
            <w:tcW w:w="731" w:type="dxa"/>
            <w:vAlign w:val="center"/>
          </w:tcPr>
          <w:p w14:paraId="3672DA8D"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6F371156"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2EA10056"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7196B2E3"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D59B1E4"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350A4262"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65A1792C"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7EB28970" w14:textId="77777777" w:rsidR="00EF0183" w:rsidRPr="00EF0183" w:rsidRDefault="00EF0183" w:rsidP="00B246F6">
            <w:pPr>
              <w:pStyle w:val="TableParagraph"/>
              <w:tabs>
                <w:tab w:val="left" w:pos="301"/>
              </w:tabs>
              <w:ind w:right="141"/>
              <w:jc w:val="center"/>
              <w:rPr>
                <w:rFonts w:asciiTheme="minorHAnsi" w:hAnsiTheme="minorHAnsi"/>
                <w:b/>
                <w:sz w:val="16"/>
                <w:szCs w:val="16"/>
              </w:rPr>
            </w:pPr>
            <w:r w:rsidRPr="00EF0183">
              <w:rPr>
                <w:rFonts w:asciiTheme="minorHAnsi" w:hAnsiTheme="minorHAnsi"/>
                <w:b/>
                <w:sz w:val="16"/>
                <w:szCs w:val="16"/>
              </w:rPr>
              <w:t xml:space="preserve">6  </w:t>
            </w:r>
            <w:r w:rsidRPr="00EF0183">
              <w:rPr>
                <w:rFonts w:asciiTheme="minorHAnsi" w:hAnsiTheme="minorHAnsi"/>
                <w:b/>
                <w:spacing w:val="-1"/>
                <w:w w:val="95"/>
                <w:sz w:val="16"/>
                <w:szCs w:val="16"/>
              </w:rPr>
              <w:t>14</w:t>
            </w:r>
          </w:p>
        </w:tc>
        <w:tc>
          <w:tcPr>
            <w:tcW w:w="565" w:type="dxa"/>
            <w:vAlign w:val="center"/>
          </w:tcPr>
          <w:p w14:paraId="224F8294" w14:textId="77777777" w:rsidR="00EF0183" w:rsidRPr="000B4A79" w:rsidRDefault="00EF0183" w:rsidP="00B246F6">
            <w:pPr>
              <w:pStyle w:val="TableParagraph"/>
              <w:ind w:left="114" w:right="83"/>
              <w:jc w:val="center"/>
              <w:rPr>
                <w:rFonts w:asciiTheme="minorHAnsi" w:hAnsiTheme="minorHAnsi"/>
                <w:b/>
                <w:sz w:val="16"/>
                <w:szCs w:val="16"/>
              </w:rPr>
            </w:pPr>
            <w:r w:rsidRPr="000B4A79">
              <w:rPr>
                <w:rFonts w:asciiTheme="minorHAnsi" w:hAnsiTheme="minorHAnsi"/>
                <w:b/>
                <w:sz w:val="16"/>
                <w:szCs w:val="16"/>
              </w:rPr>
              <w:t>30</w:t>
            </w:r>
          </w:p>
        </w:tc>
      </w:tr>
      <w:tr w:rsidR="00EF0183" w:rsidRPr="00EF0183" w14:paraId="2482C736" w14:textId="77777777" w:rsidTr="00B246F6">
        <w:trPr>
          <w:trHeight w:val="213"/>
        </w:trPr>
        <w:tc>
          <w:tcPr>
            <w:tcW w:w="3337" w:type="dxa"/>
            <w:gridSpan w:val="2"/>
            <w:vAlign w:val="center"/>
          </w:tcPr>
          <w:p w14:paraId="479FD366" w14:textId="77777777" w:rsidR="00EF0183" w:rsidRPr="00EF0183" w:rsidRDefault="00EF0183" w:rsidP="00B246F6">
            <w:pPr>
              <w:pStyle w:val="TableParagraph"/>
              <w:ind w:left="1082"/>
              <w:rPr>
                <w:rFonts w:asciiTheme="minorHAnsi" w:hAnsiTheme="minorHAnsi"/>
                <w:b/>
                <w:sz w:val="16"/>
                <w:szCs w:val="16"/>
              </w:rPr>
            </w:pPr>
            <w:r w:rsidRPr="00EF0183">
              <w:rPr>
                <w:rFonts w:asciiTheme="minorHAnsi" w:hAnsiTheme="minorHAnsi"/>
                <w:b/>
                <w:sz w:val="16"/>
                <w:szCs w:val="16"/>
              </w:rPr>
              <w:t>IZBORNI PREDMETI I</w:t>
            </w:r>
          </w:p>
        </w:tc>
        <w:tc>
          <w:tcPr>
            <w:tcW w:w="731" w:type="dxa"/>
            <w:vAlign w:val="center"/>
          </w:tcPr>
          <w:p w14:paraId="597DD26F"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4AFED91F"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2DDC4A36"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7717CC2F"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67012DB8"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3343D56B"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4C5F4116"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7D50D350"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20C79A9A" w14:textId="77777777" w:rsidR="00EF0183" w:rsidRPr="000B4A79" w:rsidRDefault="00EF0183" w:rsidP="00B246F6">
            <w:pPr>
              <w:pStyle w:val="TableParagraph"/>
              <w:jc w:val="center"/>
              <w:rPr>
                <w:rFonts w:asciiTheme="minorHAnsi" w:hAnsiTheme="minorHAnsi"/>
                <w:sz w:val="16"/>
                <w:szCs w:val="16"/>
              </w:rPr>
            </w:pPr>
          </w:p>
        </w:tc>
      </w:tr>
      <w:tr w:rsidR="00EF0183" w:rsidRPr="00EF0183" w14:paraId="57E0C231" w14:textId="77777777" w:rsidTr="00B246F6">
        <w:trPr>
          <w:trHeight w:val="213"/>
        </w:trPr>
        <w:tc>
          <w:tcPr>
            <w:tcW w:w="430" w:type="dxa"/>
            <w:vAlign w:val="center"/>
          </w:tcPr>
          <w:p w14:paraId="48211E1C"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1.</w:t>
            </w:r>
          </w:p>
        </w:tc>
        <w:tc>
          <w:tcPr>
            <w:tcW w:w="2907" w:type="dxa"/>
            <w:vAlign w:val="center"/>
          </w:tcPr>
          <w:p w14:paraId="398CFA8E"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Strani jezik</w:t>
            </w:r>
          </w:p>
        </w:tc>
        <w:tc>
          <w:tcPr>
            <w:tcW w:w="731" w:type="dxa"/>
            <w:vAlign w:val="center"/>
          </w:tcPr>
          <w:p w14:paraId="7074E004"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4EC2EFC4" w14:textId="77777777" w:rsidR="00EF0183" w:rsidRPr="00EF0183" w:rsidRDefault="00EF0183" w:rsidP="00B246F6">
            <w:pPr>
              <w:pStyle w:val="TableParagraph"/>
              <w:jc w:val="center"/>
              <w:rPr>
                <w:rFonts w:asciiTheme="minorHAnsi" w:hAnsiTheme="minorHAnsi"/>
                <w:sz w:val="16"/>
                <w:szCs w:val="16"/>
              </w:rPr>
            </w:pPr>
          </w:p>
        </w:tc>
        <w:tc>
          <w:tcPr>
            <w:tcW w:w="733" w:type="dxa"/>
            <w:shd w:val="clear" w:color="auto" w:fill="999999"/>
            <w:vAlign w:val="center"/>
          </w:tcPr>
          <w:p w14:paraId="277504DA" w14:textId="77777777" w:rsidR="00EF0183" w:rsidRPr="00EF0183" w:rsidRDefault="00EF0183" w:rsidP="00B246F6">
            <w:pPr>
              <w:pStyle w:val="TableParagraph"/>
              <w:tabs>
                <w:tab w:val="left" w:pos="336"/>
              </w:tabs>
              <w:ind w:left="19"/>
              <w:jc w:val="center"/>
              <w:rPr>
                <w:rFonts w:asciiTheme="minorHAnsi" w:hAnsiTheme="minorHAnsi"/>
                <w:b/>
                <w:sz w:val="16"/>
                <w:szCs w:val="16"/>
              </w:rPr>
            </w:pPr>
            <w:r w:rsidRPr="00EF0183">
              <w:rPr>
                <w:rFonts w:asciiTheme="minorHAnsi" w:hAnsiTheme="minorHAnsi"/>
                <w:b/>
                <w:sz w:val="16"/>
                <w:szCs w:val="16"/>
              </w:rPr>
              <w:t>3</w:t>
            </w:r>
            <w:r w:rsidRPr="00EF0183">
              <w:rPr>
                <w:rFonts w:asciiTheme="minorHAnsi" w:hAnsiTheme="minorHAnsi"/>
                <w:b/>
                <w:sz w:val="16"/>
                <w:szCs w:val="16"/>
              </w:rPr>
              <w:tab/>
              <w:t>-</w:t>
            </w:r>
          </w:p>
        </w:tc>
        <w:tc>
          <w:tcPr>
            <w:tcW w:w="731" w:type="dxa"/>
            <w:vAlign w:val="center"/>
          </w:tcPr>
          <w:p w14:paraId="4F47E015"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136C6B03"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4151FC5A"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14ACD42"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2DB1182C"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7DF9167D" w14:textId="77777777" w:rsidR="00EF0183" w:rsidRPr="000B4A79" w:rsidRDefault="00EF0183" w:rsidP="00B246F6">
            <w:pPr>
              <w:pStyle w:val="TableParagraph"/>
              <w:ind w:left="114" w:right="83"/>
              <w:jc w:val="center"/>
              <w:rPr>
                <w:rFonts w:asciiTheme="minorHAnsi" w:hAnsiTheme="minorHAnsi"/>
                <w:b/>
                <w:sz w:val="16"/>
                <w:szCs w:val="16"/>
              </w:rPr>
            </w:pPr>
            <w:r w:rsidRPr="000B4A79">
              <w:rPr>
                <w:rFonts w:asciiTheme="minorHAnsi" w:hAnsiTheme="minorHAnsi"/>
                <w:b/>
                <w:sz w:val="16"/>
                <w:szCs w:val="16"/>
              </w:rPr>
              <w:t>4,5</w:t>
            </w:r>
          </w:p>
        </w:tc>
      </w:tr>
      <w:tr w:rsidR="00EF0183" w:rsidRPr="00EF0183" w14:paraId="3528B24C" w14:textId="77777777" w:rsidTr="00B246F6">
        <w:trPr>
          <w:trHeight w:val="426"/>
        </w:trPr>
        <w:tc>
          <w:tcPr>
            <w:tcW w:w="430" w:type="dxa"/>
            <w:vAlign w:val="center"/>
          </w:tcPr>
          <w:p w14:paraId="6486AEEF"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2.</w:t>
            </w:r>
          </w:p>
        </w:tc>
        <w:tc>
          <w:tcPr>
            <w:tcW w:w="2907" w:type="dxa"/>
            <w:vAlign w:val="center"/>
          </w:tcPr>
          <w:p w14:paraId="1DF1FE90"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Kontrola kvaliteta voda u laboratorijskoj medicini</w:t>
            </w:r>
          </w:p>
        </w:tc>
        <w:tc>
          <w:tcPr>
            <w:tcW w:w="731" w:type="dxa"/>
            <w:vAlign w:val="center"/>
          </w:tcPr>
          <w:p w14:paraId="67BF97D4"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C307EBA" w14:textId="77777777" w:rsidR="00EF0183" w:rsidRPr="00EF0183" w:rsidRDefault="00EF0183" w:rsidP="00B246F6">
            <w:pPr>
              <w:pStyle w:val="TableParagraph"/>
              <w:jc w:val="center"/>
              <w:rPr>
                <w:rFonts w:asciiTheme="minorHAnsi" w:hAnsiTheme="minorHAnsi"/>
                <w:sz w:val="16"/>
                <w:szCs w:val="16"/>
              </w:rPr>
            </w:pPr>
          </w:p>
        </w:tc>
        <w:tc>
          <w:tcPr>
            <w:tcW w:w="733" w:type="dxa"/>
            <w:shd w:val="clear" w:color="auto" w:fill="999999"/>
            <w:vAlign w:val="center"/>
          </w:tcPr>
          <w:p w14:paraId="2B7A6FD3" w14:textId="77777777" w:rsidR="00EF0183" w:rsidRPr="00EF0183" w:rsidRDefault="00EF0183" w:rsidP="00B246F6">
            <w:pPr>
              <w:pStyle w:val="TableParagraph"/>
              <w:jc w:val="center"/>
              <w:rPr>
                <w:rFonts w:asciiTheme="minorHAnsi" w:hAnsiTheme="minorHAnsi"/>
                <w:b/>
                <w:i/>
                <w:sz w:val="16"/>
                <w:szCs w:val="16"/>
              </w:rPr>
            </w:pPr>
          </w:p>
          <w:p w14:paraId="1320CBB8" w14:textId="77777777" w:rsidR="00EF0183" w:rsidRPr="00EF0183" w:rsidRDefault="00EF0183" w:rsidP="00B246F6">
            <w:pPr>
              <w:pStyle w:val="TableParagraph"/>
              <w:tabs>
                <w:tab w:val="left" w:pos="336"/>
              </w:tabs>
              <w:ind w:left="19"/>
              <w:jc w:val="center"/>
              <w:rPr>
                <w:rFonts w:asciiTheme="minorHAnsi" w:hAnsiTheme="minorHAnsi"/>
                <w:b/>
                <w:sz w:val="16"/>
                <w:szCs w:val="16"/>
              </w:rPr>
            </w:pPr>
            <w:r w:rsidRPr="00EF0183">
              <w:rPr>
                <w:rFonts w:asciiTheme="minorHAnsi" w:hAnsiTheme="minorHAnsi"/>
                <w:b/>
                <w:sz w:val="16"/>
                <w:szCs w:val="16"/>
              </w:rPr>
              <w:t>3</w:t>
            </w:r>
            <w:r w:rsidRPr="00EF0183">
              <w:rPr>
                <w:rFonts w:asciiTheme="minorHAnsi" w:hAnsiTheme="minorHAnsi"/>
                <w:b/>
                <w:sz w:val="16"/>
                <w:szCs w:val="16"/>
              </w:rPr>
              <w:tab/>
              <w:t>-</w:t>
            </w:r>
          </w:p>
        </w:tc>
        <w:tc>
          <w:tcPr>
            <w:tcW w:w="731" w:type="dxa"/>
            <w:vAlign w:val="center"/>
          </w:tcPr>
          <w:p w14:paraId="6C34120E"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24A5967A"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7F8A95AA"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29CA8AD"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4EFFA986"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411747C2" w14:textId="77777777" w:rsidR="00EF0183" w:rsidRPr="000B4A79" w:rsidRDefault="00EF0183" w:rsidP="00B246F6">
            <w:pPr>
              <w:pStyle w:val="TableParagraph"/>
              <w:jc w:val="center"/>
              <w:rPr>
                <w:rFonts w:asciiTheme="minorHAnsi" w:hAnsiTheme="minorHAnsi"/>
                <w:sz w:val="16"/>
                <w:szCs w:val="16"/>
              </w:rPr>
            </w:pPr>
          </w:p>
        </w:tc>
      </w:tr>
      <w:tr w:rsidR="00EF0183" w:rsidRPr="00EF0183" w14:paraId="4794E844" w14:textId="77777777" w:rsidTr="00B246F6">
        <w:trPr>
          <w:trHeight w:val="213"/>
        </w:trPr>
        <w:tc>
          <w:tcPr>
            <w:tcW w:w="3337" w:type="dxa"/>
            <w:gridSpan w:val="2"/>
            <w:vAlign w:val="center"/>
          </w:tcPr>
          <w:p w14:paraId="754CD8C2" w14:textId="77777777" w:rsidR="00EF0183" w:rsidRPr="00EF0183" w:rsidRDefault="00EF0183" w:rsidP="00B246F6">
            <w:pPr>
              <w:pStyle w:val="TableParagraph"/>
              <w:ind w:left="1049"/>
              <w:rPr>
                <w:rFonts w:asciiTheme="minorHAnsi" w:hAnsiTheme="minorHAnsi"/>
                <w:b/>
                <w:sz w:val="16"/>
                <w:szCs w:val="16"/>
              </w:rPr>
            </w:pPr>
            <w:r w:rsidRPr="00EF0183">
              <w:rPr>
                <w:rFonts w:asciiTheme="minorHAnsi" w:hAnsiTheme="minorHAnsi"/>
                <w:b/>
                <w:sz w:val="16"/>
                <w:szCs w:val="16"/>
              </w:rPr>
              <w:t>IZBORNI PREDMETI II</w:t>
            </w:r>
          </w:p>
        </w:tc>
        <w:tc>
          <w:tcPr>
            <w:tcW w:w="731" w:type="dxa"/>
            <w:vAlign w:val="center"/>
          </w:tcPr>
          <w:p w14:paraId="202491CD"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5FA1ABF"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56E0F0D8"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E84780C"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AFE1537"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5080A2F1"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71F7C7B9"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49B5EBAF"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631F6C91" w14:textId="77777777" w:rsidR="00EF0183" w:rsidRPr="000B4A79" w:rsidRDefault="00EF0183" w:rsidP="00B246F6">
            <w:pPr>
              <w:pStyle w:val="TableParagraph"/>
              <w:jc w:val="center"/>
              <w:rPr>
                <w:rFonts w:asciiTheme="minorHAnsi" w:hAnsiTheme="minorHAnsi"/>
                <w:sz w:val="16"/>
                <w:szCs w:val="16"/>
              </w:rPr>
            </w:pPr>
          </w:p>
        </w:tc>
      </w:tr>
      <w:tr w:rsidR="00EF0183" w:rsidRPr="00EF0183" w14:paraId="52DB9D3F" w14:textId="77777777" w:rsidTr="00B246F6">
        <w:trPr>
          <w:trHeight w:val="426"/>
        </w:trPr>
        <w:tc>
          <w:tcPr>
            <w:tcW w:w="430" w:type="dxa"/>
            <w:vAlign w:val="center"/>
          </w:tcPr>
          <w:p w14:paraId="369F60A1"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1.</w:t>
            </w:r>
          </w:p>
        </w:tc>
        <w:tc>
          <w:tcPr>
            <w:tcW w:w="2907" w:type="dxa"/>
            <w:vAlign w:val="center"/>
          </w:tcPr>
          <w:p w14:paraId="1B4AD7DB" w14:textId="77777777" w:rsidR="00EF0183" w:rsidRPr="00EF0183" w:rsidRDefault="00EF0183" w:rsidP="00B246F6">
            <w:pPr>
              <w:pStyle w:val="TableParagraph"/>
              <w:ind w:left="110" w:right="556"/>
              <w:rPr>
                <w:rFonts w:asciiTheme="minorHAnsi" w:hAnsiTheme="minorHAnsi"/>
                <w:sz w:val="16"/>
                <w:szCs w:val="16"/>
              </w:rPr>
            </w:pPr>
            <w:r w:rsidRPr="00EF0183">
              <w:rPr>
                <w:rFonts w:asciiTheme="minorHAnsi" w:hAnsiTheme="minorHAnsi"/>
                <w:sz w:val="16"/>
                <w:szCs w:val="16"/>
              </w:rPr>
              <w:t>Organizacija laboratorijsko-medicinske službe</w:t>
            </w:r>
          </w:p>
        </w:tc>
        <w:tc>
          <w:tcPr>
            <w:tcW w:w="731" w:type="dxa"/>
            <w:vAlign w:val="center"/>
          </w:tcPr>
          <w:p w14:paraId="2147BE75"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5862566F"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4F9AC88D" w14:textId="77777777" w:rsidR="00EF0183" w:rsidRPr="00EF0183" w:rsidRDefault="00EF0183" w:rsidP="00B246F6">
            <w:pPr>
              <w:pStyle w:val="TableParagraph"/>
              <w:jc w:val="center"/>
              <w:rPr>
                <w:rFonts w:asciiTheme="minorHAnsi" w:hAnsiTheme="minorHAnsi"/>
                <w:sz w:val="16"/>
                <w:szCs w:val="16"/>
              </w:rPr>
            </w:pPr>
          </w:p>
        </w:tc>
        <w:tc>
          <w:tcPr>
            <w:tcW w:w="731" w:type="dxa"/>
            <w:shd w:val="clear" w:color="auto" w:fill="999999"/>
            <w:vAlign w:val="center"/>
          </w:tcPr>
          <w:p w14:paraId="000C961A" w14:textId="77777777" w:rsidR="00EF0183" w:rsidRPr="00EF0183" w:rsidRDefault="00EF0183" w:rsidP="00B246F6">
            <w:pPr>
              <w:pStyle w:val="TableParagraph"/>
              <w:jc w:val="center"/>
              <w:rPr>
                <w:rFonts w:asciiTheme="minorHAnsi" w:hAnsiTheme="minorHAnsi"/>
                <w:b/>
                <w:i/>
                <w:sz w:val="16"/>
                <w:szCs w:val="16"/>
              </w:rPr>
            </w:pPr>
          </w:p>
          <w:p w14:paraId="7DE724DB" w14:textId="77777777" w:rsidR="00EF0183" w:rsidRPr="00EF0183" w:rsidRDefault="00EF0183" w:rsidP="00B246F6">
            <w:pPr>
              <w:pStyle w:val="TableParagraph"/>
              <w:tabs>
                <w:tab w:val="left" w:pos="336"/>
              </w:tabs>
              <w:ind w:left="19"/>
              <w:jc w:val="center"/>
              <w:rPr>
                <w:rFonts w:asciiTheme="minorHAnsi" w:hAnsiTheme="minorHAnsi"/>
                <w:b/>
                <w:sz w:val="16"/>
                <w:szCs w:val="16"/>
              </w:rPr>
            </w:pPr>
            <w:r w:rsidRPr="00EF0183">
              <w:rPr>
                <w:rFonts w:asciiTheme="minorHAnsi" w:hAnsiTheme="minorHAnsi"/>
                <w:b/>
                <w:sz w:val="16"/>
                <w:szCs w:val="16"/>
              </w:rPr>
              <w:t>3</w:t>
            </w:r>
            <w:r w:rsidRPr="00EF0183">
              <w:rPr>
                <w:rFonts w:asciiTheme="minorHAnsi" w:hAnsiTheme="minorHAnsi"/>
                <w:b/>
                <w:sz w:val="16"/>
                <w:szCs w:val="16"/>
              </w:rPr>
              <w:tab/>
              <w:t>-</w:t>
            </w:r>
          </w:p>
        </w:tc>
        <w:tc>
          <w:tcPr>
            <w:tcW w:w="731" w:type="dxa"/>
            <w:vAlign w:val="center"/>
          </w:tcPr>
          <w:p w14:paraId="277DD55B"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216EC59F"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1A03C21"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6B2F8FE2"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1AAFBF66" w14:textId="77777777" w:rsidR="00EF0183" w:rsidRPr="000B4A79" w:rsidRDefault="00EF0183" w:rsidP="00B246F6">
            <w:pPr>
              <w:pStyle w:val="TableParagraph"/>
              <w:jc w:val="center"/>
              <w:rPr>
                <w:rFonts w:asciiTheme="minorHAnsi" w:hAnsiTheme="minorHAnsi"/>
                <w:b/>
                <w:i/>
                <w:sz w:val="16"/>
                <w:szCs w:val="16"/>
              </w:rPr>
            </w:pPr>
          </w:p>
          <w:p w14:paraId="634E6DEA" w14:textId="77777777" w:rsidR="00EF0183" w:rsidRPr="000B4A79" w:rsidRDefault="00EF0183" w:rsidP="00B246F6">
            <w:pPr>
              <w:pStyle w:val="TableParagraph"/>
              <w:ind w:left="114" w:right="83"/>
              <w:jc w:val="center"/>
              <w:rPr>
                <w:rFonts w:asciiTheme="minorHAnsi" w:hAnsiTheme="minorHAnsi"/>
                <w:b/>
                <w:sz w:val="16"/>
                <w:szCs w:val="16"/>
              </w:rPr>
            </w:pPr>
            <w:r w:rsidRPr="000B4A79">
              <w:rPr>
                <w:rFonts w:asciiTheme="minorHAnsi" w:hAnsiTheme="minorHAnsi"/>
                <w:b/>
                <w:sz w:val="16"/>
                <w:szCs w:val="16"/>
              </w:rPr>
              <w:t>4,5</w:t>
            </w:r>
          </w:p>
        </w:tc>
      </w:tr>
      <w:tr w:rsidR="00EF0183" w:rsidRPr="00EF0183" w14:paraId="23C650A7" w14:textId="77777777" w:rsidTr="00B246F6">
        <w:trPr>
          <w:trHeight w:val="222"/>
        </w:trPr>
        <w:tc>
          <w:tcPr>
            <w:tcW w:w="430" w:type="dxa"/>
            <w:vAlign w:val="center"/>
          </w:tcPr>
          <w:p w14:paraId="4E2C61A9"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2.</w:t>
            </w:r>
          </w:p>
        </w:tc>
        <w:tc>
          <w:tcPr>
            <w:tcW w:w="2907" w:type="dxa"/>
            <w:vAlign w:val="center"/>
          </w:tcPr>
          <w:p w14:paraId="17AB8031"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Automatizacija u laboratorijskoj medicini</w:t>
            </w:r>
          </w:p>
        </w:tc>
        <w:tc>
          <w:tcPr>
            <w:tcW w:w="731" w:type="dxa"/>
            <w:vAlign w:val="center"/>
          </w:tcPr>
          <w:p w14:paraId="29618B94"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1E3473F3"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5D50FA2E" w14:textId="77777777" w:rsidR="00EF0183" w:rsidRPr="00EF0183" w:rsidRDefault="00EF0183" w:rsidP="00B246F6">
            <w:pPr>
              <w:pStyle w:val="TableParagraph"/>
              <w:jc w:val="center"/>
              <w:rPr>
                <w:rFonts w:asciiTheme="minorHAnsi" w:hAnsiTheme="minorHAnsi"/>
                <w:sz w:val="16"/>
                <w:szCs w:val="16"/>
              </w:rPr>
            </w:pPr>
          </w:p>
        </w:tc>
        <w:tc>
          <w:tcPr>
            <w:tcW w:w="731" w:type="dxa"/>
            <w:shd w:val="clear" w:color="auto" w:fill="999999"/>
            <w:vAlign w:val="center"/>
          </w:tcPr>
          <w:p w14:paraId="069AACCD" w14:textId="77777777" w:rsidR="00EF0183" w:rsidRPr="00EF0183" w:rsidRDefault="00EF0183" w:rsidP="00B246F6">
            <w:pPr>
              <w:pStyle w:val="TableParagraph"/>
              <w:tabs>
                <w:tab w:val="left" w:pos="336"/>
              </w:tabs>
              <w:ind w:left="19"/>
              <w:jc w:val="center"/>
              <w:rPr>
                <w:rFonts w:asciiTheme="minorHAnsi" w:hAnsiTheme="minorHAnsi"/>
                <w:b/>
                <w:sz w:val="16"/>
                <w:szCs w:val="16"/>
              </w:rPr>
            </w:pPr>
            <w:r w:rsidRPr="00EF0183">
              <w:rPr>
                <w:rFonts w:asciiTheme="minorHAnsi" w:hAnsiTheme="minorHAnsi"/>
                <w:b/>
                <w:sz w:val="16"/>
                <w:szCs w:val="16"/>
              </w:rPr>
              <w:t>3</w:t>
            </w:r>
            <w:r w:rsidRPr="00EF0183">
              <w:rPr>
                <w:rFonts w:asciiTheme="minorHAnsi" w:hAnsiTheme="minorHAnsi"/>
                <w:b/>
                <w:sz w:val="16"/>
                <w:szCs w:val="16"/>
              </w:rPr>
              <w:tab/>
              <w:t>-</w:t>
            </w:r>
          </w:p>
        </w:tc>
        <w:tc>
          <w:tcPr>
            <w:tcW w:w="731" w:type="dxa"/>
            <w:vAlign w:val="center"/>
          </w:tcPr>
          <w:p w14:paraId="76E3F223"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21CD155D"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53B952F2"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07AFF6AB"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0496AF0E" w14:textId="7582F8BC" w:rsidR="00EF0183" w:rsidRPr="000B4A79" w:rsidRDefault="008F5568" w:rsidP="00B246F6">
            <w:pPr>
              <w:pStyle w:val="TableParagraph"/>
              <w:jc w:val="center"/>
              <w:rPr>
                <w:rFonts w:asciiTheme="minorHAnsi" w:hAnsiTheme="minorHAnsi"/>
                <w:sz w:val="16"/>
                <w:szCs w:val="16"/>
              </w:rPr>
            </w:pPr>
            <w:r w:rsidRPr="000B4A79">
              <w:rPr>
                <w:rFonts w:asciiTheme="minorHAnsi" w:hAnsiTheme="minorHAnsi"/>
                <w:b/>
                <w:sz w:val="16"/>
                <w:szCs w:val="16"/>
              </w:rPr>
              <w:t>4,5</w:t>
            </w:r>
          </w:p>
        </w:tc>
      </w:tr>
      <w:tr w:rsidR="00EF0183" w:rsidRPr="00EF0183" w14:paraId="20295D07" w14:textId="77777777" w:rsidTr="00B246F6">
        <w:trPr>
          <w:trHeight w:val="225"/>
        </w:trPr>
        <w:tc>
          <w:tcPr>
            <w:tcW w:w="3337" w:type="dxa"/>
            <w:gridSpan w:val="2"/>
            <w:vAlign w:val="center"/>
          </w:tcPr>
          <w:p w14:paraId="0A10E2B9" w14:textId="77777777" w:rsidR="00EF0183" w:rsidRPr="00EF0183" w:rsidRDefault="00EF0183" w:rsidP="00B246F6">
            <w:pPr>
              <w:pStyle w:val="TableParagraph"/>
              <w:ind w:left="1013"/>
              <w:rPr>
                <w:rFonts w:asciiTheme="minorHAnsi" w:hAnsiTheme="minorHAnsi"/>
                <w:b/>
                <w:sz w:val="16"/>
                <w:szCs w:val="16"/>
              </w:rPr>
            </w:pPr>
            <w:r w:rsidRPr="00EF0183">
              <w:rPr>
                <w:rFonts w:asciiTheme="minorHAnsi" w:hAnsiTheme="minorHAnsi"/>
                <w:b/>
                <w:sz w:val="16"/>
                <w:szCs w:val="16"/>
              </w:rPr>
              <w:t>IZBORNI PREDMETI III</w:t>
            </w:r>
          </w:p>
        </w:tc>
        <w:tc>
          <w:tcPr>
            <w:tcW w:w="731" w:type="dxa"/>
            <w:vAlign w:val="center"/>
          </w:tcPr>
          <w:p w14:paraId="44D694B2"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7713410F"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38B3D8D5"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66922AEF"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1085FE93"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7F840884"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747BC39" w14:textId="77777777" w:rsidR="00EF0183" w:rsidRPr="00EF0183" w:rsidRDefault="00EF0183" w:rsidP="00B246F6">
            <w:pPr>
              <w:pStyle w:val="TableParagraph"/>
              <w:jc w:val="center"/>
              <w:rPr>
                <w:rFonts w:asciiTheme="minorHAnsi" w:hAnsiTheme="minorHAnsi"/>
                <w:sz w:val="16"/>
                <w:szCs w:val="16"/>
              </w:rPr>
            </w:pPr>
          </w:p>
        </w:tc>
        <w:tc>
          <w:tcPr>
            <w:tcW w:w="774" w:type="dxa"/>
            <w:vAlign w:val="center"/>
          </w:tcPr>
          <w:p w14:paraId="660C8B61" w14:textId="77777777" w:rsidR="00EF0183" w:rsidRPr="00EF0183" w:rsidRDefault="00EF0183" w:rsidP="00B246F6">
            <w:pPr>
              <w:pStyle w:val="TableParagraph"/>
              <w:jc w:val="center"/>
              <w:rPr>
                <w:rFonts w:asciiTheme="minorHAnsi" w:hAnsiTheme="minorHAnsi"/>
                <w:sz w:val="16"/>
                <w:szCs w:val="16"/>
              </w:rPr>
            </w:pPr>
          </w:p>
        </w:tc>
        <w:tc>
          <w:tcPr>
            <w:tcW w:w="565" w:type="dxa"/>
            <w:vAlign w:val="center"/>
          </w:tcPr>
          <w:p w14:paraId="0A4BFCAE" w14:textId="77777777" w:rsidR="00EF0183" w:rsidRPr="000B4A79" w:rsidRDefault="00EF0183" w:rsidP="00B246F6">
            <w:pPr>
              <w:pStyle w:val="TableParagraph"/>
              <w:jc w:val="center"/>
              <w:rPr>
                <w:rFonts w:asciiTheme="minorHAnsi" w:hAnsiTheme="minorHAnsi"/>
                <w:sz w:val="16"/>
                <w:szCs w:val="16"/>
              </w:rPr>
            </w:pPr>
          </w:p>
        </w:tc>
      </w:tr>
      <w:tr w:rsidR="00EF0183" w:rsidRPr="00EF0183" w14:paraId="1322BD6A" w14:textId="77777777" w:rsidTr="00B246F6">
        <w:trPr>
          <w:trHeight w:val="229"/>
        </w:trPr>
        <w:tc>
          <w:tcPr>
            <w:tcW w:w="430" w:type="dxa"/>
            <w:vAlign w:val="center"/>
          </w:tcPr>
          <w:p w14:paraId="6DE2A9C3"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1.</w:t>
            </w:r>
          </w:p>
        </w:tc>
        <w:tc>
          <w:tcPr>
            <w:tcW w:w="2907" w:type="dxa"/>
            <w:vAlign w:val="center"/>
          </w:tcPr>
          <w:p w14:paraId="2B977DF9"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Bolesti koje se prenose krvlju</w:t>
            </w:r>
          </w:p>
        </w:tc>
        <w:tc>
          <w:tcPr>
            <w:tcW w:w="731" w:type="dxa"/>
            <w:vAlign w:val="center"/>
          </w:tcPr>
          <w:p w14:paraId="6DC89518"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430C992D"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555D3D12"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74FCC0B0"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1F792862"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060F089A"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09C9BCFD" w14:textId="77777777" w:rsidR="00EF0183" w:rsidRPr="00EF0183" w:rsidRDefault="00EF0183" w:rsidP="00B246F6">
            <w:pPr>
              <w:pStyle w:val="TableParagraph"/>
              <w:jc w:val="center"/>
              <w:rPr>
                <w:rFonts w:asciiTheme="minorHAnsi" w:hAnsiTheme="minorHAnsi"/>
                <w:sz w:val="16"/>
                <w:szCs w:val="16"/>
              </w:rPr>
            </w:pPr>
          </w:p>
        </w:tc>
        <w:tc>
          <w:tcPr>
            <w:tcW w:w="774" w:type="dxa"/>
            <w:shd w:val="clear" w:color="auto" w:fill="A6A6A6"/>
            <w:vAlign w:val="center"/>
          </w:tcPr>
          <w:p w14:paraId="1B63DC80" w14:textId="77777777" w:rsidR="00EF0183" w:rsidRPr="00EF0183" w:rsidRDefault="00EF0183" w:rsidP="00B246F6">
            <w:pPr>
              <w:pStyle w:val="TableParagraph"/>
              <w:tabs>
                <w:tab w:val="left" w:pos="400"/>
              </w:tabs>
              <w:ind w:right="101"/>
              <w:jc w:val="center"/>
              <w:rPr>
                <w:rFonts w:asciiTheme="minorHAnsi" w:hAnsiTheme="minorHAnsi"/>
                <w:b/>
                <w:sz w:val="16"/>
                <w:szCs w:val="16"/>
              </w:rPr>
            </w:pPr>
            <w:r w:rsidRPr="00EF0183">
              <w:rPr>
                <w:rFonts w:asciiTheme="minorHAnsi" w:hAnsiTheme="minorHAnsi"/>
                <w:b/>
                <w:sz w:val="16"/>
                <w:szCs w:val="16"/>
              </w:rPr>
              <w:t xml:space="preserve">2   </w:t>
            </w:r>
            <w:r w:rsidRPr="00EF0183">
              <w:rPr>
                <w:rFonts w:asciiTheme="minorHAnsi" w:hAnsiTheme="minorHAnsi"/>
                <w:b/>
                <w:w w:val="95"/>
                <w:sz w:val="16"/>
                <w:szCs w:val="16"/>
              </w:rPr>
              <w:t>2</w:t>
            </w:r>
          </w:p>
        </w:tc>
        <w:tc>
          <w:tcPr>
            <w:tcW w:w="565" w:type="dxa"/>
            <w:vAlign w:val="center"/>
          </w:tcPr>
          <w:p w14:paraId="610EE2E1" w14:textId="77777777" w:rsidR="00EF0183" w:rsidRPr="000B4A79" w:rsidRDefault="00EF0183" w:rsidP="00B246F6">
            <w:pPr>
              <w:pStyle w:val="TableParagraph"/>
              <w:ind w:left="29"/>
              <w:jc w:val="center"/>
              <w:rPr>
                <w:rFonts w:asciiTheme="minorHAnsi" w:hAnsiTheme="minorHAnsi"/>
                <w:b/>
                <w:sz w:val="16"/>
                <w:szCs w:val="16"/>
              </w:rPr>
            </w:pPr>
            <w:r w:rsidRPr="000B4A79">
              <w:rPr>
                <w:rFonts w:asciiTheme="minorHAnsi" w:hAnsiTheme="minorHAnsi"/>
                <w:b/>
                <w:w w:val="99"/>
                <w:sz w:val="16"/>
                <w:szCs w:val="16"/>
              </w:rPr>
              <w:t>5</w:t>
            </w:r>
          </w:p>
        </w:tc>
      </w:tr>
      <w:tr w:rsidR="00EF0183" w:rsidRPr="00EF0183" w14:paraId="3D52DD80" w14:textId="77777777" w:rsidTr="00B246F6">
        <w:trPr>
          <w:trHeight w:val="230"/>
        </w:trPr>
        <w:tc>
          <w:tcPr>
            <w:tcW w:w="430" w:type="dxa"/>
            <w:vAlign w:val="center"/>
          </w:tcPr>
          <w:p w14:paraId="36C93FA9" w14:textId="77777777" w:rsidR="00EF0183" w:rsidRPr="00EF0183" w:rsidRDefault="00EF0183" w:rsidP="00B555F7">
            <w:pPr>
              <w:pStyle w:val="TableParagraph"/>
              <w:jc w:val="center"/>
              <w:rPr>
                <w:rFonts w:asciiTheme="minorHAnsi" w:hAnsiTheme="minorHAnsi"/>
                <w:sz w:val="16"/>
                <w:szCs w:val="16"/>
              </w:rPr>
            </w:pPr>
            <w:r w:rsidRPr="00EF0183">
              <w:rPr>
                <w:rFonts w:asciiTheme="minorHAnsi" w:hAnsiTheme="minorHAnsi"/>
                <w:sz w:val="16"/>
                <w:szCs w:val="16"/>
              </w:rPr>
              <w:t>2.</w:t>
            </w:r>
          </w:p>
        </w:tc>
        <w:tc>
          <w:tcPr>
            <w:tcW w:w="2907" w:type="dxa"/>
            <w:vAlign w:val="center"/>
          </w:tcPr>
          <w:p w14:paraId="619BFA0E" w14:textId="77777777" w:rsidR="00EF0183" w:rsidRPr="00EF0183" w:rsidRDefault="00EF0183" w:rsidP="00B246F6">
            <w:pPr>
              <w:pStyle w:val="TableParagraph"/>
              <w:ind w:left="110"/>
              <w:rPr>
                <w:rFonts w:asciiTheme="minorHAnsi" w:hAnsiTheme="minorHAnsi"/>
                <w:sz w:val="16"/>
                <w:szCs w:val="16"/>
              </w:rPr>
            </w:pPr>
            <w:r w:rsidRPr="00EF0183">
              <w:rPr>
                <w:rFonts w:asciiTheme="minorHAnsi" w:hAnsiTheme="minorHAnsi"/>
                <w:sz w:val="16"/>
                <w:szCs w:val="16"/>
              </w:rPr>
              <w:t>Sport i wellness</w:t>
            </w:r>
          </w:p>
        </w:tc>
        <w:tc>
          <w:tcPr>
            <w:tcW w:w="731" w:type="dxa"/>
            <w:vAlign w:val="center"/>
          </w:tcPr>
          <w:p w14:paraId="37D4C5C0"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78B32858" w14:textId="77777777" w:rsidR="00EF0183" w:rsidRPr="00EF0183" w:rsidRDefault="00EF0183" w:rsidP="00B246F6">
            <w:pPr>
              <w:pStyle w:val="TableParagraph"/>
              <w:jc w:val="center"/>
              <w:rPr>
                <w:rFonts w:asciiTheme="minorHAnsi" w:hAnsiTheme="minorHAnsi"/>
                <w:sz w:val="16"/>
                <w:szCs w:val="16"/>
              </w:rPr>
            </w:pPr>
          </w:p>
        </w:tc>
        <w:tc>
          <w:tcPr>
            <w:tcW w:w="733" w:type="dxa"/>
            <w:vAlign w:val="center"/>
          </w:tcPr>
          <w:p w14:paraId="0C1FB0C2"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36CCAE76"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654DB03E" w14:textId="77777777" w:rsidR="00EF0183" w:rsidRPr="00EF0183" w:rsidRDefault="00EF0183" w:rsidP="00B246F6">
            <w:pPr>
              <w:pStyle w:val="TableParagraph"/>
              <w:jc w:val="center"/>
              <w:rPr>
                <w:rFonts w:asciiTheme="minorHAnsi" w:hAnsiTheme="minorHAnsi"/>
                <w:sz w:val="16"/>
                <w:szCs w:val="16"/>
              </w:rPr>
            </w:pPr>
          </w:p>
        </w:tc>
        <w:tc>
          <w:tcPr>
            <w:tcW w:w="734" w:type="dxa"/>
            <w:vAlign w:val="center"/>
          </w:tcPr>
          <w:p w14:paraId="706F3062" w14:textId="77777777" w:rsidR="00EF0183" w:rsidRPr="00EF0183" w:rsidRDefault="00EF0183" w:rsidP="00B246F6">
            <w:pPr>
              <w:pStyle w:val="TableParagraph"/>
              <w:jc w:val="center"/>
              <w:rPr>
                <w:rFonts w:asciiTheme="minorHAnsi" w:hAnsiTheme="minorHAnsi"/>
                <w:sz w:val="16"/>
                <w:szCs w:val="16"/>
              </w:rPr>
            </w:pPr>
          </w:p>
        </w:tc>
        <w:tc>
          <w:tcPr>
            <w:tcW w:w="731" w:type="dxa"/>
            <w:vAlign w:val="center"/>
          </w:tcPr>
          <w:p w14:paraId="74A01516" w14:textId="77777777" w:rsidR="00EF0183" w:rsidRPr="00EF0183" w:rsidRDefault="00EF0183" w:rsidP="00B246F6">
            <w:pPr>
              <w:pStyle w:val="TableParagraph"/>
              <w:jc w:val="center"/>
              <w:rPr>
                <w:rFonts w:asciiTheme="minorHAnsi" w:hAnsiTheme="minorHAnsi"/>
                <w:sz w:val="16"/>
                <w:szCs w:val="16"/>
              </w:rPr>
            </w:pPr>
          </w:p>
        </w:tc>
        <w:tc>
          <w:tcPr>
            <w:tcW w:w="774" w:type="dxa"/>
            <w:shd w:val="clear" w:color="auto" w:fill="A6A6A6"/>
            <w:vAlign w:val="center"/>
          </w:tcPr>
          <w:p w14:paraId="3C55E600" w14:textId="77777777" w:rsidR="00EF0183" w:rsidRPr="00EF0183" w:rsidRDefault="00EF0183" w:rsidP="00B246F6">
            <w:pPr>
              <w:pStyle w:val="TableParagraph"/>
              <w:tabs>
                <w:tab w:val="left" w:pos="400"/>
              </w:tabs>
              <w:ind w:right="101"/>
              <w:jc w:val="center"/>
              <w:rPr>
                <w:rFonts w:asciiTheme="minorHAnsi" w:hAnsiTheme="minorHAnsi"/>
                <w:b/>
                <w:sz w:val="16"/>
                <w:szCs w:val="16"/>
              </w:rPr>
            </w:pPr>
            <w:r w:rsidRPr="00EF0183">
              <w:rPr>
                <w:rFonts w:asciiTheme="minorHAnsi" w:hAnsiTheme="minorHAnsi"/>
                <w:b/>
                <w:sz w:val="16"/>
                <w:szCs w:val="16"/>
              </w:rPr>
              <w:t xml:space="preserve">2   </w:t>
            </w:r>
            <w:r w:rsidRPr="00EF0183">
              <w:rPr>
                <w:rFonts w:asciiTheme="minorHAnsi" w:hAnsiTheme="minorHAnsi"/>
                <w:b/>
                <w:w w:val="95"/>
                <w:sz w:val="16"/>
                <w:szCs w:val="16"/>
              </w:rPr>
              <w:t>2</w:t>
            </w:r>
          </w:p>
        </w:tc>
        <w:tc>
          <w:tcPr>
            <w:tcW w:w="565" w:type="dxa"/>
            <w:vAlign w:val="center"/>
          </w:tcPr>
          <w:p w14:paraId="46657553" w14:textId="77777777" w:rsidR="00EF0183" w:rsidRPr="000B4A79" w:rsidRDefault="00EF0183" w:rsidP="00B246F6">
            <w:pPr>
              <w:pStyle w:val="TableParagraph"/>
              <w:jc w:val="center"/>
              <w:rPr>
                <w:rFonts w:asciiTheme="minorHAnsi" w:hAnsiTheme="minorHAnsi"/>
                <w:sz w:val="16"/>
                <w:szCs w:val="16"/>
              </w:rPr>
            </w:pPr>
          </w:p>
        </w:tc>
      </w:tr>
      <w:tr w:rsidR="00EF0183" w:rsidRPr="00EF0183" w14:paraId="1246065A" w14:textId="77777777" w:rsidTr="00B246F6">
        <w:trPr>
          <w:trHeight w:val="230"/>
        </w:trPr>
        <w:tc>
          <w:tcPr>
            <w:tcW w:w="3337" w:type="dxa"/>
            <w:gridSpan w:val="2"/>
            <w:vAlign w:val="center"/>
          </w:tcPr>
          <w:p w14:paraId="2F084401" w14:textId="5F9E231F" w:rsidR="00EF0183" w:rsidRPr="00EF0183" w:rsidRDefault="00B246F6" w:rsidP="00B246F6">
            <w:pPr>
              <w:pStyle w:val="TableParagraph"/>
              <w:ind w:left="567" w:right="1612"/>
              <w:rPr>
                <w:rFonts w:asciiTheme="minorHAnsi" w:hAnsiTheme="minorHAnsi"/>
                <w:b/>
                <w:sz w:val="16"/>
                <w:szCs w:val="16"/>
              </w:rPr>
            </w:pPr>
            <w:r>
              <w:rPr>
                <w:rFonts w:asciiTheme="minorHAnsi" w:hAnsiTheme="minorHAnsi"/>
                <w:b/>
                <w:sz w:val="16"/>
                <w:szCs w:val="16"/>
              </w:rPr>
              <w:t>S</w:t>
            </w:r>
            <w:r w:rsidR="00EF0183" w:rsidRPr="00EF0183">
              <w:rPr>
                <w:rFonts w:asciiTheme="minorHAnsi" w:hAnsiTheme="minorHAnsi"/>
                <w:b/>
                <w:sz w:val="16"/>
                <w:szCs w:val="16"/>
              </w:rPr>
              <w:t>V</w:t>
            </w:r>
            <w:r>
              <w:rPr>
                <w:rFonts w:asciiTheme="minorHAnsi" w:hAnsiTheme="minorHAnsi"/>
                <w:b/>
                <w:sz w:val="16"/>
                <w:szCs w:val="16"/>
              </w:rPr>
              <w:t>EG</w:t>
            </w:r>
            <w:r w:rsidR="00EF0183" w:rsidRPr="00EF0183">
              <w:rPr>
                <w:rFonts w:asciiTheme="minorHAnsi" w:hAnsiTheme="minorHAnsi"/>
                <w:b/>
                <w:sz w:val="16"/>
                <w:szCs w:val="16"/>
              </w:rPr>
              <w:t>A</w:t>
            </w:r>
          </w:p>
        </w:tc>
        <w:tc>
          <w:tcPr>
            <w:tcW w:w="731" w:type="dxa"/>
            <w:vAlign w:val="center"/>
          </w:tcPr>
          <w:p w14:paraId="6B259F4C" w14:textId="77777777" w:rsidR="00EF0183" w:rsidRPr="00EF0183" w:rsidRDefault="00EF0183" w:rsidP="00B246F6">
            <w:pPr>
              <w:pStyle w:val="TableParagraph"/>
              <w:ind w:left="48" w:right="35"/>
              <w:jc w:val="center"/>
              <w:rPr>
                <w:rFonts w:asciiTheme="minorHAnsi" w:hAnsiTheme="minorHAnsi"/>
                <w:b/>
                <w:sz w:val="16"/>
                <w:szCs w:val="16"/>
              </w:rPr>
            </w:pPr>
            <w:r w:rsidRPr="00EF0183">
              <w:rPr>
                <w:rFonts w:asciiTheme="minorHAnsi" w:hAnsiTheme="minorHAnsi"/>
                <w:b/>
                <w:sz w:val="16"/>
                <w:szCs w:val="16"/>
              </w:rPr>
              <w:t>21</w:t>
            </w:r>
          </w:p>
        </w:tc>
        <w:tc>
          <w:tcPr>
            <w:tcW w:w="731" w:type="dxa"/>
            <w:vAlign w:val="center"/>
          </w:tcPr>
          <w:p w14:paraId="1D5D04A6" w14:textId="77777777" w:rsidR="00EF0183" w:rsidRPr="00EF0183" w:rsidRDefault="00EF0183" w:rsidP="00B246F6">
            <w:pPr>
              <w:pStyle w:val="TableParagraph"/>
              <w:ind w:left="50" w:right="35"/>
              <w:jc w:val="center"/>
              <w:rPr>
                <w:rFonts w:asciiTheme="minorHAnsi" w:hAnsiTheme="minorHAnsi"/>
                <w:b/>
                <w:sz w:val="16"/>
                <w:szCs w:val="16"/>
              </w:rPr>
            </w:pPr>
            <w:r w:rsidRPr="00EF0183">
              <w:rPr>
                <w:rFonts w:asciiTheme="minorHAnsi" w:hAnsiTheme="minorHAnsi"/>
                <w:b/>
                <w:sz w:val="16"/>
                <w:szCs w:val="16"/>
              </w:rPr>
              <w:t>22</w:t>
            </w:r>
          </w:p>
        </w:tc>
        <w:tc>
          <w:tcPr>
            <w:tcW w:w="733" w:type="dxa"/>
            <w:vAlign w:val="center"/>
          </w:tcPr>
          <w:p w14:paraId="14880649" w14:textId="77777777" w:rsidR="00EF0183" w:rsidRPr="00EF0183" w:rsidRDefault="00EF0183" w:rsidP="00B246F6">
            <w:pPr>
              <w:pStyle w:val="TableParagraph"/>
              <w:ind w:left="21"/>
              <w:jc w:val="center"/>
              <w:rPr>
                <w:rFonts w:asciiTheme="minorHAnsi" w:hAnsiTheme="minorHAnsi"/>
                <w:b/>
                <w:sz w:val="16"/>
                <w:szCs w:val="16"/>
              </w:rPr>
            </w:pPr>
            <w:r w:rsidRPr="00EF0183">
              <w:rPr>
                <w:rFonts w:asciiTheme="minorHAnsi" w:hAnsiTheme="minorHAnsi"/>
                <w:b/>
                <w:sz w:val="16"/>
                <w:szCs w:val="16"/>
              </w:rPr>
              <w:t>20</w:t>
            </w:r>
          </w:p>
        </w:tc>
        <w:tc>
          <w:tcPr>
            <w:tcW w:w="731" w:type="dxa"/>
            <w:vAlign w:val="center"/>
          </w:tcPr>
          <w:p w14:paraId="4165D7EA" w14:textId="77777777" w:rsidR="00EF0183" w:rsidRPr="00EF0183" w:rsidRDefault="00EF0183" w:rsidP="00B246F6">
            <w:pPr>
              <w:pStyle w:val="TableParagraph"/>
              <w:ind w:left="57" w:right="35"/>
              <w:jc w:val="center"/>
              <w:rPr>
                <w:rFonts w:asciiTheme="minorHAnsi" w:hAnsiTheme="minorHAnsi"/>
                <w:b/>
                <w:sz w:val="16"/>
                <w:szCs w:val="16"/>
              </w:rPr>
            </w:pPr>
            <w:r w:rsidRPr="00EF0183">
              <w:rPr>
                <w:rFonts w:asciiTheme="minorHAnsi" w:hAnsiTheme="minorHAnsi"/>
                <w:b/>
                <w:sz w:val="16"/>
                <w:szCs w:val="16"/>
              </w:rPr>
              <w:t>20</w:t>
            </w:r>
          </w:p>
        </w:tc>
        <w:tc>
          <w:tcPr>
            <w:tcW w:w="731" w:type="dxa"/>
            <w:vAlign w:val="center"/>
          </w:tcPr>
          <w:p w14:paraId="7B190B17" w14:textId="77777777" w:rsidR="00EF0183" w:rsidRPr="00EF0183" w:rsidRDefault="00EF0183" w:rsidP="00B246F6">
            <w:pPr>
              <w:pStyle w:val="TableParagraph"/>
              <w:ind w:left="59" w:right="35"/>
              <w:jc w:val="center"/>
              <w:rPr>
                <w:rFonts w:asciiTheme="minorHAnsi" w:hAnsiTheme="minorHAnsi"/>
                <w:b/>
                <w:sz w:val="16"/>
                <w:szCs w:val="16"/>
              </w:rPr>
            </w:pPr>
            <w:r w:rsidRPr="00EF0183">
              <w:rPr>
                <w:rFonts w:asciiTheme="minorHAnsi" w:hAnsiTheme="minorHAnsi"/>
                <w:b/>
                <w:sz w:val="16"/>
                <w:szCs w:val="16"/>
              </w:rPr>
              <w:t>20</w:t>
            </w:r>
          </w:p>
        </w:tc>
        <w:tc>
          <w:tcPr>
            <w:tcW w:w="734" w:type="dxa"/>
            <w:vAlign w:val="center"/>
          </w:tcPr>
          <w:p w14:paraId="0ACB5E74" w14:textId="77777777" w:rsidR="00EF0183" w:rsidRPr="00EF0183" w:rsidRDefault="00EF0183" w:rsidP="00B246F6">
            <w:pPr>
              <w:pStyle w:val="TableParagraph"/>
              <w:ind w:left="180" w:right="152"/>
              <w:jc w:val="center"/>
              <w:rPr>
                <w:rFonts w:asciiTheme="minorHAnsi" w:hAnsiTheme="minorHAnsi"/>
                <w:b/>
                <w:sz w:val="16"/>
                <w:szCs w:val="16"/>
              </w:rPr>
            </w:pPr>
            <w:r w:rsidRPr="00EF0183">
              <w:rPr>
                <w:rFonts w:asciiTheme="minorHAnsi" w:hAnsiTheme="minorHAnsi"/>
                <w:b/>
                <w:sz w:val="16"/>
                <w:szCs w:val="16"/>
              </w:rPr>
              <w:t>20</w:t>
            </w:r>
          </w:p>
        </w:tc>
        <w:tc>
          <w:tcPr>
            <w:tcW w:w="731" w:type="dxa"/>
            <w:vAlign w:val="center"/>
          </w:tcPr>
          <w:p w14:paraId="36F34D9A" w14:textId="77777777" w:rsidR="00EF0183" w:rsidRPr="00EF0183" w:rsidRDefault="00EF0183" w:rsidP="00B246F6">
            <w:pPr>
              <w:pStyle w:val="TableParagraph"/>
              <w:ind w:left="63" w:right="35"/>
              <w:jc w:val="center"/>
              <w:rPr>
                <w:rFonts w:asciiTheme="minorHAnsi" w:hAnsiTheme="minorHAnsi"/>
                <w:b/>
                <w:sz w:val="16"/>
                <w:szCs w:val="16"/>
              </w:rPr>
            </w:pPr>
            <w:r w:rsidRPr="00EF0183">
              <w:rPr>
                <w:rFonts w:asciiTheme="minorHAnsi" w:hAnsiTheme="minorHAnsi"/>
                <w:b/>
                <w:sz w:val="16"/>
                <w:szCs w:val="16"/>
              </w:rPr>
              <w:t>20</w:t>
            </w:r>
          </w:p>
        </w:tc>
        <w:tc>
          <w:tcPr>
            <w:tcW w:w="774" w:type="dxa"/>
            <w:vAlign w:val="center"/>
          </w:tcPr>
          <w:p w14:paraId="2EF4CF09" w14:textId="77777777" w:rsidR="00EF0183" w:rsidRPr="00EF0183" w:rsidRDefault="00EF0183" w:rsidP="00B246F6">
            <w:pPr>
              <w:pStyle w:val="TableParagraph"/>
              <w:ind w:left="33"/>
              <w:jc w:val="center"/>
              <w:rPr>
                <w:rFonts w:asciiTheme="minorHAnsi" w:hAnsiTheme="minorHAnsi"/>
                <w:b/>
                <w:sz w:val="16"/>
                <w:szCs w:val="16"/>
              </w:rPr>
            </w:pPr>
            <w:r w:rsidRPr="00EF0183">
              <w:rPr>
                <w:rFonts w:asciiTheme="minorHAnsi" w:hAnsiTheme="minorHAnsi"/>
                <w:b/>
                <w:sz w:val="16"/>
                <w:szCs w:val="16"/>
              </w:rPr>
              <w:t>20</w:t>
            </w:r>
          </w:p>
        </w:tc>
        <w:tc>
          <w:tcPr>
            <w:tcW w:w="565" w:type="dxa"/>
            <w:vAlign w:val="center"/>
          </w:tcPr>
          <w:p w14:paraId="00B747B1" w14:textId="77777777" w:rsidR="00EF0183" w:rsidRPr="000B4A79" w:rsidRDefault="00EF0183" w:rsidP="00B246F6">
            <w:pPr>
              <w:pStyle w:val="TableParagraph"/>
              <w:ind w:left="114" w:right="83"/>
              <w:jc w:val="center"/>
              <w:rPr>
                <w:rFonts w:asciiTheme="minorHAnsi" w:hAnsiTheme="minorHAnsi"/>
                <w:b/>
                <w:sz w:val="16"/>
                <w:szCs w:val="16"/>
              </w:rPr>
            </w:pPr>
            <w:r w:rsidRPr="000B4A79">
              <w:rPr>
                <w:rFonts w:asciiTheme="minorHAnsi" w:hAnsiTheme="minorHAnsi"/>
                <w:b/>
                <w:sz w:val="16"/>
                <w:szCs w:val="16"/>
              </w:rPr>
              <w:t>240</w:t>
            </w:r>
          </w:p>
        </w:tc>
      </w:tr>
    </w:tbl>
    <w:p w14:paraId="587DA4F8" w14:textId="77777777" w:rsidR="00127527" w:rsidRPr="00326121" w:rsidRDefault="00127527" w:rsidP="00777980">
      <w:pPr>
        <w:spacing w:after="0"/>
        <w:rPr>
          <w:rFonts w:asciiTheme="minorHAnsi" w:hAnsiTheme="minorHAnsi"/>
          <w:sz w:val="20"/>
          <w:szCs w:val="20"/>
          <w:lang w:val="sr-Latn-BA"/>
        </w:rPr>
      </w:pPr>
    </w:p>
    <w:p w14:paraId="0D56B140" w14:textId="77777777" w:rsidR="00851CCB" w:rsidRPr="00326121" w:rsidRDefault="00851CCB" w:rsidP="00912603">
      <w:pPr>
        <w:spacing w:after="0" w:line="240" w:lineRule="auto"/>
        <w:rPr>
          <w:rFonts w:asciiTheme="minorHAnsi" w:hAnsiTheme="minorHAnsi"/>
          <w:sz w:val="20"/>
          <w:szCs w:val="20"/>
        </w:rPr>
      </w:pPr>
    </w:p>
    <w:p w14:paraId="51DAA909" w14:textId="77777777" w:rsidR="00242EA2" w:rsidRPr="00326121" w:rsidRDefault="00242EA2" w:rsidP="00912603">
      <w:pPr>
        <w:spacing w:after="0" w:line="240" w:lineRule="auto"/>
        <w:rPr>
          <w:rFonts w:asciiTheme="minorHAnsi" w:hAnsiTheme="minorHAnsi"/>
          <w:sz w:val="20"/>
          <w:szCs w:val="20"/>
        </w:rPr>
        <w:sectPr w:rsidR="00242EA2" w:rsidRPr="00326121" w:rsidSect="008949F1">
          <w:pgSz w:w="11906" w:h="16838"/>
          <w:pgMar w:top="709" w:right="1417" w:bottom="993" w:left="1417" w:header="708" w:footer="708" w:gutter="0"/>
          <w:cols w:space="708"/>
          <w:docGrid w:linePitch="360"/>
        </w:sectPr>
      </w:pPr>
    </w:p>
    <w:p w14:paraId="4C938E5E" w14:textId="77777777" w:rsidR="00851CCB" w:rsidRPr="00326121" w:rsidRDefault="00851CCB" w:rsidP="00912603">
      <w:pPr>
        <w:spacing w:after="0" w:line="240" w:lineRule="auto"/>
        <w:rPr>
          <w:rFonts w:asciiTheme="minorHAnsi" w:hAnsiTheme="minorHAnsi"/>
          <w:sz w:val="20"/>
          <w:szCs w:val="20"/>
        </w:rPr>
      </w:pPr>
    </w:p>
    <w:p w14:paraId="53C98CA8" w14:textId="1F9C1BCB" w:rsidR="004C444B" w:rsidRDefault="004C444B" w:rsidP="00912603">
      <w:pPr>
        <w:spacing w:after="0" w:line="240" w:lineRule="auto"/>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865"/>
        <w:gridCol w:w="686"/>
        <w:gridCol w:w="358"/>
        <w:gridCol w:w="1221"/>
        <w:gridCol w:w="147"/>
        <w:gridCol w:w="1097"/>
        <w:gridCol w:w="356"/>
        <w:gridCol w:w="870"/>
        <w:gridCol w:w="985"/>
        <w:gridCol w:w="981"/>
        <w:gridCol w:w="980"/>
      </w:tblGrid>
      <w:tr w:rsidR="00EF0183" w:rsidRPr="00326121" w14:paraId="2BC33B3D" w14:textId="77777777" w:rsidTr="00C07896">
        <w:tc>
          <w:tcPr>
            <w:tcW w:w="1331" w:type="dxa"/>
            <w:gridSpan w:val="2"/>
            <w:tcBorders>
              <w:top w:val="single" w:sz="24" w:space="0" w:color="auto"/>
              <w:left w:val="single" w:sz="24" w:space="0" w:color="auto"/>
              <w:bottom w:val="single" w:sz="24" w:space="0" w:color="auto"/>
            </w:tcBorders>
            <w:vAlign w:val="center"/>
          </w:tcPr>
          <w:p w14:paraId="6438EFA8" w14:textId="77777777" w:rsidR="00EF0183" w:rsidRPr="00326121" w:rsidRDefault="00EF0183" w:rsidP="00C07896">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Pun naziv</w:t>
            </w:r>
          </w:p>
        </w:tc>
        <w:tc>
          <w:tcPr>
            <w:tcW w:w="7681" w:type="dxa"/>
            <w:gridSpan w:val="10"/>
            <w:tcBorders>
              <w:top w:val="single" w:sz="24" w:space="0" w:color="auto"/>
              <w:bottom w:val="single" w:sz="24" w:space="0" w:color="auto"/>
              <w:right w:val="single" w:sz="24" w:space="0" w:color="auto"/>
            </w:tcBorders>
          </w:tcPr>
          <w:p w14:paraId="774EF969" w14:textId="77777777" w:rsidR="00EF0183" w:rsidRPr="00326121" w:rsidRDefault="00EF0183" w:rsidP="00C07896">
            <w:pPr>
              <w:spacing w:after="0" w:line="240" w:lineRule="auto"/>
              <w:rPr>
                <w:rFonts w:asciiTheme="minorHAnsi" w:hAnsiTheme="minorHAnsi"/>
                <w:b/>
                <w:bCs/>
                <w:sz w:val="20"/>
                <w:szCs w:val="20"/>
                <w:lang w:val="sr-Cyrl-CS"/>
              </w:rPr>
            </w:pPr>
            <w:r w:rsidRPr="00326121">
              <w:rPr>
                <w:rFonts w:asciiTheme="minorHAnsi" w:hAnsiTheme="minorHAnsi"/>
                <w:b/>
                <w:bCs/>
                <w:sz w:val="20"/>
                <w:szCs w:val="20"/>
                <w:lang w:val="sr-Cyrl-CS"/>
              </w:rPr>
              <w:t>KOMUNIKOLOGIJA</w:t>
            </w:r>
          </w:p>
        </w:tc>
      </w:tr>
      <w:tr w:rsidR="00EF0183" w:rsidRPr="00326121" w14:paraId="5EEA21A3" w14:textId="77777777" w:rsidTr="00C07896">
        <w:tc>
          <w:tcPr>
            <w:tcW w:w="2017" w:type="dxa"/>
            <w:gridSpan w:val="3"/>
            <w:tcBorders>
              <w:top w:val="single" w:sz="24" w:space="0" w:color="auto"/>
              <w:left w:val="single" w:sz="24" w:space="0" w:color="auto"/>
              <w:right w:val="single" w:sz="12" w:space="0" w:color="auto"/>
            </w:tcBorders>
          </w:tcPr>
          <w:p w14:paraId="7BC46401" w14:textId="77777777" w:rsidR="00EF0183" w:rsidRPr="00C07896" w:rsidRDefault="00EF0183" w:rsidP="00C07896">
            <w:pPr>
              <w:spacing w:after="0" w:line="240" w:lineRule="auto"/>
              <w:rPr>
                <w:rFonts w:asciiTheme="minorHAnsi" w:hAnsiTheme="minorHAnsi"/>
                <w:b/>
                <w:sz w:val="20"/>
                <w:szCs w:val="20"/>
                <w:lang w:val="sr-Cyrl-BA"/>
              </w:rPr>
            </w:pPr>
            <w:r w:rsidRPr="00C07896">
              <w:rPr>
                <w:rFonts w:asciiTheme="minorHAnsi" w:hAnsiTheme="minorHAnsi"/>
                <w:b/>
                <w:sz w:val="20"/>
                <w:szCs w:val="20"/>
                <w:lang w:val="sr-Cyrl-BA"/>
              </w:rPr>
              <w:t>Skraćeni naziv</w:t>
            </w:r>
          </w:p>
        </w:tc>
        <w:tc>
          <w:tcPr>
            <w:tcW w:w="1579" w:type="dxa"/>
            <w:gridSpan w:val="2"/>
            <w:tcBorders>
              <w:top w:val="single" w:sz="24" w:space="0" w:color="auto"/>
              <w:left w:val="single" w:sz="12" w:space="0" w:color="auto"/>
              <w:right w:val="single" w:sz="12" w:space="0" w:color="auto"/>
            </w:tcBorders>
          </w:tcPr>
          <w:p w14:paraId="383D7A31" w14:textId="77777777" w:rsidR="00EF0183" w:rsidRPr="00326121" w:rsidRDefault="00EF0183" w:rsidP="00C07896">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4" w:type="dxa"/>
            <w:gridSpan w:val="2"/>
            <w:tcBorders>
              <w:top w:val="single" w:sz="24" w:space="0" w:color="auto"/>
              <w:left w:val="single" w:sz="12" w:space="0" w:color="auto"/>
              <w:right w:val="single" w:sz="12" w:space="0" w:color="auto"/>
            </w:tcBorders>
          </w:tcPr>
          <w:p w14:paraId="29857F25" w14:textId="77777777" w:rsidR="00EF0183" w:rsidRPr="00326121" w:rsidRDefault="00EF0183" w:rsidP="00C07896">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26" w:type="dxa"/>
            <w:gridSpan w:val="2"/>
            <w:tcBorders>
              <w:top w:val="single" w:sz="24" w:space="0" w:color="auto"/>
              <w:left w:val="single" w:sz="12" w:space="0" w:color="auto"/>
              <w:right w:val="single" w:sz="12" w:space="0" w:color="auto"/>
            </w:tcBorders>
          </w:tcPr>
          <w:p w14:paraId="016B8403" w14:textId="77777777" w:rsidR="00EF0183" w:rsidRPr="00326121" w:rsidRDefault="00EF0183" w:rsidP="00C07896">
            <w:pPr>
              <w:spacing w:after="0" w:line="240" w:lineRule="auto"/>
              <w:jc w:val="center"/>
              <w:rPr>
                <w:rFonts w:asciiTheme="minorHAnsi" w:hAnsiTheme="minorHAnsi"/>
                <w:sz w:val="20"/>
                <w:szCs w:val="20"/>
              </w:rPr>
            </w:pPr>
            <w:r w:rsidRPr="00326121">
              <w:rPr>
                <w:rFonts w:asciiTheme="minorHAnsi" w:hAnsiTheme="minorHAnsi"/>
                <w:sz w:val="20"/>
                <w:szCs w:val="20"/>
                <w:lang w:val="sr-Cyrl-BA"/>
              </w:rPr>
              <w:t>E</w:t>
            </w:r>
            <w:r w:rsidRPr="00326121">
              <w:rPr>
                <w:rFonts w:asciiTheme="minorHAnsi" w:hAnsiTheme="minorHAnsi"/>
                <w:sz w:val="20"/>
                <w:szCs w:val="20"/>
              </w:rPr>
              <w:t>CTS</w:t>
            </w:r>
          </w:p>
        </w:tc>
        <w:tc>
          <w:tcPr>
            <w:tcW w:w="2946" w:type="dxa"/>
            <w:gridSpan w:val="3"/>
            <w:tcBorders>
              <w:top w:val="single" w:sz="24" w:space="0" w:color="auto"/>
              <w:left w:val="single" w:sz="12" w:space="0" w:color="auto"/>
              <w:right w:val="single" w:sz="24" w:space="0" w:color="auto"/>
            </w:tcBorders>
          </w:tcPr>
          <w:p w14:paraId="14B42B34" w14:textId="77777777" w:rsidR="00EF0183" w:rsidRPr="00326121" w:rsidRDefault="00EF0183" w:rsidP="00C07896">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p>
        </w:tc>
      </w:tr>
      <w:tr w:rsidR="00EF0183" w:rsidRPr="00326121" w14:paraId="2060750B" w14:textId="77777777" w:rsidTr="00C07896">
        <w:tc>
          <w:tcPr>
            <w:tcW w:w="2017" w:type="dxa"/>
            <w:gridSpan w:val="3"/>
            <w:tcBorders>
              <w:left w:val="single" w:sz="24" w:space="0" w:color="auto"/>
              <w:bottom w:val="single" w:sz="24" w:space="0" w:color="auto"/>
              <w:right w:val="single" w:sz="12" w:space="0" w:color="auto"/>
            </w:tcBorders>
          </w:tcPr>
          <w:p w14:paraId="571954F3" w14:textId="77777777" w:rsidR="00EF0183" w:rsidRPr="00326121" w:rsidRDefault="00EF0183" w:rsidP="00C07896">
            <w:pPr>
              <w:spacing w:after="0" w:line="240" w:lineRule="auto"/>
              <w:jc w:val="center"/>
              <w:rPr>
                <w:rFonts w:asciiTheme="minorHAnsi" w:hAnsiTheme="minorHAnsi"/>
                <w:sz w:val="20"/>
                <w:szCs w:val="20"/>
                <w:lang w:val="sr-Cyrl-BA"/>
              </w:rPr>
            </w:pPr>
          </w:p>
        </w:tc>
        <w:tc>
          <w:tcPr>
            <w:tcW w:w="1579" w:type="dxa"/>
            <w:gridSpan w:val="2"/>
            <w:tcBorders>
              <w:left w:val="single" w:sz="12" w:space="0" w:color="auto"/>
              <w:bottom w:val="single" w:sz="24" w:space="0" w:color="auto"/>
              <w:right w:val="single" w:sz="12" w:space="0" w:color="auto"/>
            </w:tcBorders>
          </w:tcPr>
          <w:p w14:paraId="01DCD1A3" w14:textId="77777777" w:rsidR="00EF0183" w:rsidRPr="00326121" w:rsidRDefault="00EF0183" w:rsidP="00C07896">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44" w:type="dxa"/>
            <w:gridSpan w:val="2"/>
            <w:tcBorders>
              <w:left w:val="single" w:sz="12" w:space="0" w:color="auto"/>
              <w:bottom w:val="single" w:sz="24" w:space="0" w:color="auto"/>
              <w:right w:val="single" w:sz="12" w:space="0" w:color="auto"/>
            </w:tcBorders>
          </w:tcPr>
          <w:p w14:paraId="0F630826" w14:textId="77777777" w:rsidR="00EF0183" w:rsidRPr="00326121" w:rsidRDefault="00EF0183" w:rsidP="00C07896">
            <w:pPr>
              <w:spacing w:after="0" w:line="240" w:lineRule="auto"/>
              <w:jc w:val="center"/>
              <w:rPr>
                <w:rFonts w:asciiTheme="minorHAnsi" w:hAnsiTheme="minorHAnsi"/>
                <w:sz w:val="20"/>
                <w:szCs w:val="20"/>
              </w:rPr>
            </w:pPr>
            <w:r w:rsidRPr="00326121">
              <w:rPr>
                <w:rFonts w:asciiTheme="minorHAnsi" w:hAnsiTheme="minorHAnsi"/>
                <w:sz w:val="20"/>
                <w:szCs w:val="20"/>
              </w:rPr>
              <w:t>I</w:t>
            </w:r>
          </w:p>
        </w:tc>
        <w:tc>
          <w:tcPr>
            <w:tcW w:w="1226" w:type="dxa"/>
            <w:gridSpan w:val="2"/>
            <w:tcBorders>
              <w:left w:val="single" w:sz="12" w:space="0" w:color="auto"/>
              <w:bottom w:val="single" w:sz="24" w:space="0" w:color="auto"/>
              <w:right w:val="single" w:sz="12" w:space="0" w:color="auto"/>
            </w:tcBorders>
          </w:tcPr>
          <w:p w14:paraId="653C5A8B" w14:textId="77777777" w:rsidR="00EF0183" w:rsidRPr="00326121" w:rsidRDefault="00EF0183" w:rsidP="00C07896">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3</w:t>
            </w:r>
          </w:p>
        </w:tc>
        <w:tc>
          <w:tcPr>
            <w:tcW w:w="985" w:type="dxa"/>
            <w:tcBorders>
              <w:left w:val="single" w:sz="12" w:space="0" w:color="auto"/>
              <w:bottom w:val="single" w:sz="24" w:space="0" w:color="auto"/>
            </w:tcBorders>
          </w:tcPr>
          <w:p w14:paraId="576A74F0" w14:textId="77777777" w:rsidR="00EF0183" w:rsidRPr="00326121" w:rsidRDefault="00EF0183" w:rsidP="00C07896">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2</w:t>
            </w:r>
          </w:p>
        </w:tc>
        <w:tc>
          <w:tcPr>
            <w:tcW w:w="981" w:type="dxa"/>
            <w:tcBorders>
              <w:bottom w:val="single" w:sz="24" w:space="0" w:color="auto"/>
            </w:tcBorders>
          </w:tcPr>
          <w:p w14:paraId="2A15115A" w14:textId="77777777" w:rsidR="00EF0183" w:rsidRPr="00326121" w:rsidRDefault="00EF0183" w:rsidP="00C07896">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w:t>
            </w:r>
          </w:p>
        </w:tc>
        <w:tc>
          <w:tcPr>
            <w:tcW w:w="980" w:type="dxa"/>
            <w:tcBorders>
              <w:bottom w:val="single" w:sz="24" w:space="0" w:color="auto"/>
              <w:right w:val="single" w:sz="24" w:space="0" w:color="auto"/>
            </w:tcBorders>
          </w:tcPr>
          <w:p w14:paraId="05476E55" w14:textId="77777777" w:rsidR="00EF0183" w:rsidRPr="00326121" w:rsidRDefault="00EF0183" w:rsidP="00C07896">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w:t>
            </w:r>
          </w:p>
        </w:tc>
      </w:tr>
      <w:tr w:rsidR="00EF0183" w:rsidRPr="00326121" w14:paraId="6F74BB1E" w14:textId="77777777" w:rsidTr="00C07896">
        <w:tc>
          <w:tcPr>
            <w:tcW w:w="2375" w:type="dxa"/>
            <w:gridSpan w:val="4"/>
            <w:tcBorders>
              <w:top w:val="single" w:sz="24" w:space="0" w:color="auto"/>
              <w:left w:val="single" w:sz="24" w:space="0" w:color="auto"/>
              <w:bottom w:val="single" w:sz="24" w:space="0" w:color="auto"/>
            </w:tcBorders>
          </w:tcPr>
          <w:p w14:paraId="2F76E962" w14:textId="77777777" w:rsidR="00EF0183" w:rsidRPr="00326121" w:rsidRDefault="00EF0183" w:rsidP="00C07896">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37" w:type="dxa"/>
            <w:gridSpan w:val="8"/>
            <w:tcBorders>
              <w:top w:val="single" w:sz="24" w:space="0" w:color="auto"/>
              <w:bottom w:val="single" w:sz="24" w:space="0" w:color="auto"/>
              <w:right w:val="single" w:sz="24" w:space="0" w:color="auto"/>
            </w:tcBorders>
          </w:tcPr>
          <w:p w14:paraId="7FE42BE4" w14:textId="77777777" w:rsidR="00EF0183" w:rsidRPr="00326121" w:rsidRDefault="00EF0183" w:rsidP="00C07896">
            <w:pPr>
              <w:spacing w:after="0" w:line="240" w:lineRule="auto"/>
              <w:rPr>
                <w:rFonts w:asciiTheme="minorHAnsi" w:hAnsiTheme="minorHAnsi"/>
                <w:sz w:val="20"/>
                <w:szCs w:val="20"/>
                <w:lang w:val="sr-Cyrl-CS"/>
              </w:rPr>
            </w:pPr>
            <w:r w:rsidRPr="00326121">
              <w:rPr>
                <w:rFonts w:asciiTheme="minorHAnsi" w:hAnsiTheme="minorHAnsi"/>
                <w:sz w:val="20"/>
                <w:szCs w:val="20"/>
              </w:rPr>
              <w:t>M-L</w:t>
            </w:r>
            <w:r w:rsidRPr="00326121">
              <w:rPr>
                <w:rFonts w:asciiTheme="minorHAnsi" w:hAnsiTheme="minorHAnsi"/>
                <w:sz w:val="20"/>
                <w:szCs w:val="20"/>
                <w:lang w:val="sr-Cyrl-CS"/>
              </w:rPr>
              <w:t>I-01</w:t>
            </w:r>
          </w:p>
        </w:tc>
      </w:tr>
      <w:tr w:rsidR="00EF0183" w:rsidRPr="00326121" w14:paraId="1593F55B" w14:textId="77777777" w:rsidTr="00C07896">
        <w:tc>
          <w:tcPr>
            <w:tcW w:w="5196" w:type="dxa"/>
            <w:gridSpan w:val="8"/>
            <w:tcBorders>
              <w:top w:val="single" w:sz="24" w:space="0" w:color="auto"/>
              <w:left w:val="single" w:sz="24" w:space="0" w:color="auto"/>
              <w:bottom w:val="single" w:sz="24" w:space="0" w:color="auto"/>
            </w:tcBorders>
          </w:tcPr>
          <w:p w14:paraId="6C3B6050" w14:textId="77777777" w:rsidR="00EF0183" w:rsidRPr="00326121" w:rsidRDefault="00EF0183" w:rsidP="00C07896">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realizuje</w:t>
            </w:r>
          </w:p>
        </w:tc>
        <w:tc>
          <w:tcPr>
            <w:tcW w:w="3816" w:type="dxa"/>
            <w:gridSpan w:val="4"/>
            <w:tcBorders>
              <w:top w:val="single" w:sz="24" w:space="0" w:color="auto"/>
              <w:bottom w:val="single" w:sz="24" w:space="0" w:color="auto"/>
              <w:right w:val="single" w:sz="24" w:space="0" w:color="auto"/>
            </w:tcBorders>
          </w:tcPr>
          <w:p w14:paraId="3CEAC4FD" w14:textId="77777777" w:rsidR="00EF0183" w:rsidRPr="00C052F1" w:rsidRDefault="00EF0183" w:rsidP="00C07896">
            <w:pPr>
              <w:spacing w:after="0" w:line="240" w:lineRule="auto"/>
              <w:rPr>
                <w:rFonts w:asciiTheme="minorHAnsi" w:hAnsiTheme="minorHAnsi"/>
                <w:sz w:val="18"/>
                <w:szCs w:val="18"/>
                <w:lang w:val="sr-Cyrl-CS"/>
              </w:rPr>
            </w:pPr>
            <w:r w:rsidRPr="00C052F1">
              <w:rPr>
                <w:rFonts w:asciiTheme="minorHAnsi" w:hAnsiTheme="minorHAnsi"/>
                <w:sz w:val="18"/>
                <w:szCs w:val="18"/>
                <w:lang w:val="sr-Cyrl-CS"/>
              </w:rPr>
              <w:t>20</w:t>
            </w:r>
            <w:r w:rsidRPr="00C052F1">
              <w:rPr>
                <w:rFonts w:asciiTheme="minorHAnsi" w:hAnsiTheme="minorHAnsi"/>
                <w:sz w:val="18"/>
                <w:szCs w:val="18"/>
              </w:rPr>
              <w:t>21</w:t>
            </w:r>
            <w:r w:rsidRPr="00C052F1">
              <w:rPr>
                <w:rFonts w:asciiTheme="minorHAnsi" w:hAnsiTheme="minorHAnsi"/>
                <w:sz w:val="18"/>
                <w:szCs w:val="18"/>
                <w:lang w:val="sr-Cyrl-CS"/>
              </w:rPr>
              <w:t>/</w:t>
            </w:r>
            <w:r w:rsidRPr="00C052F1">
              <w:rPr>
                <w:rFonts w:asciiTheme="minorHAnsi" w:hAnsiTheme="minorHAnsi"/>
                <w:sz w:val="18"/>
                <w:szCs w:val="18"/>
              </w:rPr>
              <w:t>22</w:t>
            </w:r>
            <w:r w:rsidRPr="00C052F1">
              <w:rPr>
                <w:rFonts w:asciiTheme="minorHAnsi" w:hAnsiTheme="minorHAnsi"/>
                <w:sz w:val="18"/>
                <w:szCs w:val="18"/>
                <w:lang w:val="sr-Cyrl-CS"/>
              </w:rPr>
              <w:t>.</w:t>
            </w:r>
          </w:p>
        </w:tc>
      </w:tr>
      <w:tr w:rsidR="00EF0183" w:rsidRPr="00326121" w14:paraId="545D961F" w14:textId="77777777" w:rsidTr="00C07896">
        <w:trPr>
          <w:trHeight w:val="488"/>
        </w:trPr>
        <w:tc>
          <w:tcPr>
            <w:tcW w:w="9012" w:type="dxa"/>
            <w:gridSpan w:val="12"/>
            <w:tcBorders>
              <w:top w:val="single" w:sz="24" w:space="0" w:color="auto"/>
              <w:left w:val="single" w:sz="24" w:space="0" w:color="auto"/>
              <w:bottom w:val="single" w:sz="24" w:space="0" w:color="auto"/>
              <w:right w:val="single" w:sz="24" w:space="0" w:color="auto"/>
            </w:tcBorders>
          </w:tcPr>
          <w:p w14:paraId="693E13F0" w14:textId="77777777" w:rsidR="00C07896" w:rsidRDefault="00EF0183" w:rsidP="00C07896">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p>
          <w:p w14:paraId="6838568F" w14:textId="0A152BCD" w:rsidR="00EF0183" w:rsidRPr="00326121" w:rsidRDefault="00EF0183" w:rsidP="00C07896">
            <w:pPr>
              <w:spacing w:after="0" w:line="240" w:lineRule="auto"/>
              <w:rPr>
                <w:rFonts w:asciiTheme="minorHAnsi" w:hAnsiTheme="minorHAnsi"/>
                <w:i/>
                <w:sz w:val="20"/>
                <w:szCs w:val="20"/>
              </w:rPr>
            </w:pPr>
            <w:r w:rsidRPr="00C07896">
              <w:rPr>
                <w:rFonts w:asciiTheme="minorHAnsi" w:hAnsiTheme="minorHAnsi"/>
                <w:sz w:val="18"/>
                <w:szCs w:val="18"/>
              </w:rPr>
              <w:t>akademsk</w:t>
            </w:r>
            <w:r w:rsidRPr="00C07896">
              <w:rPr>
                <w:rFonts w:asciiTheme="minorHAnsi" w:hAnsiTheme="minorHAnsi"/>
                <w:sz w:val="18"/>
                <w:szCs w:val="18"/>
                <w:lang w:val="sr-Cyrl-BA"/>
              </w:rPr>
              <w:t xml:space="preserve">i studij; </w:t>
            </w:r>
            <w:r w:rsidRPr="00C07896">
              <w:rPr>
                <w:rFonts w:asciiTheme="minorHAnsi" w:hAnsiTheme="minorHAnsi"/>
                <w:sz w:val="18"/>
                <w:szCs w:val="18"/>
              </w:rPr>
              <w:t>I ciklus - 240 ECTS; Medicinsko</w:t>
            </w:r>
            <w:r w:rsidRPr="00C07896">
              <w:rPr>
                <w:rFonts w:asciiTheme="minorHAnsi" w:hAnsiTheme="minorHAnsi"/>
                <w:sz w:val="18"/>
                <w:szCs w:val="18"/>
                <w:lang w:val="sr-Cyrl-CS"/>
              </w:rPr>
              <w:t>- laboratorijsko inženjerstvo</w:t>
            </w:r>
          </w:p>
        </w:tc>
      </w:tr>
      <w:tr w:rsidR="00EF0183" w:rsidRPr="00326121" w14:paraId="4AB4E6A4" w14:textId="77777777" w:rsidTr="00C07896">
        <w:tc>
          <w:tcPr>
            <w:tcW w:w="9012" w:type="dxa"/>
            <w:gridSpan w:val="12"/>
            <w:tcBorders>
              <w:top w:val="single" w:sz="24" w:space="0" w:color="auto"/>
              <w:left w:val="single" w:sz="24" w:space="0" w:color="auto"/>
              <w:bottom w:val="single" w:sz="24" w:space="0" w:color="auto"/>
              <w:right w:val="single" w:sz="24" w:space="0" w:color="auto"/>
            </w:tcBorders>
          </w:tcPr>
          <w:p w14:paraId="25550BDD" w14:textId="77777777" w:rsidR="00EF0183" w:rsidRPr="00326121" w:rsidRDefault="00EF0183" w:rsidP="00C07896">
            <w:pPr>
              <w:spacing w:after="0" w:line="240" w:lineRule="auto"/>
              <w:rPr>
                <w:rFonts w:asciiTheme="minorHAnsi" w:hAnsiTheme="minorHAnsi"/>
                <w:i/>
                <w:sz w:val="20"/>
                <w:szCs w:val="20"/>
              </w:rPr>
            </w:pPr>
            <w:r w:rsidRPr="00C07896">
              <w:rPr>
                <w:rFonts w:asciiTheme="minorHAnsi" w:hAnsiTheme="minorHAnsi"/>
                <w:b/>
                <w:sz w:val="20"/>
                <w:szCs w:val="20"/>
                <w:lang w:val="sr-Cyrl-BA"/>
              </w:rPr>
              <w:t>Uslovljenost drugim predmetima</w:t>
            </w:r>
            <w:r w:rsidRPr="00326121">
              <w:rPr>
                <w:rFonts w:asciiTheme="minorHAnsi" w:hAnsiTheme="minorHAnsi"/>
                <w:i/>
                <w:sz w:val="20"/>
                <w:szCs w:val="20"/>
                <w:lang w:val="sr-Cyrl-BA"/>
              </w:rPr>
              <w:t>:</w:t>
            </w:r>
            <w:r w:rsidRPr="00326121">
              <w:rPr>
                <w:rFonts w:asciiTheme="minorHAnsi" w:hAnsiTheme="minorHAnsi"/>
                <w:i/>
                <w:sz w:val="20"/>
                <w:szCs w:val="20"/>
                <w:lang w:val="sr-Cyrl-CS"/>
              </w:rPr>
              <w:t xml:space="preserve"> </w:t>
            </w:r>
            <w:r w:rsidRPr="00C07896">
              <w:rPr>
                <w:rFonts w:asciiTheme="minorHAnsi" w:hAnsiTheme="minorHAnsi"/>
                <w:sz w:val="18"/>
                <w:szCs w:val="18"/>
                <w:lang w:val="sr-Cyrl-CS"/>
              </w:rPr>
              <w:t>nema uslovljenosti</w:t>
            </w:r>
          </w:p>
        </w:tc>
      </w:tr>
      <w:tr w:rsidR="00EF0183" w:rsidRPr="00326121" w14:paraId="54BA350D" w14:textId="77777777" w:rsidTr="00C07896">
        <w:tc>
          <w:tcPr>
            <w:tcW w:w="9012" w:type="dxa"/>
            <w:gridSpan w:val="12"/>
            <w:tcBorders>
              <w:top w:val="single" w:sz="24" w:space="0" w:color="auto"/>
              <w:left w:val="single" w:sz="24" w:space="0" w:color="auto"/>
              <w:bottom w:val="single" w:sz="24" w:space="0" w:color="auto"/>
              <w:right w:val="single" w:sz="24" w:space="0" w:color="auto"/>
            </w:tcBorders>
          </w:tcPr>
          <w:p w14:paraId="1900F4C0" w14:textId="77777777" w:rsidR="00EF0183" w:rsidRPr="00326121" w:rsidRDefault="00EF0183" w:rsidP="00C07896">
            <w:pPr>
              <w:spacing w:after="0" w:line="240" w:lineRule="auto"/>
              <w:rPr>
                <w:rFonts w:asciiTheme="minorHAnsi" w:hAnsiTheme="minorHAnsi"/>
                <w:i/>
                <w:sz w:val="20"/>
                <w:szCs w:val="20"/>
              </w:rPr>
            </w:pPr>
            <w:r w:rsidRPr="00326121">
              <w:rPr>
                <w:rFonts w:asciiTheme="minorHAnsi" w:hAnsiTheme="minorHAnsi"/>
                <w:b/>
                <w:sz w:val="20"/>
                <w:szCs w:val="20"/>
                <w:lang w:val="sr-Cyrl-BA"/>
              </w:rPr>
              <w:t>Ciljevi izučavanja predmeta</w:t>
            </w:r>
            <w:r w:rsidRPr="00C07896">
              <w:rPr>
                <w:rFonts w:asciiTheme="minorHAnsi" w:hAnsiTheme="minorHAnsi"/>
                <w:sz w:val="18"/>
                <w:szCs w:val="18"/>
                <w:lang w:val="sr-Cyrl-BA"/>
              </w:rPr>
              <w:t>:</w:t>
            </w:r>
            <w:r w:rsidRPr="00C07896">
              <w:rPr>
                <w:rFonts w:asciiTheme="minorHAnsi" w:hAnsiTheme="minorHAnsi"/>
                <w:i/>
                <w:sz w:val="18"/>
                <w:szCs w:val="18"/>
                <w:lang w:val="sr-Cyrl-CS"/>
              </w:rPr>
              <w:t xml:space="preserve"> </w:t>
            </w:r>
            <w:r w:rsidRPr="00C07896">
              <w:rPr>
                <w:rFonts w:asciiTheme="minorHAnsi" w:hAnsiTheme="minorHAnsi"/>
                <w:sz w:val="18"/>
                <w:szCs w:val="18"/>
                <w:lang w:val="sr-Cyrl-CS"/>
              </w:rPr>
              <w:t xml:space="preserve">Upoznati </w:t>
            </w:r>
            <w:r w:rsidRPr="00C07896">
              <w:rPr>
                <w:rFonts w:asciiTheme="minorHAnsi" w:hAnsiTheme="minorHAnsi"/>
                <w:sz w:val="18"/>
                <w:szCs w:val="18"/>
              </w:rPr>
              <w:t>različite aspekte procesa komunikacije, teorijski okvir i primjere iz svakodnevnog života, te kako poboljšati komunikacijske vještine u skladu sa zahtjevima profesije i vremena u kojem živimo.</w:t>
            </w:r>
          </w:p>
        </w:tc>
      </w:tr>
      <w:tr w:rsidR="00EF0183" w:rsidRPr="00326121" w14:paraId="1F4B98BE" w14:textId="77777777" w:rsidTr="00C07896">
        <w:tc>
          <w:tcPr>
            <w:tcW w:w="9012" w:type="dxa"/>
            <w:gridSpan w:val="12"/>
            <w:tcBorders>
              <w:top w:val="single" w:sz="24" w:space="0" w:color="auto"/>
              <w:left w:val="single" w:sz="24" w:space="0" w:color="auto"/>
              <w:bottom w:val="single" w:sz="24" w:space="0" w:color="auto"/>
              <w:right w:val="single" w:sz="24" w:space="0" w:color="auto"/>
            </w:tcBorders>
          </w:tcPr>
          <w:p w14:paraId="0692229F" w14:textId="77777777" w:rsidR="00EF0183" w:rsidRPr="00326121" w:rsidRDefault="00EF0183" w:rsidP="00C07896">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Ishodi učenja</w:t>
            </w:r>
            <w:r w:rsidRPr="00326121">
              <w:rPr>
                <w:rFonts w:asciiTheme="minorHAnsi" w:hAnsiTheme="minorHAnsi"/>
                <w:sz w:val="20"/>
                <w:szCs w:val="20"/>
                <w:lang w:val="sr-Latn-BA"/>
              </w:rPr>
              <w:t>. Nakon položenog ispita student treba da bude osposobljen za:</w:t>
            </w:r>
          </w:p>
          <w:p w14:paraId="2F46DAA5" w14:textId="77777777" w:rsidR="00EF0183" w:rsidRPr="00CB59D9" w:rsidRDefault="00EF0183" w:rsidP="004E1E8D">
            <w:pPr>
              <w:pStyle w:val="ListParagraph"/>
              <w:numPr>
                <w:ilvl w:val="0"/>
                <w:numId w:val="22"/>
              </w:numPr>
              <w:ind w:left="437" w:hanging="142"/>
              <w:contextualSpacing w:val="0"/>
              <w:rPr>
                <w:rFonts w:asciiTheme="minorHAnsi" w:hAnsiTheme="minorHAnsi"/>
                <w:sz w:val="16"/>
                <w:szCs w:val="16"/>
                <w:lang w:val="de-DE"/>
              </w:rPr>
            </w:pPr>
            <w:r w:rsidRPr="00CB59D9">
              <w:rPr>
                <w:rFonts w:asciiTheme="minorHAnsi" w:hAnsiTheme="minorHAnsi"/>
                <w:sz w:val="16"/>
                <w:szCs w:val="16"/>
                <w:lang w:val="de-DE"/>
              </w:rPr>
              <w:t>sticanje svijesti o znacaju interpersonalne komunikacije i razvije sposobnost komunikacije sa pacijentima i kolegama.</w:t>
            </w:r>
          </w:p>
          <w:p w14:paraId="4C3EBE36" w14:textId="77777777" w:rsidR="00EF0183" w:rsidRPr="00C07896" w:rsidRDefault="00EF0183" w:rsidP="004E1E8D">
            <w:pPr>
              <w:pStyle w:val="ListParagraph"/>
              <w:numPr>
                <w:ilvl w:val="0"/>
                <w:numId w:val="22"/>
              </w:numPr>
              <w:ind w:left="437" w:hanging="142"/>
              <w:contextualSpacing w:val="0"/>
              <w:rPr>
                <w:rFonts w:asciiTheme="minorHAnsi" w:hAnsiTheme="minorHAnsi"/>
                <w:sz w:val="18"/>
                <w:szCs w:val="18"/>
                <w:lang w:val="sr-Latn-BA"/>
              </w:rPr>
            </w:pPr>
            <w:r w:rsidRPr="00C07896">
              <w:rPr>
                <w:rFonts w:asciiTheme="minorHAnsi" w:hAnsiTheme="minorHAnsi"/>
                <w:sz w:val="18"/>
                <w:szCs w:val="18"/>
                <w:lang w:val="sr-Latn-BA"/>
              </w:rPr>
              <w:t>prepoznavanje osnovnih procesa i uzročno-posljedičnih (kauzalnih) odnosa u komunikaciji s pacijentom.</w:t>
            </w:r>
          </w:p>
          <w:p w14:paraId="1E140864" w14:textId="77777777" w:rsidR="00EF0183" w:rsidRPr="00C07896" w:rsidRDefault="00EF0183" w:rsidP="004E1E8D">
            <w:pPr>
              <w:pStyle w:val="ListParagraph"/>
              <w:numPr>
                <w:ilvl w:val="0"/>
                <w:numId w:val="22"/>
              </w:numPr>
              <w:ind w:left="437" w:hanging="142"/>
              <w:contextualSpacing w:val="0"/>
              <w:rPr>
                <w:rFonts w:asciiTheme="minorHAnsi" w:hAnsiTheme="minorHAnsi"/>
                <w:sz w:val="18"/>
                <w:szCs w:val="18"/>
                <w:lang w:val="sr-Latn-BA"/>
              </w:rPr>
            </w:pPr>
            <w:r w:rsidRPr="00C07896">
              <w:rPr>
                <w:rFonts w:asciiTheme="minorHAnsi" w:hAnsiTheme="minorHAnsi"/>
                <w:sz w:val="18"/>
                <w:szCs w:val="18"/>
                <w:lang w:val="sr-Latn-BA"/>
              </w:rPr>
              <w:t>prepoznavanje neverbalne komunikacije u odnosu pacijent-zdravstveni radnik.</w:t>
            </w:r>
          </w:p>
          <w:p w14:paraId="0192B7F4" w14:textId="77777777" w:rsidR="00EF0183" w:rsidRPr="00C07896" w:rsidRDefault="00EF0183" w:rsidP="004E1E8D">
            <w:pPr>
              <w:pStyle w:val="ListParagraph"/>
              <w:numPr>
                <w:ilvl w:val="0"/>
                <w:numId w:val="22"/>
              </w:numPr>
              <w:ind w:left="437" w:hanging="142"/>
              <w:contextualSpacing w:val="0"/>
              <w:rPr>
                <w:rFonts w:asciiTheme="minorHAnsi" w:hAnsiTheme="minorHAnsi"/>
                <w:sz w:val="18"/>
                <w:szCs w:val="18"/>
                <w:lang w:val="sr-Latn-BA"/>
              </w:rPr>
            </w:pPr>
            <w:r w:rsidRPr="00C07896">
              <w:rPr>
                <w:rFonts w:asciiTheme="minorHAnsi" w:hAnsiTheme="minorHAnsi"/>
                <w:sz w:val="18"/>
                <w:szCs w:val="18"/>
                <w:lang w:val="sr-Latn-BA"/>
              </w:rPr>
              <w:t>primjena načela uspješne komunikacije, individualne i grupne komunikacije, komunikacije s pacijentima u specificnim psihičkim stanjima.</w:t>
            </w:r>
          </w:p>
          <w:p w14:paraId="74A7B406" w14:textId="77777777" w:rsidR="00EF0183" w:rsidRPr="00C07896" w:rsidRDefault="00EF0183" w:rsidP="004E1E8D">
            <w:pPr>
              <w:pStyle w:val="ListParagraph"/>
              <w:numPr>
                <w:ilvl w:val="0"/>
                <w:numId w:val="22"/>
              </w:numPr>
              <w:ind w:left="437" w:hanging="142"/>
              <w:contextualSpacing w:val="0"/>
              <w:rPr>
                <w:rFonts w:asciiTheme="minorHAnsi" w:hAnsiTheme="minorHAnsi"/>
                <w:sz w:val="18"/>
                <w:szCs w:val="18"/>
                <w:lang w:val="sr-Latn-BA"/>
              </w:rPr>
            </w:pPr>
            <w:r w:rsidRPr="00C07896">
              <w:rPr>
                <w:rFonts w:asciiTheme="minorHAnsi" w:hAnsiTheme="minorHAnsi"/>
                <w:sz w:val="18"/>
                <w:szCs w:val="18"/>
                <w:lang w:val="sr-Latn-BA"/>
              </w:rPr>
              <w:t>samostalno vođenje informativnog i terapijskog intervjua s pacijentom.</w:t>
            </w:r>
          </w:p>
          <w:p w14:paraId="60B246B6" w14:textId="77777777" w:rsidR="00EF0183" w:rsidRPr="00C07896" w:rsidRDefault="00EF0183" w:rsidP="004E1E8D">
            <w:pPr>
              <w:pStyle w:val="ListParagraph"/>
              <w:numPr>
                <w:ilvl w:val="0"/>
                <w:numId w:val="22"/>
              </w:numPr>
              <w:ind w:left="437" w:hanging="142"/>
              <w:contextualSpacing w:val="0"/>
              <w:rPr>
                <w:rFonts w:asciiTheme="minorHAnsi" w:hAnsiTheme="minorHAnsi"/>
                <w:sz w:val="18"/>
                <w:szCs w:val="18"/>
                <w:lang w:val="sr-Latn-BA"/>
              </w:rPr>
            </w:pPr>
            <w:r w:rsidRPr="00C07896">
              <w:rPr>
                <w:rFonts w:asciiTheme="minorHAnsi" w:hAnsiTheme="minorHAnsi"/>
                <w:sz w:val="18"/>
                <w:szCs w:val="18"/>
                <w:lang w:val="sr-Latn-BA"/>
              </w:rPr>
              <w:t>predviđanje reakcija pacijenta i njihovu povezanost sa specifičnim oblicima komunikacije.</w:t>
            </w:r>
          </w:p>
          <w:p w14:paraId="324F9527" w14:textId="77777777" w:rsidR="00EF0183" w:rsidRPr="00C07896" w:rsidRDefault="00EF0183" w:rsidP="004E1E8D">
            <w:pPr>
              <w:pStyle w:val="ListParagraph"/>
              <w:numPr>
                <w:ilvl w:val="0"/>
                <w:numId w:val="22"/>
              </w:numPr>
              <w:ind w:left="437" w:hanging="142"/>
              <w:contextualSpacing w:val="0"/>
              <w:rPr>
                <w:rFonts w:asciiTheme="minorHAnsi" w:hAnsiTheme="minorHAnsi"/>
                <w:sz w:val="18"/>
                <w:szCs w:val="18"/>
                <w:lang w:val="sr-Latn-BA"/>
              </w:rPr>
            </w:pPr>
            <w:r w:rsidRPr="00C07896">
              <w:rPr>
                <w:rFonts w:asciiTheme="minorHAnsi" w:hAnsiTheme="minorHAnsi"/>
                <w:sz w:val="18"/>
                <w:szCs w:val="18"/>
                <w:lang w:val="sr-Latn-BA"/>
              </w:rPr>
              <w:t>aktivna primjena  načina prevladavanja komunikacijskih  prepreka  i rješavanja konflikata.</w:t>
            </w:r>
          </w:p>
          <w:p w14:paraId="3219B543" w14:textId="77777777" w:rsidR="00EF0183" w:rsidRPr="00326121" w:rsidRDefault="00EF0183" w:rsidP="004E1E8D">
            <w:pPr>
              <w:pStyle w:val="ListParagraph"/>
              <w:numPr>
                <w:ilvl w:val="0"/>
                <w:numId w:val="22"/>
              </w:numPr>
              <w:ind w:left="437" w:hanging="142"/>
              <w:contextualSpacing w:val="0"/>
              <w:rPr>
                <w:rFonts w:asciiTheme="minorHAnsi" w:hAnsiTheme="minorHAnsi"/>
                <w:b/>
                <w:i/>
                <w:sz w:val="20"/>
                <w:szCs w:val="20"/>
                <w:lang w:val="sr-Latn-BA"/>
              </w:rPr>
            </w:pPr>
            <w:r w:rsidRPr="00C07896">
              <w:rPr>
                <w:rFonts w:asciiTheme="minorHAnsi" w:hAnsiTheme="minorHAnsi"/>
                <w:sz w:val="18"/>
                <w:szCs w:val="18"/>
                <w:lang w:val="sr-Latn-BA"/>
              </w:rPr>
              <w:t>Usvajanje prezentovanih vjestina.</w:t>
            </w:r>
          </w:p>
        </w:tc>
      </w:tr>
      <w:tr w:rsidR="00EF0183" w:rsidRPr="00326121" w14:paraId="62D58A24" w14:textId="77777777" w:rsidTr="00C07896">
        <w:tc>
          <w:tcPr>
            <w:tcW w:w="9012" w:type="dxa"/>
            <w:gridSpan w:val="12"/>
            <w:tcBorders>
              <w:top w:val="single" w:sz="24" w:space="0" w:color="auto"/>
              <w:left w:val="single" w:sz="24" w:space="0" w:color="auto"/>
              <w:bottom w:val="single" w:sz="24" w:space="0" w:color="auto"/>
              <w:right w:val="single" w:sz="24" w:space="0" w:color="auto"/>
            </w:tcBorders>
          </w:tcPr>
          <w:p w14:paraId="322F7CDA" w14:textId="77777777" w:rsidR="00EF0183" w:rsidRPr="00326121" w:rsidRDefault="00EF0183" w:rsidP="00C07896">
            <w:pPr>
              <w:spacing w:after="0" w:line="240" w:lineRule="auto"/>
              <w:rPr>
                <w:rFonts w:asciiTheme="minorHAnsi" w:hAnsiTheme="minorHAnsi"/>
                <w:i/>
                <w:sz w:val="20"/>
                <w:szCs w:val="20"/>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C07896">
              <w:rPr>
                <w:rFonts w:asciiTheme="minorHAnsi" w:hAnsiTheme="minorHAnsi"/>
                <w:sz w:val="18"/>
                <w:szCs w:val="18"/>
              </w:rPr>
              <w:t>dr Ljiljana Mudrinić, profesor visoke škole</w:t>
            </w:r>
          </w:p>
        </w:tc>
      </w:tr>
      <w:tr w:rsidR="00EF0183" w:rsidRPr="00326121" w14:paraId="5D0003FF" w14:textId="77777777" w:rsidTr="00C07896">
        <w:tc>
          <w:tcPr>
            <w:tcW w:w="9012" w:type="dxa"/>
            <w:gridSpan w:val="12"/>
            <w:tcBorders>
              <w:top w:val="single" w:sz="24" w:space="0" w:color="auto"/>
              <w:left w:val="single" w:sz="24" w:space="0" w:color="auto"/>
              <w:bottom w:val="single" w:sz="24" w:space="0" w:color="auto"/>
              <w:right w:val="single" w:sz="24" w:space="0" w:color="auto"/>
            </w:tcBorders>
          </w:tcPr>
          <w:p w14:paraId="352163D7" w14:textId="77777777" w:rsidR="00EF0183" w:rsidRPr="00326121" w:rsidRDefault="00EF0183" w:rsidP="00C07896">
            <w:pPr>
              <w:spacing w:after="0" w:line="240" w:lineRule="auto"/>
              <w:rPr>
                <w:rFonts w:asciiTheme="minorHAnsi" w:hAnsiTheme="minorHAnsi"/>
                <w:i/>
                <w:sz w:val="20"/>
                <w:szCs w:val="20"/>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4E1E8D">
              <w:rPr>
                <w:rFonts w:asciiTheme="minorHAnsi" w:hAnsiTheme="minorHAnsi"/>
                <w:sz w:val="18"/>
                <w:szCs w:val="18"/>
              </w:rPr>
              <w:t>p</w:t>
            </w:r>
            <w:r w:rsidRPr="004E1E8D">
              <w:rPr>
                <w:rFonts w:asciiTheme="minorHAnsi" w:hAnsiTheme="minorHAnsi"/>
                <w:sz w:val="18"/>
                <w:szCs w:val="18"/>
                <w:lang w:val="sr-Cyrl-CS"/>
              </w:rPr>
              <w:t>redavanje, vježbe, simuliranje situacije</w:t>
            </w:r>
          </w:p>
        </w:tc>
      </w:tr>
      <w:tr w:rsidR="00EF0183" w:rsidRPr="00326121" w14:paraId="59DCF019" w14:textId="77777777" w:rsidTr="00C07896">
        <w:tc>
          <w:tcPr>
            <w:tcW w:w="9012" w:type="dxa"/>
            <w:gridSpan w:val="12"/>
            <w:tcBorders>
              <w:top w:val="single" w:sz="24" w:space="0" w:color="auto"/>
              <w:left w:val="single" w:sz="24" w:space="0" w:color="auto"/>
              <w:right w:val="single" w:sz="24" w:space="0" w:color="auto"/>
            </w:tcBorders>
          </w:tcPr>
          <w:p w14:paraId="64A6461F" w14:textId="77777777" w:rsidR="00EF0183" w:rsidRPr="00326121" w:rsidRDefault="00EF0183" w:rsidP="00C07896">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EF0183" w:rsidRPr="00326121" w14:paraId="5914B538" w14:textId="77777777" w:rsidTr="00C07896">
        <w:tc>
          <w:tcPr>
            <w:tcW w:w="466" w:type="dxa"/>
            <w:tcBorders>
              <w:left w:val="single" w:sz="24" w:space="0" w:color="auto"/>
            </w:tcBorders>
          </w:tcPr>
          <w:p w14:paraId="0BF3CAF3" w14:textId="77777777" w:rsidR="00EF0183" w:rsidRPr="004E1E8D" w:rsidRDefault="00EF0183" w:rsidP="00C07896">
            <w:pPr>
              <w:spacing w:after="0" w:line="240" w:lineRule="auto"/>
              <w:jc w:val="center"/>
              <w:rPr>
                <w:rFonts w:asciiTheme="minorHAnsi" w:hAnsiTheme="minorHAnsi"/>
                <w:sz w:val="18"/>
                <w:szCs w:val="18"/>
                <w:lang w:val="sr-Cyrl-BA"/>
              </w:rPr>
            </w:pPr>
            <w:r w:rsidRPr="004E1E8D">
              <w:rPr>
                <w:rFonts w:asciiTheme="minorHAnsi" w:hAnsiTheme="minorHAnsi"/>
                <w:sz w:val="18"/>
                <w:szCs w:val="18"/>
                <w:lang w:val="sr-Cyrl-BA"/>
              </w:rPr>
              <w:t>1</w:t>
            </w:r>
          </w:p>
        </w:tc>
        <w:tc>
          <w:tcPr>
            <w:tcW w:w="8546" w:type="dxa"/>
            <w:gridSpan w:val="11"/>
            <w:tcBorders>
              <w:right w:val="single" w:sz="24" w:space="0" w:color="auto"/>
            </w:tcBorders>
          </w:tcPr>
          <w:p w14:paraId="22BD73EB" w14:textId="77777777" w:rsidR="00EF0183" w:rsidRPr="004E1E8D" w:rsidRDefault="00EF0183" w:rsidP="00C07896">
            <w:pPr>
              <w:spacing w:after="0" w:line="240" w:lineRule="auto"/>
              <w:rPr>
                <w:rFonts w:asciiTheme="minorHAnsi" w:hAnsiTheme="minorHAnsi"/>
                <w:sz w:val="18"/>
                <w:szCs w:val="18"/>
                <w:lang w:val="sr-Cyrl-CS"/>
              </w:rPr>
            </w:pPr>
            <w:r w:rsidRPr="004E1E8D">
              <w:rPr>
                <w:rFonts w:asciiTheme="minorHAnsi" w:hAnsiTheme="minorHAnsi"/>
                <w:sz w:val="18"/>
                <w:szCs w:val="18"/>
                <w:lang w:val="sr-Cyrl-CS"/>
              </w:rPr>
              <w:t>Uvod u komunikaciju</w:t>
            </w:r>
          </w:p>
        </w:tc>
      </w:tr>
      <w:tr w:rsidR="00EF0183" w:rsidRPr="00326121" w14:paraId="14CB55F7" w14:textId="77777777" w:rsidTr="00C07896">
        <w:tc>
          <w:tcPr>
            <w:tcW w:w="466" w:type="dxa"/>
            <w:tcBorders>
              <w:left w:val="single" w:sz="24" w:space="0" w:color="auto"/>
            </w:tcBorders>
          </w:tcPr>
          <w:p w14:paraId="0A78FDB0" w14:textId="77777777" w:rsidR="00EF0183" w:rsidRPr="004E1E8D" w:rsidRDefault="00EF0183" w:rsidP="00C07896">
            <w:pPr>
              <w:spacing w:after="0" w:line="240" w:lineRule="auto"/>
              <w:jc w:val="center"/>
              <w:rPr>
                <w:rFonts w:asciiTheme="minorHAnsi" w:hAnsiTheme="minorHAnsi"/>
                <w:sz w:val="18"/>
                <w:szCs w:val="18"/>
                <w:lang w:val="sr-Cyrl-BA"/>
              </w:rPr>
            </w:pPr>
            <w:r w:rsidRPr="004E1E8D">
              <w:rPr>
                <w:rFonts w:asciiTheme="minorHAnsi" w:hAnsiTheme="minorHAnsi"/>
                <w:sz w:val="18"/>
                <w:szCs w:val="18"/>
                <w:lang w:val="sr-Cyrl-BA"/>
              </w:rPr>
              <w:t>2</w:t>
            </w:r>
          </w:p>
        </w:tc>
        <w:tc>
          <w:tcPr>
            <w:tcW w:w="8546" w:type="dxa"/>
            <w:gridSpan w:val="11"/>
            <w:tcBorders>
              <w:right w:val="single" w:sz="24" w:space="0" w:color="auto"/>
            </w:tcBorders>
          </w:tcPr>
          <w:p w14:paraId="5EA90255" w14:textId="77777777" w:rsidR="00EF0183" w:rsidRPr="004E1E8D" w:rsidRDefault="00EF0183" w:rsidP="00C07896">
            <w:pPr>
              <w:spacing w:after="0" w:line="240" w:lineRule="auto"/>
              <w:rPr>
                <w:rFonts w:asciiTheme="minorHAnsi" w:hAnsiTheme="minorHAnsi"/>
                <w:sz w:val="18"/>
                <w:szCs w:val="18"/>
                <w:lang w:val="sr-Cyrl-CS"/>
              </w:rPr>
            </w:pPr>
            <w:r w:rsidRPr="004E1E8D">
              <w:rPr>
                <w:rFonts w:asciiTheme="minorHAnsi" w:hAnsiTheme="minorHAnsi"/>
                <w:sz w:val="18"/>
                <w:szCs w:val="18"/>
                <w:lang w:val="sr-Cyrl-CS"/>
              </w:rPr>
              <w:t>Uvod u komunikaciju</w:t>
            </w:r>
            <w:r w:rsidRPr="004E1E8D">
              <w:rPr>
                <w:rFonts w:asciiTheme="minorHAnsi" w:hAnsiTheme="minorHAnsi"/>
                <w:sz w:val="18"/>
                <w:szCs w:val="18"/>
                <w:lang w:val="de-DE"/>
              </w:rPr>
              <w:t xml:space="preserve">    </w:t>
            </w:r>
          </w:p>
        </w:tc>
      </w:tr>
      <w:tr w:rsidR="00EF0183" w:rsidRPr="00326121" w14:paraId="23BB7D64" w14:textId="77777777" w:rsidTr="00C07896">
        <w:tc>
          <w:tcPr>
            <w:tcW w:w="466" w:type="dxa"/>
            <w:tcBorders>
              <w:left w:val="single" w:sz="24" w:space="0" w:color="auto"/>
            </w:tcBorders>
          </w:tcPr>
          <w:p w14:paraId="57ADAB76" w14:textId="77777777" w:rsidR="00EF0183" w:rsidRPr="004E1E8D" w:rsidRDefault="00EF0183" w:rsidP="00C07896">
            <w:pPr>
              <w:spacing w:after="0" w:line="240" w:lineRule="auto"/>
              <w:jc w:val="center"/>
              <w:rPr>
                <w:rFonts w:asciiTheme="minorHAnsi" w:hAnsiTheme="minorHAnsi"/>
                <w:sz w:val="18"/>
                <w:szCs w:val="18"/>
                <w:lang w:val="sr-Cyrl-BA"/>
              </w:rPr>
            </w:pPr>
            <w:r w:rsidRPr="004E1E8D">
              <w:rPr>
                <w:rFonts w:asciiTheme="minorHAnsi" w:hAnsiTheme="minorHAnsi"/>
                <w:sz w:val="18"/>
                <w:szCs w:val="18"/>
                <w:lang w:val="sr-Cyrl-BA"/>
              </w:rPr>
              <w:t>3</w:t>
            </w:r>
          </w:p>
        </w:tc>
        <w:tc>
          <w:tcPr>
            <w:tcW w:w="8546" w:type="dxa"/>
            <w:gridSpan w:val="11"/>
            <w:tcBorders>
              <w:right w:val="single" w:sz="24" w:space="0" w:color="auto"/>
            </w:tcBorders>
          </w:tcPr>
          <w:p w14:paraId="3C97B9B1" w14:textId="77777777" w:rsidR="00EF0183" w:rsidRPr="004E1E8D" w:rsidRDefault="00EF0183" w:rsidP="00C07896">
            <w:pPr>
              <w:spacing w:after="0" w:line="240" w:lineRule="auto"/>
              <w:rPr>
                <w:rFonts w:asciiTheme="minorHAnsi" w:hAnsiTheme="minorHAnsi"/>
                <w:sz w:val="18"/>
                <w:szCs w:val="18"/>
                <w:lang w:val="sr-Cyrl-CS"/>
              </w:rPr>
            </w:pPr>
            <w:r w:rsidRPr="004E1E8D">
              <w:rPr>
                <w:rFonts w:asciiTheme="minorHAnsi" w:hAnsiTheme="minorHAnsi"/>
                <w:sz w:val="18"/>
                <w:szCs w:val="18"/>
                <w:lang w:val="sr-Cyrl-CS"/>
              </w:rPr>
              <w:t>Vrste i oblici komunikacije</w:t>
            </w:r>
            <w:r w:rsidRPr="004E1E8D">
              <w:rPr>
                <w:rFonts w:asciiTheme="minorHAnsi" w:hAnsiTheme="minorHAnsi"/>
                <w:sz w:val="18"/>
                <w:szCs w:val="18"/>
                <w:lang w:val="de-DE"/>
              </w:rPr>
              <w:t xml:space="preserve">  </w:t>
            </w:r>
          </w:p>
        </w:tc>
      </w:tr>
      <w:tr w:rsidR="00EF0183" w:rsidRPr="00326121" w14:paraId="1C87F507" w14:textId="77777777" w:rsidTr="00C07896">
        <w:tc>
          <w:tcPr>
            <w:tcW w:w="466" w:type="dxa"/>
            <w:tcBorders>
              <w:left w:val="single" w:sz="24" w:space="0" w:color="auto"/>
            </w:tcBorders>
          </w:tcPr>
          <w:p w14:paraId="6AC620BE" w14:textId="77777777" w:rsidR="00EF0183" w:rsidRPr="004E1E8D" w:rsidRDefault="00EF0183" w:rsidP="00C07896">
            <w:pPr>
              <w:spacing w:after="0" w:line="240" w:lineRule="auto"/>
              <w:jc w:val="center"/>
              <w:rPr>
                <w:rFonts w:asciiTheme="minorHAnsi" w:hAnsiTheme="minorHAnsi"/>
                <w:sz w:val="18"/>
                <w:szCs w:val="18"/>
                <w:lang w:val="sr-Cyrl-BA"/>
              </w:rPr>
            </w:pPr>
            <w:r w:rsidRPr="004E1E8D">
              <w:rPr>
                <w:rFonts w:asciiTheme="minorHAnsi" w:hAnsiTheme="minorHAnsi"/>
                <w:sz w:val="18"/>
                <w:szCs w:val="18"/>
                <w:lang w:val="sr-Cyrl-BA"/>
              </w:rPr>
              <w:t>4</w:t>
            </w:r>
          </w:p>
        </w:tc>
        <w:tc>
          <w:tcPr>
            <w:tcW w:w="8546" w:type="dxa"/>
            <w:gridSpan w:val="11"/>
            <w:tcBorders>
              <w:right w:val="single" w:sz="24" w:space="0" w:color="auto"/>
            </w:tcBorders>
          </w:tcPr>
          <w:p w14:paraId="4DE31ACC" w14:textId="77777777" w:rsidR="00EF0183" w:rsidRPr="004E1E8D" w:rsidRDefault="00EF0183" w:rsidP="00C07896">
            <w:pPr>
              <w:spacing w:after="0" w:line="240" w:lineRule="auto"/>
              <w:rPr>
                <w:rFonts w:asciiTheme="minorHAnsi" w:hAnsiTheme="minorHAnsi"/>
                <w:sz w:val="18"/>
                <w:szCs w:val="18"/>
                <w:lang w:val="sr-Cyrl-CS"/>
              </w:rPr>
            </w:pPr>
            <w:r w:rsidRPr="004E1E8D">
              <w:rPr>
                <w:rFonts w:asciiTheme="minorHAnsi" w:hAnsiTheme="minorHAnsi"/>
                <w:sz w:val="18"/>
                <w:szCs w:val="18"/>
                <w:lang w:val="sr-Cyrl-CS"/>
              </w:rPr>
              <w:t>Vrste i oblici komunikacije</w:t>
            </w:r>
            <w:r w:rsidRPr="004E1E8D">
              <w:rPr>
                <w:rFonts w:asciiTheme="minorHAnsi" w:hAnsiTheme="minorHAnsi"/>
                <w:sz w:val="18"/>
                <w:szCs w:val="18"/>
                <w:lang w:val="de-DE"/>
              </w:rPr>
              <w:t xml:space="preserve">   </w:t>
            </w:r>
          </w:p>
        </w:tc>
      </w:tr>
      <w:tr w:rsidR="00EF0183" w:rsidRPr="00326121" w14:paraId="5553E7CC" w14:textId="77777777" w:rsidTr="00C07896">
        <w:tc>
          <w:tcPr>
            <w:tcW w:w="466" w:type="dxa"/>
            <w:tcBorders>
              <w:left w:val="single" w:sz="24" w:space="0" w:color="auto"/>
            </w:tcBorders>
          </w:tcPr>
          <w:p w14:paraId="26CFDD1E" w14:textId="77777777" w:rsidR="00EF0183" w:rsidRPr="004E1E8D" w:rsidRDefault="00EF0183" w:rsidP="00C07896">
            <w:pPr>
              <w:spacing w:after="0" w:line="240" w:lineRule="auto"/>
              <w:jc w:val="center"/>
              <w:rPr>
                <w:rFonts w:asciiTheme="minorHAnsi" w:hAnsiTheme="minorHAnsi"/>
                <w:sz w:val="18"/>
                <w:szCs w:val="18"/>
                <w:lang w:val="sr-Cyrl-BA"/>
              </w:rPr>
            </w:pPr>
            <w:r w:rsidRPr="004E1E8D">
              <w:rPr>
                <w:rFonts w:asciiTheme="minorHAnsi" w:hAnsiTheme="minorHAnsi"/>
                <w:sz w:val="18"/>
                <w:szCs w:val="18"/>
                <w:lang w:val="sr-Cyrl-BA"/>
              </w:rPr>
              <w:t>5</w:t>
            </w:r>
          </w:p>
        </w:tc>
        <w:tc>
          <w:tcPr>
            <w:tcW w:w="8546" w:type="dxa"/>
            <w:gridSpan w:val="11"/>
            <w:tcBorders>
              <w:right w:val="single" w:sz="24" w:space="0" w:color="auto"/>
            </w:tcBorders>
          </w:tcPr>
          <w:p w14:paraId="0F629DFF" w14:textId="77777777" w:rsidR="00EF0183" w:rsidRPr="004E1E8D" w:rsidRDefault="00EF0183" w:rsidP="00C07896">
            <w:pPr>
              <w:spacing w:after="0" w:line="240" w:lineRule="auto"/>
              <w:rPr>
                <w:rFonts w:asciiTheme="minorHAnsi" w:hAnsiTheme="minorHAnsi"/>
                <w:sz w:val="18"/>
                <w:szCs w:val="18"/>
                <w:lang w:val="sr-Cyrl-CS"/>
              </w:rPr>
            </w:pPr>
            <w:r w:rsidRPr="004E1E8D">
              <w:rPr>
                <w:rFonts w:asciiTheme="minorHAnsi" w:hAnsiTheme="minorHAnsi"/>
                <w:sz w:val="18"/>
                <w:szCs w:val="18"/>
                <w:lang w:val="sr-Cyrl-CS"/>
              </w:rPr>
              <w:t>Verbalna komunikacija</w:t>
            </w:r>
            <w:r w:rsidRPr="004E1E8D">
              <w:rPr>
                <w:rFonts w:asciiTheme="minorHAnsi" w:hAnsiTheme="minorHAnsi"/>
                <w:sz w:val="18"/>
                <w:szCs w:val="18"/>
                <w:lang w:val="de-DE"/>
              </w:rPr>
              <w:t xml:space="preserve">    </w:t>
            </w:r>
          </w:p>
        </w:tc>
      </w:tr>
      <w:tr w:rsidR="00EF0183" w:rsidRPr="00326121" w14:paraId="61A3548C" w14:textId="77777777" w:rsidTr="00C07896">
        <w:tc>
          <w:tcPr>
            <w:tcW w:w="466" w:type="dxa"/>
            <w:tcBorders>
              <w:left w:val="single" w:sz="24" w:space="0" w:color="auto"/>
            </w:tcBorders>
          </w:tcPr>
          <w:p w14:paraId="0EF064BD" w14:textId="77777777" w:rsidR="00EF0183" w:rsidRPr="004E1E8D" w:rsidRDefault="00EF0183" w:rsidP="00C07896">
            <w:pPr>
              <w:spacing w:after="0" w:line="240" w:lineRule="auto"/>
              <w:jc w:val="center"/>
              <w:rPr>
                <w:rFonts w:asciiTheme="minorHAnsi" w:hAnsiTheme="minorHAnsi"/>
                <w:sz w:val="18"/>
                <w:szCs w:val="18"/>
                <w:lang w:val="sr-Cyrl-BA"/>
              </w:rPr>
            </w:pPr>
            <w:r w:rsidRPr="004E1E8D">
              <w:rPr>
                <w:rFonts w:asciiTheme="minorHAnsi" w:hAnsiTheme="minorHAnsi"/>
                <w:sz w:val="18"/>
                <w:szCs w:val="18"/>
                <w:lang w:val="sr-Cyrl-BA"/>
              </w:rPr>
              <w:t>6</w:t>
            </w:r>
          </w:p>
        </w:tc>
        <w:tc>
          <w:tcPr>
            <w:tcW w:w="8546" w:type="dxa"/>
            <w:gridSpan w:val="11"/>
            <w:tcBorders>
              <w:right w:val="single" w:sz="24" w:space="0" w:color="auto"/>
            </w:tcBorders>
          </w:tcPr>
          <w:p w14:paraId="37556227" w14:textId="77777777" w:rsidR="00EF0183" w:rsidRPr="004E1E8D" w:rsidRDefault="00EF0183" w:rsidP="00C07896">
            <w:pPr>
              <w:spacing w:after="0" w:line="240" w:lineRule="auto"/>
              <w:rPr>
                <w:rFonts w:asciiTheme="minorHAnsi" w:hAnsiTheme="minorHAnsi"/>
                <w:sz w:val="18"/>
                <w:szCs w:val="18"/>
                <w:lang w:val="sr-Cyrl-CS"/>
              </w:rPr>
            </w:pPr>
            <w:r w:rsidRPr="004E1E8D">
              <w:rPr>
                <w:rFonts w:asciiTheme="minorHAnsi" w:hAnsiTheme="minorHAnsi"/>
                <w:sz w:val="18"/>
                <w:szCs w:val="18"/>
                <w:lang w:val="sr-Cyrl-CS"/>
              </w:rPr>
              <w:t>Verbalna komunikacija</w:t>
            </w:r>
            <w:r w:rsidRPr="004E1E8D">
              <w:rPr>
                <w:rFonts w:asciiTheme="minorHAnsi" w:hAnsiTheme="minorHAnsi"/>
                <w:sz w:val="18"/>
                <w:szCs w:val="18"/>
                <w:lang w:val="de-DE"/>
              </w:rPr>
              <w:t xml:space="preserve">     </w:t>
            </w:r>
          </w:p>
        </w:tc>
      </w:tr>
      <w:tr w:rsidR="00EF0183" w:rsidRPr="00326121" w14:paraId="0760FEC2" w14:textId="77777777" w:rsidTr="00C07896">
        <w:tc>
          <w:tcPr>
            <w:tcW w:w="466" w:type="dxa"/>
            <w:tcBorders>
              <w:left w:val="single" w:sz="24" w:space="0" w:color="auto"/>
            </w:tcBorders>
          </w:tcPr>
          <w:p w14:paraId="51EF6BA8" w14:textId="77777777" w:rsidR="00EF0183" w:rsidRPr="004E1E8D" w:rsidRDefault="00EF0183" w:rsidP="00C07896">
            <w:pPr>
              <w:spacing w:after="0" w:line="240" w:lineRule="auto"/>
              <w:jc w:val="center"/>
              <w:rPr>
                <w:rFonts w:asciiTheme="minorHAnsi" w:hAnsiTheme="minorHAnsi"/>
                <w:sz w:val="18"/>
                <w:szCs w:val="18"/>
                <w:lang w:val="sr-Cyrl-BA"/>
              </w:rPr>
            </w:pPr>
            <w:r w:rsidRPr="004E1E8D">
              <w:rPr>
                <w:rFonts w:asciiTheme="minorHAnsi" w:hAnsiTheme="minorHAnsi"/>
                <w:sz w:val="18"/>
                <w:szCs w:val="18"/>
                <w:lang w:val="sr-Cyrl-BA"/>
              </w:rPr>
              <w:t>7</w:t>
            </w:r>
          </w:p>
        </w:tc>
        <w:tc>
          <w:tcPr>
            <w:tcW w:w="8546" w:type="dxa"/>
            <w:gridSpan w:val="11"/>
            <w:tcBorders>
              <w:right w:val="single" w:sz="24" w:space="0" w:color="auto"/>
            </w:tcBorders>
          </w:tcPr>
          <w:p w14:paraId="6901DBFA" w14:textId="77777777" w:rsidR="00EF0183" w:rsidRPr="004E1E8D" w:rsidRDefault="00EF0183" w:rsidP="00C07896">
            <w:pPr>
              <w:spacing w:after="0" w:line="240" w:lineRule="auto"/>
              <w:rPr>
                <w:rFonts w:asciiTheme="minorHAnsi" w:hAnsiTheme="minorHAnsi"/>
                <w:sz w:val="18"/>
                <w:szCs w:val="18"/>
                <w:lang w:val="sr-Cyrl-CS"/>
              </w:rPr>
            </w:pPr>
            <w:r w:rsidRPr="004E1E8D">
              <w:rPr>
                <w:rFonts w:asciiTheme="minorHAnsi" w:hAnsiTheme="minorHAnsi"/>
                <w:sz w:val="18"/>
                <w:szCs w:val="18"/>
                <w:lang w:val="sr-Cyrl-CS"/>
              </w:rPr>
              <w:t>Principi uspješne komunikacije</w:t>
            </w:r>
            <w:r w:rsidRPr="004E1E8D">
              <w:rPr>
                <w:rFonts w:asciiTheme="minorHAnsi" w:hAnsiTheme="minorHAnsi"/>
                <w:sz w:val="18"/>
                <w:szCs w:val="18"/>
                <w:lang w:val="de-DE"/>
              </w:rPr>
              <w:t xml:space="preserve">  </w:t>
            </w:r>
          </w:p>
        </w:tc>
      </w:tr>
      <w:tr w:rsidR="00EF0183" w:rsidRPr="00326121" w14:paraId="46CEA60D" w14:textId="77777777" w:rsidTr="00C07896">
        <w:tc>
          <w:tcPr>
            <w:tcW w:w="466" w:type="dxa"/>
            <w:tcBorders>
              <w:left w:val="single" w:sz="24" w:space="0" w:color="auto"/>
            </w:tcBorders>
          </w:tcPr>
          <w:p w14:paraId="2F1A1266" w14:textId="77777777" w:rsidR="00EF0183" w:rsidRPr="004E1E8D" w:rsidRDefault="00EF0183" w:rsidP="00C07896">
            <w:pPr>
              <w:spacing w:after="0" w:line="240" w:lineRule="auto"/>
              <w:jc w:val="center"/>
              <w:rPr>
                <w:rFonts w:asciiTheme="minorHAnsi" w:hAnsiTheme="minorHAnsi"/>
                <w:sz w:val="18"/>
                <w:szCs w:val="18"/>
                <w:lang w:val="sr-Cyrl-BA"/>
              </w:rPr>
            </w:pPr>
            <w:r w:rsidRPr="004E1E8D">
              <w:rPr>
                <w:rFonts w:asciiTheme="minorHAnsi" w:hAnsiTheme="minorHAnsi"/>
                <w:sz w:val="18"/>
                <w:szCs w:val="18"/>
                <w:lang w:val="sr-Cyrl-BA"/>
              </w:rPr>
              <w:t>8</w:t>
            </w:r>
          </w:p>
        </w:tc>
        <w:tc>
          <w:tcPr>
            <w:tcW w:w="8546" w:type="dxa"/>
            <w:gridSpan w:val="11"/>
            <w:tcBorders>
              <w:right w:val="single" w:sz="24" w:space="0" w:color="auto"/>
            </w:tcBorders>
          </w:tcPr>
          <w:p w14:paraId="16409631" w14:textId="77777777" w:rsidR="00EF0183" w:rsidRPr="004E1E8D" w:rsidRDefault="00EF0183" w:rsidP="00C07896">
            <w:pPr>
              <w:spacing w:after="0" w:line="240" w:lineRule="auto"/>
              <w:rPr>
                <w:rFonts w:asciiTheme="minorHAnsi" w:hAnsiTheme="minorHAnsi"/>
                <w:sz w:val="18"/>
                <w:szCs w:val="18"/>
                <w:lang w:val="sr-Cyrl-BA"/>
              </w:rPr>
            </w:pPr>
            <w:r w:rsidRPr="004E1E8D">
              <w:rPr>
                <w:rFonts w:asciiTheme="minorHAnsi" w:hAnsiTheme="minorHAnsi"/>
                <w:sz w:val="18"/>
                <w:szCs w:val="18"/>
                <w:lang w:val="sr-Cyrl-CS"/>
              </w:rPr>
              <w:t>Komuniciranje u svakodnevnoj medicinskoj praksi</w:t>
            </w:r>
            <w:r w:rsidRPr="004E1E8D">
              <w:rPr>
                <w:rFonts w:asciiTheme="minorHAnsi" w:hAnsiTheme="minorHAnsi"/>
                <w:sz w:val="18"/>
                <w:szCs w:val="18"/>
                <w:lang w:val="sr-Cyrl-BA"/>
              </w:rPr>
              <w:t xml:space="preserve"> </w:t>
            </w:r>
          </w:p>
        </w:tc>
      </w:tr>
      <w:tr w:rsidR="00EF0183" w:rsidRPr="00326121" w14:paraId="7F72AFD9" w14:textId="77777777" w:rsidTr="00C07896">
        <w:tc>
          <w:tcPr>
            <w:tcW w:w="466" w:type="dxa"/>
            <w:tcBorders>
              <w:left w:val="single" w:sz="24" w:space="0" w:color="auto"/>
            </w:tcBorders>
          </w:tcPr>
          <w:p w14:paraId="00C508CF" w14:textId="77777777" w:rsidR="00EF0183" w:rsidRPr="004E1E8D" w:rsidRDefault="00EF0183" w:rsidP="00C07896">
            <w:pPr>
              <w:spacing w:after="0" w:line="240" w:lineRule="auto"/>
              <w:jc w:val="center"/>
              <w:rPr>
                <w:rFonts w:asciiTheme="minorHAnsi" w:hAnsiTheme="minorHAnsi"/>
                <w:sz w:val="18"/>
                <w:szCs w:val="18"/>
                <w:lang w:val="sr-Cyrl-BA"/>
              </w:rPr>
            </w:pPr>
            <w:r w:rsidRPr="004E1E8D">
              <w:rPr>
                <w:rFonts w:asciiTheme="minorHAnsi" w:hAnsiTheme="minorHAnsi"/>
                <w:sz w:val="18"/>
                <w:szCs w:val="18"/>
                <w:lang w:val="sr-Cyrl-BA"/>
              </w:rPr>
              <w:t>9</w:t>
            </w:r>
          </w:p>
        </w:tc>
        <w:tc>
          <w:tcPr>
            <w:tcW w:w="8546" w:type="dxa"/>
            <w:gridSpan w:val="11"/>
            <w:tcBorders>
              <w:right w:val="single" w:sz="24" w:space="0" w:color="auto"/>
            </w:tcBorders>
          </w:tcPr>
          <w:p w14:paraId="21EF96A3" w14:textId="77777777" w:rsidR="00EF0183" w:rsidRPr="004E1E8D" w:rsidRDefault="00EF0183" w:rsidP="00C07896">
            <w:pPr>
              <w:spacing w:after="0" w:line="240" w:lineRule="auto"/>
              <w:rPr>
                <w:rFonts w:asciiTheme="minorHAnsi" w:hAnsiTheme="minorHAnsi"/>
                <w:sz w:val="18"/>
                <w:szCs w:val="18"/>
                <w:lang w:val="sr-Latn-BA"/>
              </w:rPr>
            </w:pPr>
            <w:r w:rsidRPr="004E1E8D">
              <w:rPr>
                <w:rFonts w:asciiTheme="minorHAnsi" w:hAnsiTheme="minorHAnsi"/>
                <w:sz w:val="18"/>
                <w:szCs w:val="18"/>
                <w:lang w:val="sr-Cyrl-CS"/>
              </w:rPr>
              <w:t>Komuniciranje u svakodnevnoj medicinskoj praks</w:t>
            </w:r>
            <w:r w:rsidRPr="004E1E8D">
              <w:rPr>
                <w:rFonts w:asciiTheme="minorHAnsi" w:hAnsiTheme="minorHAnsi"/>
                <w:sz w:val="18"/>
                <w:szCs w:val="18"/>
                <w:lang w:val="sr-Latn-BA"/>
              </w:rPr>
              <w:t>i</w:t>
            </w:r>
          </w:p>
        </w:tc>
      </w:tr>
      <w:tr w:rsidR="00EF0183" w:rsidRPr="00326121" w14:paraId="09C82998" w14:textId="77777777" w:rsidTr="00C07896">
        <w:tc>
          <w:tcPr>
            <w:tcW w:w="466" w:type="dxa"/>
            <w:tcBorders>
              <w:left w:val="single" w:sz="24" w:space="0" w:color="auto"/>
            </w:tcBorders>
          </w:tcPr>
          <w:p w14:paraId="6DD10BDB" w14:textId="77777777" w:rsidR="00EF0183" w:rsidRPr="004E1E8D" w:rsidRDefault="00EF0183" w:rsidP="00C07896">
            <w:pPr>
              <w:spacing w:after="0" w:line="240" w:lineRule="auto"/>
              <w:jc w:val="center"/>
              <w:rPr>
                <w:rFonts w:asciiTheme="minorHAnsi" w:hAnsiTheme="minorHAnsi"/>
                <w:sz w:val="18"/>
                <w:szCs w:val="18"/>
                <w:lang w:val="sr-Cyrl-BA"/>
              </w:rPr>
            </w:pPr>
            <w:r w:rsidRPr="004E1E8D">
              <w:rPr>
                <w:rFonts w:asciiTheme="minorHAnsi" w:hAnsiTheme="minorHAnsi"/>
                <w:sz w:val="18"/>
                <w:szCs w:val="18"/>
                <w:lang w:val="sr-Cyrl-BA"/>
              </w:rPr>
              <w:t>10</w:t>
            </w:r>
          </w:p>
        </w:tc>
        <w:tc>
          <w:tcPr>
            <w:tcW w:w="8546" w:type="dxa"/>
            <w:gridSpan w:val="11"/>
            <w:tcBorders>
              <w:right w:val="single" w:sz="24" w:space="0" w:color="auto"/>
            </w:tcBorders>
          </w:tcPr>
          <w:p w14:paraId="07C0C813" w14:textId="77777777" w:rsidR="00EF0183" w:rsidRPr="004E1E8D" w:rsidRDefault="00EF0183" w:rsidP="00C07896">
            <w:pPr>
              <w:spacing w:after="0" w:line="240" w:lineRule="auto"/>
              <w:rPr>
                <w:rFonts w:asciiTheme="minorHAnsi" w:hAnsiTheme="minorHAnsi"/>
                <w:sz w:val="18"/>
                <w:szCs w:val="18"/>
                <w:lang w:val="sr-Cyrl-BA"/>
              </w:rPr>
            </w:pPr>
            <w:r w:rsidRPr="004E1E8D">
              <w:rPr>
                <w:rFonts w:asciiTheme="minorHAnsi" w:hAnsiTheme="minorHAnsi"/>
                <w:sz w:val="18"/>
                <w:szCs w:val="18"/>
                <w:lang w:val="sr-Cyrl-CS"/>
              </w:rPr>
              <w:t>Metode usavršavanja komunikacije</w:t>
            </w:r>
            <w:r w:rsidRPr="004E1E8D">
              <w:rPr>
                <w:rFonts w:asciiTheme="minorHAnsi" w:hAnsiTheme="minorHAnsi"/>
                <w:sz w:val="18"/>
                <w:szCs w:val="18"/>
                <w:lang w:val="de-DE"/>
              </w:rPr>
              <w:t xml:space="preserve"> </w:t>
            </w:r>
          </w:p>
        </w:tc>
      </w:tr>
      <w:tr w:rsidR="00EF0183" w:rsidRPr="00326121" w14:paraId="4D07EC4C" w14:textId="77777777" w:rsidTr="00C07896">
        <w:tc>
          <w:tcPr>
            <w:tcW w:w="466" w:type="dxa"/>
            <w:tcBorders>
              <w:left w:val="single" w:sz="24" w:space="0" w:color="auto"/>
            </w:tcBorders>
          </w:tcPr>
          <w:p w14:paraId="5EF05188" w14:textId="77777777" w:rsidR="00EF0183" w:rsidRPr="004E1E8D" w:rsidRDefault="00EF0183" w:rsidP="00C07896">
            <w:pPr>
              <w:spacing w:after="0" w:line="240" w:lineRule="auto"/>
              <w:jc w:val="center"/>
              <w:rPr>
                <w:rFonts w:asciiTheme="minorHAnsi" w:hAnsiTheme="minorHAnsi"/>
                <w:sz w:val="18"/>
                <w:szCs w:val="18"/>
                <w:lang w:val="sr-Cyrl-BA"/>
              </w:rPr>
            </w:pPr>
            <w:r w:rsidRPr="004E1E8D">
              <w:rPr>
                <w:rFonts w:asciiTheme="minorHAnsi" w:hAnsiTheme="minorHAnsi"/>
                <w:sz w:val="18"/>
                <w:szCs w:val="18"/>
                <w:lang w:val="sr-Cyrl-BA"/>
              </w:rPr>
              <w:t>11</w:t>
            </w:r>
          </w:p>
        </w:tc>
        <w:tc>
          <w:tcPr>
            <w:tcW w:w="8546" w:type="dxa"/>
            <w:gridSpan w:val="11"/>
            <w:tcBorders>
              <w:right w:val="single" w:sz="24" w:space="0" w:color="auto"/>
            </w:tcBorders>
          </w:tcPr>
          <w:p w14:paraId="4474B9C7" w14:textId="77777777" w:rsidR="00EF0183" w:rsidRPr="004E1E8D" w:rsidRDefault="00EF0183" w:rsidP="00C07896">
            <w:pPr>
              <w:spacing w:after="0" w:line="240" w:lineRule="auto"/>
              <w:rPr>
                <w:rFonts w:asciiTheme="minorHAnsi" w:hAnsiTheme="minorHAnsi"/>
                <w:sz w:val="18"/>
                <w:szCs w:val="18"/>
                <w:lang w:val="sr-Cyrl-CS"/>
              </w:rPr>
            </w:pPr>
            <w:r w:rsidRPr="004E1E8D">
              <w:rPr>
                <w:rFonts w:asciiTheme="minorHAnsi" w:hAnsiTheme="minorHAnsi"/>
                <w:sz w:val="18"/>
                <w:szCs w:val="18"/>
                <w:lang w:val="sr-Cyrl-CS"/>
              </w:rPr>
              <w:t>Metode usavršavanja komunikacije</w:t>
            </w:r>
            <w:r w:rsidRPr="004E1E8D">
              <w:rPr>
                <w:rFonts w:asciiTheme="minorHAnsi" w:hAnsiTheme="minorHAnsi"/>
                <w:sz w:val="18"/>
                <w:szCs w:val="18"/>
                <w:lang w:val="de-DE"/>
              </w:rPr>
              <w:t xml:space="preserve"> </w:t>
            </w:r>
          </w:p>
        </w:tc>
      </w:tr>
      <w:tr w:rsidR="00EF0183" w:rsidRPr="00326121" w14:paraId="11A7DF7B" w14:textId="77777777" w:rsidTr="00C07896">
        <w:tc>
          <w:tcPr>
            <w:tcW w:w="466" w:type="dxa"/>
            <w:tcBorders>
              <w:left w:val="single" w:sz="24" w:space="0" w:color="auto"/>
            </w:tcBorders>
          </w:tcPr>
          <w:p w14:paraId="4400F3C1" w14:textId="77777777" w:rsidR="00EF0183" w:rsidRPr="004E1E8D" w:rsidRDefault="00EF0183" w:rsidP="00C07896">
            <w:pPr>
              <w:spacing w:after="0" w:line="240" w:lineRule="auto"/>
              <w:jc w:val="center"/>
              <w:rPr>
                <w:rFonts w:asciiTheme="minorHAnsi" w:hAnsiTheme="minorHAnsi"/>
                <w:sz w:val="18"/>
                <w:szCs w:val="18"/>
                <w:lang w:val="sr-Cyrl-BA"/>
              </w:rPr>
            </w:pPr>
            <w:r w:rsidRPr="004E1E8D">
              <w:rPr>
                <w:rFonts w:asciiTheme="minorHAnsi" w:hAnsiTheme="minorHAnsi"/>
                <w:sz w:val="18"/>
                <w:szCs w:val="18"/>
                <w:lang w:val="sr-Cyrl-BA"/>
              </w:rPr>
              <w:t>12</w:t>
            </w:r>
          </w:p>
        </w:tc>
        <w:tc>
          <w:tcPr>
            <w:tcW w:w="8546" w:type="dxa"/>
            <w:gridSpan w:val="11"/>
            <w:tcBorders>
              <w:right w:val="single" w:sz="24" w:space="0" w:color="auto"/>
            </w:tcBorders>
          </w:tcPr>
          <w:p w14:paraId="73940C46" w14:textId="77777777" w:rsidR="00EF0183" w:rsidRPr="004E1E8D" w:rsidRDefault="00EF0183" w:rsidP="00C07896">
            <w:pPr>
              <w:spacing w:after="0" w:line="240" w:lineRule="auto"/>
              <w:rPr>
                <w:rFonts w:asciiTheme="minorHAnsi" w:hAnsiTheme="minorHAnsi"/>
                <w:sz w:val="18"/>
                <w:szCs w:val="18"/>
                <w:lang w:val="sr-Cyrl-BA"/>
              </w:rPr>
            </w:pPr>
            <w:r w:rsidRPr="004E1E8D">
              <w:rPr>
                <w:rFonts w:asciiTheme="minorHAnsi" w:hAnsiTheme="minorHAnsi"/>
                <w:sz w:val="18"/>
                <w:szCs w:val="18"/>
                <w:lang w:val="sr-Cyrl-CS"/>
              </w:rPr>
              <w:t>Slušanje</w:t>
            </w:r>
            <w:r w:rsidRPr="004E1E8D">
              <w:rPr>
                <w:rFonts w:asciiTheme="minorHAnsi" w:hAnsiTheme="minorHAnsi"/>
                <w:sz w:val="18"/>
                <w:szCs w:val="18"/>
                <w:lang w:val="de-DE"/>
              </w:rPr>
              <w:t xml:space="preserve"> </w:t>
            </w:r>
          </w:p>
        </w:tc>
      </w:tr>
      <w:tr w:rsidR="00EF0183" w:rsidRPr="00326121" w14:paraId="3887E579" w14:textId="77777777" w:rsidTr="00C07896">
        <w:tc>
          <w:tcPr>
            <w:tcW w:w="466" w:type="dxa"/>
            <w:tcBorders>
              <w:left w:val="single" w:sz="24" w:space="0" w:color="auto"/>
            </w:tcBorders>
          </w:tcPr>
          <w:p w14:paraId="70352382" w14:textId="77777777" w:rsidR="00EF0183" w:rsidRPr="004E1E8D" w:rsidRDefault="00EF0183" w:rsidP="00C07896">
            <w:pPr>
              <w:spacing w:after="0" w:line="240" w:lineRule="auto"/>
              <w:jc w:val="center"/>
              <w:rPr>
                <w:rFonts w:asciiTheme="minorHAnsi" w:hAnsiTheme="minorHAnsi"/>
                <w:sz w:val="18"/>
                <w:szCs w:val="18"/>
                <w:lang w:val="sr-Cyrl-BA"/>
              </w:rPr>
            </w:pPr>
            <w:r w:rsidRPr="004E1E8D">
              <w:rPr>
                <w:rFonts w:asciiTheme="minorHAnsi" w:hAnsiTheme="minorHAnsi"/>
                <w:sz w:val="18"/>
                <w:szCs w:val="18"/>
                <w:lang w:val="sr-Cyrl-BA"/>
              </w:rPr>
              <w:t>13</w:t>
            </w:r>
          </w:p>
        </w:tc>
        <w:tc>
          <w:tcPr>
            <w:tcW w:w="8546" w:type="dxa"/>
            <w:gridSpan w:val="11"/>
            <w:tcBorders>
              <w:right w:val="single" w:sz="24" w:space="0" w:color="auto"/>
            </w:tcBorders>
          </w:tcPr>
          <w:p w14:paraId="41A02A69" w14:textId="77777777" w:rsidR="00EF0183" w:rsidRPr="004E1E8D" w:rsidRDefault="00EF0183" w:rsidP="00C07896">
            <w:pPr>
              <w:spacing w:after="0" w:line="240" w:lineRule="auto"/>
              <w:rPr>
                <w:rFonts w:asciiTheme="minorHAnsi" w:hAnsiTheme="minorHAnsi"/>
                <w:sz w:val="18"/>
                <w:szCs w:val="18"/>
                <w:lang w:val="sr-Cyrl-CS"/>
              </w:rPr>
            </w:pPr>
            <w:r w:rsidRPr="004E1E8D">
              <w:rPr>
                <w:rFonts w:asciiTheme="minorHAnsi" w:hAnsiTheme="minorHAnsi"/>
                <w:sz w:val="18"/>
                <w:szCs w:val="18"/>
                <w:lang w:val="sr-Cyrl-CS"/>
              </w:rPr>
              <w:t>Načini uspješnog slušanja</w:t>
            </w:r>
            <w:r w:rsidRPr="004E1E8D">
              <w:rPr>
                <w:rFonts w:asciiTheme="minorHAnsi" w:hAnsiTheme="minorHAnsi"/>
                <w:sz w:val="18"/>
                <w:szCs w:val="18"/>
                <w:lang w:val="de-DE"/>
              </w:rPr>
              <w:t xml:space="preserve">  </w:t>
            </w:r>
          </w:p>
        </w:tc>
      </w:tr>
      <w:tr w:rsidR="00EF0183" w:rsidRPr="00326121" w14:paraId="37EDB805" w14:textId="77777777" w:rsidTr="00C07896">
        <w:tc>
          <w:tcPr>
            <w:tcW w:w="466" w:type="dxa"/>
            <w:tcBorders>
              <w:left w:val="single" w:sz="24" w:space="0" w:color="auto"/>
            </w:tcBorders>
          </w:tcPr>
          <w:p w14:paraId="507B18F0" w14:textId="77777777" w:rsidR="00EF0183" w:rsidRPr="004E1E8D" w:rsidRDefault="00EF0183" w:rsidP="00C07896">
            <w:pPr>
              <w:spacing w:after="0" w:line="240" w:lineRule="auto"/>
              <w:jc w:val="center"/>
              <w:rPr>
                <w:rFonts w:asciiTheme="minorHAnsi" w:hAnsiTheme="minorHAnsi"/>
                <w:sz w:val="18"/>
                <w:szCs w:val="18"/>
                <w:lang w:val="sr-Cyrl-BA"/>
              </w:rPr>
            </w:pPr>
            <w:r w:rsidRPr="004E1E8D">
              <w:rPr>
                <w:rFonts w:asciiTheme="minorHAnsi" w:hAnsiTheme="minorHAnsi"/>
                <w:sz w:val="18"/>
                <w:szCs w:val="18"/>
                <w:lang w:val="sr-Cyrl-BA"/>
              </w:rPr>
              <w:t>14</w:t>
            </w:r>
          </w:p>
        </w:tc>
        <w:tc>
          <w:tcPr>
            <w:tcW w:w="8546" w:type="dxa"/>
            <w:gridSpan w:val="11"/>
            <w:tcBorders>
              <w:right w:val="single" w:sz="24" w:space="0" w:color="auto"/>
            </w:tcBorders>
          </w:tcPr>
          <w:p w14:paraId="1D78A20E" w14:textId="77777777" w:rsidR="00EF0183" w:rsidRPr="004E1E8D" w:rsidRDefault="00EF0183" w:rsidP="00C07896">
            <w:pPr>
              <w:spacing w:after="0" w:line="240" w:lineRule="auto"/>
              <w:rPr>
                <w:rFonts w:asciiTheme="minorHAnsi" w:hAnsiTheme="minorHAnsi"/>
                <w:sz w:val="18"/>
                <w:szCs w:val="18"/>
                <w:lang w:val="sr-Cyrl-CS"/>
              </w:rPr>
            </w:pPr>
            <w:r w:rsidRPr="004E1E8D">
              <w:rPr>
                <w:rFonts w:asciiTheme="minorHAnsi" w:hAnsiTheme="minorHAnsi"/>
                <w:sz w:val="18"/>
                <w:szCs w:val="18"/>
                <w:lang w:val="sr-Cyrl-CS"/>
              </w:rPr>
              <w:t>Učenje kao komunikacija</w:t>
            </w:r>
            <w:r w:rsidRPr="004E1E8D">
              <w:rPr>
                <w:rFonts w:asciiTheme="minorHAnsi" w:hAnsiTheme="minorHAnsi"/>
                <w:sz w:val="18"/>
                <w:szCs w:val="18"/>
                <w:lang w:val="de-DE"/>
              </w:rPr>
              <w:t xml:space="preserve">    </w:t>
            </w:r>
          </w:p>
        </w:tc>
      </w:tr>
      <w:tr w:rsidR="00EF0183" w:rsidRPr="00326121" w14:paraId="2116FBA9" w14:textId="77777777" w:rsidTr="00C07896">
        <w:tc>
          <w:tcPr>
            <w:tcW w:w="466" w:type="dxa"/>
            <w:tcBorders>
              <w:left w:val="single" w:sz="24" w:space="0" w:color="auto"/>
            </w:tcBorders>
          </w:tcPr>
          <w:p w14:paraId="35B975DA" w14:textId="77777777" w:rsidR="00EF0183" w:rsidRPr="004E1E8D" w:rsidRDefault="00EF0183" w:rsidP="00C07896">
            <w:pPr>
              <w:spacing w:after="0" w:line="240" w:lineRule="auto"/>
              <w:jc w:val="center"/>
              <w:rPr>
                <w:rFonts w:asciiTheme="minorHAnsi" w:hAnsiTheme="minorHAnsi"/>
                <w:sz w:val="18"/>
                <w:szCs w:val="18"/>
                <w:lang w:val="sr-Cyrl-BA"/>
              </w:rPr>
            </w:pPr>
            <w:r w:rsidRPr="004E1E8D">
              <w:rPr>
                <w:rFonts w:asciiTheme="minorHAnsi" w:hAnsiTheme="minorHAnsi"/>
                <w:sz w:val="18"/>
                <w:szCs w:val="18"/>
                <w:lang w:val="sr-Cyrl-BA"/>
              </w:rPr>
              <w:t>15</w:t>
            </w:r>
          </w:p>
        </w:tc>
        <w:tc>
          <w:tcPr>
            <w:tcW w:w="8546" w:type="dxa"/>
            <w:gridSpan w:val="11"/>
            <w:tcBorders>
              <w:right w:val="single" w:sz="24" w:space="0" w:color="auto"/>
            </w:tcBorders>
          </w:tcPr>
          <w:p w14:paraId="26EB0476" w14:textId="77777777" w:rsidR="00EF0183" w:rsidRPr="004E1E8D" w:rsidRDefault="00EF0183" w:rsidP="00C07896">
            <w:pPr>
              <w:spacing w:after="0" w:line="240" w:lineRule="auto"/>
              <w:rPr>
                <w:rFonts w:asciiTheme="minorHAnsi" w:hAnsiTheme="minorHAnsi"/>
                <w:sz w:val="18"/>
                <w:szCs w:val="18"/>
                <w:lang w:val="sr-Cyrl-BA"/>
              </w:rPr>
            </w:pPr>
            <w:r w:rsidRPr="004E1E8D">
              <w:rPr>
                <w:rFonts w:asciiTheme="minorHAnsi" w:hAnsiTheme="minorHAnsi"/>
                <w:sz w:val="18"/>
                <w:szCs w:val="18"/>
                <w:lang w:val="sr-Cyrl-CS"/>
              </w:rPr>
              <w:t>Uspješni komunikacijski pristup prema nezgodnim ljudima</w:t>
            </w:r>
            <w:r w:rsidRPr="004E1E8D">
              <w:rPr>
                <w:rFonts w:asciiTheme="minorHAnsi" w:hAnsiTheme="minorHAnsi"/>
                <w:sz w:val="18"/>
                <w:szCs w:val="18"/>
                <w:lang w:val="sr-Cyrl-BA"/>
              </w:rPr>
              <w:t xml:space="preserve">   </w:t>
            </w:r>
          </w:p>
        </w:tc>
      </w:tr>
      <w:tr w:rsidR="00EF0183" w:rsidRPr="00326121" w14:paraId="55A3CD84" w14:textId="77777777" w:rsidTr="00C07896">
        <w:trPr>
          <w:trHeight w:val="270"/>
        </w:trPr>
        <w:tc>
          <w:tcPr>
            <w:tcW w:w="9012" w:type="dxa"/>
            <w:gridSpan w:val="12"/>
            <w:tcBorders>
              <w:left w:val="single" w:sz="24" w:space="0" w:color="auto"/>
              <w:right w:val="single" w:sz="24" w:space="0" w:color="auto"/>
            </w:tcBorders>
          </w:tcPr>
          <w:p w14:paraId="09C13F3D" w14:textId="77777777" w:rsidR="00EF0183" w:rsidRPr="00326121" w:rsidRDefault="00EF0183" w:rsidP="00C07896">
            <w:pPr>
              <w:spacing w:after="0" w:line="240" w:lineRule="auto"/>
              <w:rPr>
                <w:rFonts w:asciiTheme="minorHAnsi" w:hAnsiTheme="minorHAnsi"/>
                <w:sz w:val="20"/>
                <w:szCs w:val="20"/>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EF0183" w:rsidRPr="00326121" w14:paraId="2FD566B9" w14:textId="77777777" w:rsidTr="00C07896">
        <w:trPr>
          <w:trHeight w:val="1125"/>
        </w:trPr>
        <w:tc>
          <w:tcPr>
            <w:tcW w:w="3743" w:type="dxa"/>
            <w:gridSpan w:val="6"/>
            <w:tcBorders>
              <w:left w:val="single" w:sz="24" w:space="0" w:color="auto"/>
            </w:tcBorders>
          </w:tcPr>
          <w:p w14:paraId="0810304D" w14:textId="77777777" w:rsidR="00EF0183" w:rsidRPr="004E1E8D" w:rsidRDefault="00EF0183" w:rsidP="004E1E8D">
            <w:pPr>
              <w:spacing w:after="0" w:line="240" w:lineRule="auto"/>
              <w:rPr>
                <w:rFonts w:asciiTheme="minorHAnsi" w:hAnsiTheme="minorHAnsi"/>
                <w:sz w:val="18"/>
                <w:szCs w:val="18"/>
                <w:lang w:val="sr-Latn-BA"/>
              </w:rPr>
            </w:pPr>
            <w:r w:rsidRPr="004E1E8D">
              <w:rPr>
                <w:rFonts w:asciiTheme="minorHAnsi" w:hAnsiTheme="minorHAnsi"/>
                <w:sz w:val="18"/>
                <w:szCs w:val="18"/>
                <w:lang w:val="sr-Latn-BA"/>
              </w:rPr>
              <w:t>Nedeljno:</w:t>
            </w:r>
          </w:p>
          <w:p w14:paraId="7019AA4C" w14:textId="77777777" w:rsidR="00EF0183" w:rsidRPr="004E1E8D" w:rsidRDefault="00EF0183" w:rsidP="004E1E8D">
            <w:pPr>
              <w:spacing w:after="0" w:line="240" w:lineRule="auto"/>
              <w:rPr>
                <w:rFonts w:asciiTheme="minorHAnsi" w:hAnsiTheme="minorHAnsi"/>
                <w:sz w:val="18"/>
                <w:szCs w:val="18"/>
                <w:lang w:val="sr-Latn-BA"/>
              </w:rPr>
            </w:pPr>
            <w:r w:rsidRPr="004E1E8D">
              <w:rPr>
                <w:rFonts w:asciiTheme="minorHAnsi" w:hAnsiTheme="minorHAnsi"/>
                <w:sz w:val="18"/>
                <w:szCs w:val="18"/>
                <w:lang w:val="sr-Latn-BA"/>
              </w:rPr>
              <w:t>Kreditni koeficijent:</w:t>
            </w:r>
          </w:p>
          <w:p w14:paraId="23A72BE2" w14:textId="77777777" w:rsidR="00EF0183" w:rsidRPr="004E1E8D" w:rsidRDefault="00EF0183" w:rsidP="004E1E8D">
            <w:pPr>
              <w:spacing w:after="0" w:line="240" w:lineRule="auto"/>
              <w:rPr>
                <w:rFonts w:asciiTheme="minorHAnsi" w:hAnsiTheme="minorHAnsi"/>
                <w:sz w:val="18"/>
                <w:szCs w:val="18"/>
                <w:lang w:val="sr-Latn-BA"/>
              </w:rPr>
            </w:pPr>
            <w:r w:rsidRPr="004E1E8D">
              <w:rPr>
                <w:rFonts w:asciiTheme="minorHAnsi" w:hAnsiTheme="minorHAnsi"/>
                <w:sz w:val="18"/>
                <w:szCs w:val="18"/>
                <w:lang w:val="sr-Latn-BA"/>
              </w:rPr>
              <w:t>3:30k=(ECTS/30)= 0,1</w:t>
            </w:r>
          </w:p>
          <w:p w14:paraId="5F4B43C2" w14:textId="77777777" w:rsidR="00EF0183" w:rsidRPr="004E1E8D" w:rsidRDefault="00EF0183" w:rsidP="004E1E8D">
            <w:pPr>
              <w:spacing w:after="0" w:line="240" w:lineRule="auto"/>
              <w:rPr>
                <w:rFonts w:asciiTheme="minorHAnsi" w:hAnsiTheme="minorHAnsi"/>
                <w:sz w:val="18"/>
                <w:szCs w:val="18"/>
                <w:lang w:val="sr-Latn-BA"/>
              </w:rPr>
            </w:pPr>
            <w:r w:rsidRPr="004E1E8D">
              <w:rPr>
                <w:rFonts w:asciiTheme="minorHAnsi" w:hAnsiTheme="minorHAnsi"/>
                <w:sz w:val="18"/>
                <w:szCs w:val="18"/>
                <w:lang w:val="sr-Latn-BA"/>
              </w:rPr>
              <w:t xml:space="preserve"> </w:t>
            </w:r>
          </w:p>
          <w:p w14:paraId="65734E54" w14:textId="77777777" w:rsidR="00EF0183" w:rsidRPr="004E1E8D" w:rsidRDefault="00EF0183" w:rsidP="004E1E8D">
            <w:pPr>
              <w:spacing w:after="0" w:line="240" w:lineRule="auto"/>
              <w:rPr>
                <w:rFonts w:asciiTheme="minorHAnsi" w:hAnsiTheme="minorHAnsi"/>
                <w:sz w:val="18"/>
                <w:szCs w:val="18"/>
                <w:lang w:val="sr-Latn-BA"/>
              </w:rPr>
            </w:pPr>
            <w:r w:rsidRPr="004E1E8D">
              <w:rPr>
                <w:rFonts w:asciiTheme="minorHAnsi" w:hAnsiTheme="minorHAnsi"/>
                <w:sz w:val="18"/>
                <w:szCs w:val="18"/>
                <w:lang w:val="sr-Latn-BA"/>
              </w:rPr>
              <w:t>Nedeljno opterećenje:</w:t>
            </w:r>
          </w:p>
          <w:p w14:paraId="1390D917" w14:textId="77777777" w:rsidR="00EF0183" w:rsidRPr="004E1E8D" w:rsidRDefault="00EF0183" w:rsidP="004E1E8D">
            <w:pPr>
              <w:spacing w:after="0" w:line="240" w:lineRule="auto"/>
              <w:rPr>
                <w:rFonts w:asciiTheme="minorHAnsi" w:hAnsiTheme="minorHAnsi"/>
                <w:sz w:val="18"/>
                <w:szCs w:val="18"/>
                <w:lang w:val="bs-Latn-BA"/>
              </w:rPr>
            </w:pPr>
            <w:r w:rsidRPr="004E1E8D">
              <w:rPr>
                <w:rFonts w:asciiTheme="minorHAnsi" w:hAnsiTheme="minorHAnsi"/>
                <w:sz w:val="18"/>
                <w:szCs w:val="18"/>
                <w:lang w:val="sr-Latn-BA"/>
              </w:rPr>
              <w:t>0,1*40=(k*40 sati)= 4 sata</w:t>
            </w:r>
          </w:p>
        </w:tc>
        <w:tc>
          <w:tcPr>
            <w:tcW w:w="5269" w:type="dxa"/>
            <w:gridSpan w:val="6"/>
            <w:tcBorders>
              <w:right w:val="single" w:sz="24" w:space="0" w:color="auto"/>
            </w:tcBorders>
          </w:tcPr>
          <w:p w14:paraId="36E50266" w14:textId="77777777" w:rsidR="00EF0183" w:rsidRPr="004E1E8D" w:rsidRDefault="00EF0183" w:rsidP="004E1E8D">
            <w:pPr>
              <w:spacing w:after="0" w:line="240" w:lineRule="auto"/>
              <w:rPr>
                <w:rFonts w:asciiTheme="minorHAnsi" w:hAnsiTheme="minorHAnsi"/>
                <w:sz w:val="18"/>
                <w:szCs w:val="18"/>
                <w:lang w:val="sr-Latn-BA"/>
              </w:rPr>
            </w:pPr>
            <w:r w:rsidRPr="004E1E8D">
              <w:rPr>
                <w:rFonts w:asciiTheme="minorHAnsi" w:hAnsiTheme="minorHAnsi"/>
                <w:sz w:val="18"/>
                <w:szCs w:val="18"/>
                <w:lang w:val="sr-Latn-BA"/>
              </w:rPr>
              <w:t>Ukupno opterećenje za predmet:</w:t>
            </w:r>
          </w:p>
          <w:p w14:paraId="0A99E1FE" w14:textId="77777777" w:rsidR="00EF0183" w:rsidRPr="004E1E8D" w:rsidRDefault="00EF0183" w:rsidP="004E1E8D">
            <w:pPr>
              <w:spacing w:after="0" w:line="240" w:lineRule="auto"/>
              <w:rPr>
                <w:rFonts w:asciiTheme="minorHAnsi" w:hAnsiTheme="minorHAnsi"/>
                <w:sz w:val="18"/>
                <w:szCs w:val="18"/>
                <w:lang w:val="sr-Latn-BA"/>
              </w:rPr>
            </w:pPr>
            <w:r w:rsidRPr="004E1E8D">
              <w:rPr>
                <w:rFonts w:asciiTheme="minorHAnsi" w:hAnsiTheme="minorHAnsi"/>
                <w:sz w:val="18"/>
                <w:szCs w:val="18"/>
                <w:lang w:val="sr-Latn-BA"/>
              </w:rPr>
              <w:t xml:space="preserve">          3*30 (ECTS kredita * 30 sati/kredita) = 90 sati</w:t>
            </w:r>
          </w:p>
          <w:p w14:paraId="4C7F8612" w14:textId="77777777" w:rsidR="00EF0183" w:rsidRPr="004E1E8D" w:rsidRDefault="00EF0183" w:rsidP="004E1E8D">
            <w:pPr>
              <w:spacing w:after="0" w:line="240" w:lineRule="auto"/>
              <w:rPr>
                <w:rFonts w:asciiTheme="minorHAnsi" w:hAnsiTheme="minorHAnsi"/>
                <w:sz w:val="18"/>
                <w:szCs w:val="18"/>
                <w:lang w:val="sr-Latn-BA"/>
              </w:rPr>
            </w:pPr>
            <w:r w:rsidRPr="004E1E8D">
              <w:rPr>
                <w:rFonts w:asciiTheme="minorHAnsi" w:hAnsiTheme="minorHAnsi"/>
                <w:sz w:val="18"/>
                <w:szCs w:val="18"/>
                <w:lang w:val="sr-Latn-BA"/>
              </w:rPr>
              <w:t>Aktivna nastava (predavanje i vježbe): 60 sati</w:t>
            </w:r>
          </w:p>
          <w:p w14:paraId="53472E3D" w14:textId="77777777" w:rsidR="00EF0183" w:rsidRPr="004E1E8D" w:rsidRDefault="00EF0183" w:rsidP="004E1E8D">
            <w:pPr>
              <w:numPr>
                <w:ilvl w:val="0"/>
                <w:numId w:val="2"/>
              </w:numPr>
              <w:spacing w:after="0" w:line="240" w:lineRule="auto"/>
              <w:rPr>
                <w:rFonts w:asciiTheme="minorHAnsi" w:hAnsiTheme="minorHAnsi"/>
                <w:sz w:val="18"/>
                <w:szCs w:val="18"/>
                <w:lang w:val="sr-Latn-BA"/>
              </w:rPr>
            </w:pPr>
            <w:r w:rsidRPr="004E1E8D">
              <w:rPr>
                <w:rFonts w:asciiTheme="minorHAnsi" w:hAnsiTheme="minorHAnsi"/>
                <w:sz w:val="18"/>
                <w:szCs w:val="18"/>
                <w:lang w:val="sr-Latn-BA"/>
              </w:rPr>
              <w:t>predavanja 60 sati</w:t>
            </w:r>
          </w:p>
          <w:p w14:paraId="6CC5C1DC" w14:textId="77777777" w:rsidR="00EF0183" w:rsidRPr="004E1E8D" w:rsidRDefault="00EF0183" w:rsidP="004E1E8D">
            <w:pPr>
              <w:numPr>
                <w:ilvl w:val="0"/>
                <w:numId w:val="2"/>
              </w:numPr>
              <w:spacing w:after="0" w:line="240" w:lineRule="auto"/>
              <w:rPr>
                <w:rFonts w:asciiTheme="minorHAnsi" w:hAnsiTheme="minorHAnsi"/>
                <w:sz w:val="18"/>
                <w:szCs w:val="18"/>
                <w:lang w:val="sr-Latn-BA"/>
              </w:rPr>
            </w:pPr>
            <w:r w:rsidRPr="004E1E8D">
              <w:rPr>
                <w:rFonts w:asciiTheme="minorHAnsi" w:hAnsiTheme="minorHAnsi"/>
                <w:sz w:val="18"/>
                <w:szCs w:val="18"/>
                <w:lang w:val="sr-Latn-BA"/>
              </w:rPr>
              <w:t>vježbe 0 sati</w:t>
            </w:r>
          </w:p>
          <w:p w14:paraId="79AAFDBE" w14:textId="77777777" w:rsidR="00EF0183" w:rsidRPr="004E1E8D" w:rsidRDefault="00EF0183" w:rsidP="004E1E8D">
            <w:pPr>
              <w:spacing w:after="0" w:line="240" w:lineRule="auto"/>
              <w:rPr>
                <w:rFonts w:asciiTheme="minorHAnsi" w:hAnsiTheme="minorHAnsi"/>
                <w:sz w:val="18"/>
                <w:szCs w:val="18"/>
                <w:lang w:val="sr-Latn-BA"/>
              </w:rPr>
            </w:pPr>
            <w:r w:rsidRPr="004E1E8D">
              <w:rPr>
                <w:rFonts w:asciiTheme="minorHAnsi" w:hAnsiTheme="minorHAnsi"/>
                <w:sz w:val="18"/>
                <w:szCs w:val="18"/>
                <w:lang w:val="sr-Latn-BA"/>
              </w:rPr>
              <w:t>Samostalni rad studenta 30 sati</w:t>
            </w:r>
          </w:p>
        </w:tc>
      </w:tr>
      <w:tr w:rsidR="00EF0183" w:rsidRPr="00326121" w14:paraId="31AD2FB9" w14:textId="77777777" w:rsidTr="00C07896">
        <w:trPr>
          <w:trHeight w:val="240"/>
        </w:trPr>
        <w:tc>
          <w:tcPr>
            <w:tcW w:w="9012" w:type="dxa"/>
            <w:gridSpan w:val="12"/>
            <w:tcBorders>
              <w:left w:val="single" w:sz="24" w:space="0" w:color="auto"/>
              <w:right w:val="single" w:sz="24" w:space="0" w:color="auto"/>
            </w:tcBorders>
          </w:tcPr>
          <w:p w14:paraId="28D2950F" w14:textId="77777777" w:rsidR="00EF0183" w:rsidRPr="00326121" w:rsidRDefault="00EF0183" w:rsidP="00C07896">
            <w:pPr>
              <w:spacing w:after="0" w:line="240" w:lineRule="auto"/>
              <w:rPr>
                <w:rFonts w:asciiTheme="minorHAnsi" w:hAnsiTheme="minorHAnsi"/>
                <w:sz w:val="20"/>
                <w:szCs w:val="20"/>
                <w:lang w:val="sr-Latn-BA"/>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4E1E8D">
              <w:rPr>
                <w:rFonts w:asciiTheme="minorHAnsi" w:hAnsiTheme="minorHAnsi"/>
                <w:sz w:val="18"/>
                <w:szCs w:val="18"/>
              </w:rPr>
              <w:t>p</w:t>
            </w:r>
            <w:r w:rsidRPr="004E1E8D">
              <w:rPr>
                <w:rFonts w:asciiTheme="minorHAnsi" w:hAnsiTheme="minorHAnsi"/>
                <w:sz w:val="18"/>
                <w:szCs w:val="18"/>
                <w:lang w:val="sr-Cyrl-CS"/>
              </w:rPr>
              <w:t>risustvo predavanjima, ispiti</w:t>
            </w:r>
          </w:p>
        </w:tc>
      </w:tr>
      <w:tr w:rsidR="00EF0183" w:rsidRPr="00326121" w14:paraId="6DDAF36F" w14:textId="77777777" w:rsidTr="00C07896">
        <w:tc>
          <w:tcPr>
            <w:tcW w:w="9012" w:type="dxa"/>
            <w:gridSpan w:val="12"/>
            <w:tcBorders>
              <w:left w:val="single" w:sz="24" w:space="0" w:color="auto"/>
              <w:right w:val="single" w:sz="24" w:space="0" w:color="auto"/>
            </w:tcBorders>
          </w:tcPr>
          <w:p w14:paraId="5C0CACCA" w14:textId="77777777" w:rsidR="00EF0183" w:rsidRPr="00326121" w:rsidRDefault="00EF0183" w:rsidP="00C07896">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p>
          <w:p w14:paraId="6D4DA064" w14:textId="77777777" w:rsidR="00EF0183" w:rsidRPr="000B4A79" w:rsidRDefault="00EF0183" w:rsidP="004E1E8D">
            <w:pPr>
              <w:spacing w:after="0" w:line="240" w:lineRule="auto"/>
              <w:ind w:left="437" w:hanging="142"/>
              <w:rPr>
                <w:rFonts w:asciiTheme="minorHAnsi" w:hAnsiTheme="minorHAnsi"/>
                <w:sz w:val="18"/>
                <w:szCs w:val="18"/>
              </w:rPr>
            </w:pPr>
            <w:r w:rsidRPr="004E1E8D">
              <w:rPr>
                <w:rFonts w:asciiTheme="minorHAnsi" w:hAnsiTheme="minorHAnsi"/>
                <w:sz w:val="18"/>
                <w:szCs w:val="18"/>
                <w:lang w:val="sr-Latn-BA"/>
              </w:rPr>
              <w:t xml:space="preserve">1. </w:t>
            </w:r>
            <w:r w:rsidRPr="004E1E8D">
              <w:rPr>
                <w:rFonts w:asciiTheme="minorHAnsi" w:hAnsiTheme="minorHAnsi"/>
                <w:sz w:val="18"/>
                <w:szCs w:val="18"/>
                <w:lang w:val="sr-Cyrl-CS"/>
              </w:rPr>
              <w:t xml:space="preserve">Mandić </w:t>
            </w:r>
            <w:r w:rsidRPr="000B4A79">
              <w:rPr>
                <w:rFonts w:asciiTheme="minorHAnsi" w:hAnsiTheme="minorHAnsi"/>
                <w:sz w:val="18"/>
                <w:szCs w:val="18"/>
                <w:lang w:val="sr-Cyrl-CS"/>
              </w:rPr>
              <w:t>T</w:t>
            </w:r>
            <w:r w:rsidRPr="000B4A79">
              <w:rPr>
                <w:rFonts w:asciiTheme="minorHAnsi" w:hAnsiTheme="minorHAnsi"/>
                <w:sz w:val="18"/>
                <w:szCs w:val="18"/>
                <w:lang w:val="sr-Latn-BA"/>
              </w:rPr>
              <w:t>.</w:t>
            </w:r>
            <w:r w:rsidRPr="000B4A79">
              <w:rPr>
                <w:rFonts w:asciiTheme="minorHAnsi" w:hAnsiTheme="minorHAnsi"/>
                <w:sz w:val="18"/>
                <w:szCs w:val="18"/>
                <w:lang w:val="sr-Cyrl-CS"/>
              </w:rPr>
              <w:t xml:space="preserve"> Komunikologija</w:t>
            </w:r>
            <w:r w:rsidRPr="000B4A79">
              <w:rPr>
                <w:rFonts w:asciiTheme="minorHAnsi" w:hAnsiTheme="minorHAnsi"/>
                <w:sz w:val="18"/>
                <w:szCs w:val="18"/>
                <w:lang w:val="sr-Latn-BA"/>
              </w:rPr>
              <w:t>.</w:t>
            </w:r>
            <w:r w:rsidRPr="000B4A79">
              <w:rPr>
                <w:rFonts w:asciiTheme="minorHAnsi" w:hAnsiTheme="minorHAnsi"/>
                <w:sz w:val="18"/>
                <w:szCs w:val="18"/>
                <w:lang w:val="sr-Cyrl-CS"/>
              </w:rPr>
              <w:t xml:space="preserve"> Beograd</w:t>
            </w:r>
          </w:p>
          <w:p w14:paraId="560F0274" w14:textId="77777777" w:rsidR="00EF0183" w:rsidRPr="000B4A79" w:rsidRDefault="00EF0183" w:rsidP="004E1E8D">
            <w:pPr>
              <w:spacing w:after="0" w:line="240" w:lineRule="auto"/>
              <w:ind w:left="437" w:hanging="142"/>
              <w:rPr>
                <w:rFonts w:asciiTheme="minorHAnsi" w:hAnsiTheme="minorHAnsi"/>
                <w:sz w:val="18"/>
                <w:szCs w:val="18"/>
              </w:rPr>
            </w:pPr>
            <w:r w:rsidRPr="000B4A79">
              <w:rPr>
                <w:rFonts w:asciiTheme="minorHAnsi" w:hAnsiTheme="minorHAnsi"/>
                <w:sz w:val="18"/>
                <w:szCs w:val="18"/>
              </w:rPr>
              <w:t>2. Kekus D. Komunikacije u praksi zdravstvenih radnika. Beograd, 2010.</w:t>
            </w:r>
          </w:p>
          <w:p w14:paraId="18DE0C29" w14:textId="77777777" w:rsidR="00EF0183" w:rsidRPr="000B4A79" w:rsidRDefault="00EF0183" w:rsidP="004E1E8D">
            <w:pPr>
              <w:spacing w:after="0" w:line="240" w:lineRule="auto"/>
              <w:ind w:left="437" w:hanging="142"/>
              <w:rPr>
                <w:rFonts w:asciiTheme="minorHAnsi" w:hAnsiTheme="minorHAnsi"/>
                <w:sz w:val="18"/>
                <w:szCs w:val="18"/>
                <w:lang w:eastAsia="sr-Latn-BA"/>
              </w:rPr>
            </w:pPr>
            <w:r w:rsidRPr="000B4A79">
              <w:rPr>
                <w:rFonts w:asciiTheme="minorHAnsi" w:hAnsiTheme="minorHAnsi"/>
                <w:sz w:val="18"/>
                <w:szCs w:val="18"/>
                <w:lang w:eastAsia="sr-Latn-BA"/>
              </w:rPr>
              <w:t xml:space="preserve">3. Bogdanić A. Komunikologija - vodeća paradigma. Čigoja, Beograd, 1996. </w:t>
            </w:r>
          </w:p>
          <w:p w14:paraId="19854994" w14:textId="77777777" w:rsidR="00EF0183" w:rsidRPr="000B4A79" w:rsidRDefault="00EF0183" w:rsidP="004E1E8D">
            <w:pPr>
              <w:spacing w:after="0" w:line="240" w:lineRule="auto"/>
              <w:ind w:left="437" w:hanging="142"/>
              <w:rPr>
                <w:rFonts w:asciiTheme="minorHAnsi" w:hAnsiTheme="minorHAnsi"/>
                <w:sz w:val="18"/>
                <w:szCs w:val="18"/>
              </w:rPr>
            </w:pPr>
            <w:r w:rsidRPr="000B4A79">
              <w:rPr>
                <w:rFonts w:asciiTheme="minorHAnsi" w:hAnsiTheme="minorHAnsi"/>
                <w:sz w:val="18"/>
                <w:szCs w:val="18"/>
                <w:lang w:eastAsia="sr-Latn-BA"/>
              </w:rPr>
              <w:t>4. Budak Z, Moro Lj, Pavleković G, Vrcić-Keglević M. Osnove ukomunikacijske vještine. Zagreb: Medicinski fakultet Sveučilišta u Zagrebu, 1992.</w:t>
            </w:r>
          </w:p>
          <w:p w14:paraId="29646D96" w14:textId="77777777" w:rsidR="00EF0183" w:rsidRPr="000B4A79" w:rsidRDefault="00EF0183" w:rsidP="004E1E8D">
            <w:pPr>
              <w:spacing w:after="0" w:line="240" w:lineRule="auto"/>
              <w:ind w:left="437" w:hanging="142"/>
              <w:rPr>
                <w:rFonts w:asciiTheme="minorHAnsi" w:hAnsiTheme="minorHAnsi"/>
                <w:sz w:val="18"/>
                <w:szCs w:val="18"/>
                <w:lang w:val="de-DE" w:eastAsia="sr-Latn-BA"/>
              </w:rPr>
            </w:pPr>
            <w:r w:rsidRPr="000B4A79">
              <w:rPr>
                <w:rFonts w:asciiTheme="minorHAnsi" w:hAnsiTheme="minorHAnsi"/>
                <w:sz w:val="18"/>
                <w:szCs w:val="18"/>
                <w:lang w:val="de-DE" w:eastAsia="sr-Latn-BA"/>
              </w:rPr>
              <w:t xml:space="preserve">5. Nenadović M. Vestina komuniciranja. Beograd, 2010. </w:t>
            </w:r>
          </w:p>
          <w:p w14:paraId="05545EB0" w14:textId="77777777" w:rsidR="00EF0183" w:rsidRPr="004E1E8D" w:rsidRDefault="00EF0183" w:rsidP="004E1E8D">
            <w:pPr>
              <w:autoSpaceDE w:val="0"/>
              <w:autoSpaceDN w:val="0"/>
              <w:adjustRightInd w:val="0"/>
              <w:spacing w:after="0" w:line="240" w:lineRule="auto"/>
              <w:ind w:left="437" w:hanging="142"/>
              <w:rPr>
                <w:rFonts w:asciiTheme="minorHAnsi" w:hAnsiTheme="minorHAnsi"/>
                <w:b/>
                <w:i/>
                <w:sz w:val="18"/>
                <w:szCs w:val="18"/>
                <w:lang w:val="de-DE"/>
              </w:rPr>
            </w:pPr>
            <w:r w:rsidRPr="004E1E8D">
              <w:rPr>
                <w:rFonts w:asciiTheme="minorHAnsi" w:hAnsiTheme="minorHAnsi"/>
                <w:sz w:val="18"/>
                <w:szCs w:val="18"/>
                <w:lang w:val="de-DE"/>
              </w:rPr>
              <w:t>8. Radojkovi</w:t>
            </w:r>
            <w:r w:rsidRPr="004E1E8D">
              <w:rPr>
                <w:rFonts w:asciiTheme="minorHAnsi" w:hAnsiTheme="minorHAnsi"/>
                <w:sz w:val="18"/>
                <w:szCs w:val="18"/>
                <w:lang w:val="sr-Latn-BA"/>
              </w:rPr>
              <w:t xml:space="preserve">ć </w:t>
            </w:r>
            <w:r w:rsidRPr="004E1E8D">
              <w:rPr>
                <w:rFonts w:asciiTheme="minorHAnsi" w:hAnsiTheme="minorHAnsi"/>
                <w:sz w:val="18"/>
                <w:szCs w:val="18"/>
                <w:lang w:val="de-DE"/>
              </w:rPr>
              <w:t>M</w:t>
            </w:r>
            <w:r w:rsidRPr="004E1E8D">
              <w:rPr>
                <w:rFonts w:asciiTheme="minorHAnsi" w:hAnsiTheme="minorHAnsi"/>
                <w:sz w:val="18"/>
                <w:szCs w:val="18"/>
                <w:lang w:val="sr-Latn-BA"/>
              </w:rPr>
              <w:t>., Đ</w:t>
            </w:r>
            <w:r w:rsidRPr="004E1E8D">
              <w:rPr>
                <w:rFonts w:asciiTheme="minorHAnsi" w:hAnsiTheme="minorHAnsi"/>
                <w:sz w:val="18"/>
                <w:szCs w:val="18"/>
                <w:lang w:val="de-DE"/>
              </w:rPr>
              <w:t>or</w:t>
            </w:r>
            <w:r w:rsidRPr="004E1E8D">
              <w:rPr>
                <w:rFonts w:asciiTheme="minorHAnsi" w:hAnsiTheme="minorHAnsi"/>
                <w:sz w:val="18"/>
                <w:szCs w:val="18"/>
                <w:lang w:val="sr-Latn-BA"/>
              </w:rPr>
              <w:t>đ</w:t>
            </w:r>
            <w:r w:rsidRPr="004E1E8D">
              <w:rPr>
                <w:rFonts w:asciiTheme="minorHAnsi" w:hAnsiTheme="minorHAnsi"/>
                <w:sz w:val="18"/>
                <w:szCs w:val="18"/>
                <w:lang w:val="de-DE"/>
              </w:rPr>
              <w:t>evi</w:t>
            </w:r>
            <w:r w:rsidRPr="004E1E8D">
              <w:rPr>
                <w:rFonts w:asciiTheme="minorHAnsi" w:hAnsiTheme="minorHAnsi"/>
                <w:sz w:val="18"/>
                <w:szCs w:val="18"/>
                <w:lang w:val="sr-Latn-BA"/>
              </w:rPr>
              <w:t xml:space="preserve">ć </w:t>
            </w:r>
            <w:r w:rsidRPr="004E1E8D">
              <w:rPr>
                <w:rFonts w:asciiTheme="minorHAnsi" w:hAnsiTheme="minorHAnsi"/>
                <w:sz w:val="18"/>
                <w:szCs w:val="18"/>
                <w:lang w:val="de-DE"/>
              </w:rPr>
              <w:t>T</w:t>
            </w:r>
            <w:r w:rsidRPr="004E1E8D">
              <w:rPr>
                <w:rFonts w:asciiTheme="minorHAnsi" w:hAnsiTheme="minorHAnsi"/>
                <w:sz w:val="18"/>
                <w:szCs w:val="18"/>
                <w:lang w:val="sr-Latn-BA"/>
              </w:rPr>
              <w:t xml:space="preserve">. </w:t>
            </w:r>
            <w:r w:rsidRPr="004E1E8D">
              <w:rPr>
                <w:rFonts w:asciiTheme="minorHAnsi" w:hAnsiTheme="minorHAnsi"/>
                <w:iCs/>
                <w:sz w:val="18"/>
                <w:szCs w:val="18"/>
                <w:lang w:val="de-DE"/>
              </w:rPr>
              <w:t>Osnove</w:t>
            </w:r>
            <w:r w:rsidRPr="004E1E8D">
              <w:rPr>
                <w:rFonts w:asciiTheme="minorHAnsi" w:hAnsiTheme="minorHAnsi"/>
                <w:iCs/>
                <w:sz w:val="18"/>
                <w:szCs w:val="18"/>
                <w:lang w:val="sr-Latn-BA"/>
              </w:rPr>
              <w:t xml:space="preserve"> </w:t>
            </w:r>
            <w:r w:rsidRPr="004E1E8D">
              <w:rPr>
                <w:rFonts w:asciiTheme="minorHAnsi" w:hAnsiTheme="minorHAnsi"/>
                <w:iCs/>
                <w:sz w:val="18"/>
                <w:szCs w:val="18"/>
                <w:lang w:val="de-DE"/>
              </w:rPr>
              <w:t>komunikologije</w:t>
            </w:r>
            <w:r w:rsidRPr="004E1E8D">
              <w:rPr>
                <w:rFonts w:asciiTheme="minorHAnsi" w:hAnsiTheme="minorHAnsi"/>
                <w:sz w:val="18"/>
                <w:szCs w:val="18"/>
                <w:lang w:val="sr-Latn-BA"/>
              </w:rPr>
              <w:t xml:space="preserve">. </w:t>
            </w:r>
            <w:r w:rsidRPr="004E1E8D">
              <w:rPr>
                <w:rFonts w:asciiTheme="minorHAnsi" w:hAnsiTheme="minorHAnsi"/>
                <w:sz w:val="18"/>
                <w:szCs w:val="18"/>
                <w:lang w:val="de-DE"/>
              </w:rPr>
              <w:t>Beograd</w:t>
            </w:r>
            <w:r w:rsidRPr="004E1E8D">
              <w:rPr>
                <w:rFonts w:asciiTheme="minorHAnsi" w:hAnsiTheme="minorHAnsi"/>
                <w:sz w:val="18"/>
                <w:szCs w:val="18"/>
                <w:lang w:val="sr-Latn-BA"/>
              </w:rPr>
              <w:t xml:space="preserve">: </w:t>
            </w:r>
            <w:r w:rsidRPr="004E1E8D">
              <w:rPr>
                <w:rFonts w:asciiTheme="minorHAnsi" w:hAnsiTheme="minorHAnsi"/>
                <w:sz w:val="18"/>
                <w:szCs w:val="18"/>
                <w:lang w:val="de-DE"/>
              </w:rPr>
              <w:t>Fakultet</w:t>
            </w:r>
            <w:r w:rsidRPr="004E1E8D">
              <w:rPr>
                <w:rFonts w:asciiTheme="minorHAnsi" w:hAnsiTheme="minorHAnsi"/>
                <w:sz w:val="18"/>
                <w:szCs w:val="18"/>
                <w:lang w:val="sr-Latn-BA"/>
              </w:rPr>
              <w:t xml:space="preserve"> </w:t>
            </w:r>
            <w:r w:rsidRPr="004E1E8D">
              <w:rPr>
                <w:rFonts w:asciiTheme="minorHAnsi" w:hAnsiTheme="minorHAnsi"/>
                <w:sz w:val="18"/>
                <w:szCs w:val="18"/>
                <w:lang w:val="de-DE"/>
              </w:rPr>
              <w:t>politi</w:t>
            </w:r>
            <w:r w:rsidRPr="004E1E8D">
              <w:rPr>
                <w:rFonts w:asciiTheme="minorHAnsi" w:hAnsiTheme="minorHAnsi"/>
                <w:sz w:val="18"/>
                <w:szCs w:val="18"/>
                <w:lang w:val="sr-Latn-BA"/>
              </w:rPr>
              <w:t>č</w:t>
            </w:r>
            <w:r w:rsidRPr="004E1E8D">
              <w:rPr>
                <w:rFonts w:asciiTheme="minorHAnsi" w:hAnsiTheme="minorHAnsi"/>
                <w:sz w:val="18"/>
                <w:szCs w:val="18"/>
                <w:lang w:val="de-DE"/>
              </w:rPr>
              <w:t>kih nauka</w:t>
            </w:r>
            <w:r w:rsidRPr="004E1E8D">
              <w:rPr>
                <w:rFonts w:asciiTheme="minorHAnsi" w:hAnsiTheme="minorHAnsi"/>
                <w:b/>
                <w:i/>
                <w:sz w:val="18"/>
                <w:szCs w:val="18"/>
                <w:lang w:val="de-DE"/>
              </w:rPr>
              <w:t>.</w:t>
            </w:r>
            <w:r w:rsidRPr="004E1E8D">
              <w:rPr>
                <w:rFonts w:asciiTheme="minorHAnsi" w:hAnsiTheme="minorHAnsi"/>
                <w:sz w:val="18"/>
                <w:szCs w:val="18"/>
                <w:lang w:val="sr-Latn-BA"/>
              </w:rPr>
              <w:t xml:space="preserve"> (2005)</w:t>
            </w:r>
          </w:p>
          <w:p w14:paraId="10C12B7B" w14:textId="77777777" w:rsidR="00EF0183" w:rsidRPr="004E1E8D" w:rsidRDefault="00EF0183" w:rsidP="004E1E8D">
            <w:pPr>
              <w:autoSpaceDE w:val="0"/>
              <w:autoSpaceDN w:val="0"/>
              <w:adjustRightInd w:val="0"/>
              <w:spacing w:after="0" w:line="240" w:lineRule="auto"/>
              <w:ind w:left="437" w:hanging="142"/>
              <w:rPr>
                <w:rFonts w:asciiTheme="minorHAnsi" w:hAnsiTheme="minorHAnsi"/>
                <w:sz w:val="18"/>
                <w:szCs w:val="18"/>
              </w:rPr>
            </w:pPr>
            <w:r w:rsidRPr="004E1E8D">
              <w:rPr>
                <w:rFonts w:asciiTheme="minorHAnsi" w:hAnsiTheme="minorHAnsi"/>
                <w:sz w:val="18"/>
                <w:szCs w:val="18"/>
              </w:rPr>
              <w:t>9. Hybels S., Weaver R.L. II. Communicatig Effectively. McGraw Hill, Boston/Toronto, 2007.</w:t>
            </w:r>
          </w:p>
          <w:p w14:paraId="5DADC13C" w14:textId="77777777" w:rsidR="00EF0183" w:rsidRPr="004E1E8D" w:rsidRDefault="00EF0183" w:rsidP="004E1E8D">
            <w:pPr>
              <w:spacing w:after="0" w:line="240" w:lineRule="auto"/>
              <w:ind w:left="434" w:hanging="141"/>
              <w:rPr>
                <w:rFonts w:asciiTheme="minorHAnsi" w:hAnsiTheme="minorHAnsi"/>
                <w:sz w:val="18"/>
                <w:szCs w:val="18"/>
                <w:lang w:eastAsia="sr-Latn-BA"/>
              </w:rPr>
            </w:pPr>
            <w:r w:rsidRPr="004E1E8D">
              <w:rPr>
                <w:rFonts w:asciiTheme="minorHAnsi" w:hAnsiTheme="minorHAnsi"/>
                <w:sz w:val="18"/>
                <w:szCs w:val="18"/>
                <w:lang w:eastAsia="sr-Latn-BA"/>
              </w:rPr>
              <w:t xml:space="preserve">10. Stewart T. Komunikacija-principi i konteksti. Clio, Beograd, 2012. </w:t>
            </w:r>
          </w:p>
        </w:tc>
      </w:tr>
      <w:tr w:rsidR="00EF0183" w:rsidRPr="00326121" w14:paraId="0D9159C2" w14:textId="77777777" w:rsidTr="00C07896">
        <w:tc>
          <w:tcPr>
            <w:tcW w:w="9012" w:type="dxa"/>
            <w:gridSpan w:val="12"/>
            <w:tcBorders>
              <w:left w:val="single" w:sz="24" w:space="0" w:color="auto"/>
              <w:right w:val="single" w:sz="24" w:space="0" w:color="auto"/>
            </w:tcBorders>
          </w:tcPr>
          <w:p w14:paraId="05C36DB3" w14:textId="77777777" w:rsidR="004E1E8D" w:rsidRDefault="00EF0183" w:rsidP="00C07896">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p>
          <w:p w14:paraId="03B9E4F6" w14:textId="1EF7068F" w:rsidR="00EF0183" w:rsidRPr="00326121" w:rsidRDefault="00EF0183" w:rsidP="00C07896">
            <w:pPr>
              <w:spacing w:after="0" w:line="240" w:lineRule="auto"/>
              <w:rPr>
                <w:rFonts w:asciiTheme="minorHAnsi" w:hAnsiTheme="minorHAnsi"/>
                <w:sz w:val="20"/>
                <w:szCs w:val="20"/>
              </w:rPr>
            </w:pPr>
            <w:r w:rsidRPr="004E1E8D">
              <w:rPr>
                <w:rFonts w:asciiTheme="minorHAnsi" w:hAnsiTheme="minorHAnsi"/>
                <w:sz w:val="18"/>
                <w:szCs w:val="18"/>
                <w:lang w:val="sr-Cyrl-CS"/>
              </w:rPr>
              <w:t>aktivnosti u nastavi do 5 poena</w:t>
            </w:r>
            <w:r w:rsidRPr="004E1E8D">
              <w:rPr>
                <w:rFonts w:asciiTheme="minorHAnsi" w:hAnsiTheme="minorHAnsi"/>
                <w:sz w:val="18"/>
                <w:szCs w:val="18"/>
              </w:rPr>
              <w:t>,</w:t>
            </w:r>
            <w:r w:rsidRPr="004E1E8D">
              <w:rPr>
                <w:rFonts w:asciiTheme="minorHAnsi" w:hAnsiTheme="minorHAnsi"/>
                <w:sz w:val="18"/>
                <w:szCs w:val="18"/>
                <w:lang w:val="sr-Cyrl-CS"/>
              </w:rPr>
              <w:t xml:space="preserve"> parcijalni ispit </w:t>
            </w:r>
            <w:r w:rsidRPr="004E1E8D">
              <w:rPr>
                <w:rFonts w:asciiTheme="minorHAnsi" w:hAnsiTheme="minorHAnsi"/>
                <w:sz w:val="18"/>
                <w:szCs w:val="18"/>
              </w:rPr>
              <w:t xml:space="preserve">I </w:t>
            </w:r>
            <w:r w:rsidRPr="004E1E8D">
              <w:rPr>
                <w:rFonts w:asciiTheme="minorHAnsi" w:hAnsiTheme="minorHAnsi"/>
                <w:sz w:val="18"/>
                <w:szCs w:val="18"/>
                <w:lang w:val="sr-Cyrl-CS"/>
              </w:rPr>
              <w:t xml:space="preserve">i </w:t>
            </w:r>
            <w:r w:rsidRPr="004E1E8D">
              <w:rPr>
                <w:rFonts w:asciiTheme="minorHAnsi" w:hAnsiTheme="minorHAnsi"/>
                <w:sz w:val="18"/>
                <w:szCs w:val="18"/>
              </w:rPr>
              <w:t>II</w:t>
            </w:r>
            <w:r w:rsidRPr="004E1E8D">
              <w:rPr>
                <w:rFonts w:asciiTheme="minorHAnsi" w:hAnsiTheme="minorHAnsi"/>
                <w:sz w:val="18"/>
                <w:szCs w:val="18"/>
                <w:lang w:val="sr-Cyrl-CS"/>
              </w:rPr>
              <w:t xml:space="preserve"> do 50 poena</w:t>
            </w:r>
            <w:r w:rsidRPr="004E1E8D">
              <w:rPr>
                <w:rFonts w:asciiTheme="minorHAnsi" w:hAnsiTheme="minorHAnsi"/>
                <w:sz w:val="18"/>
                <w:szCs w:val="18"/>
              </w:rPr>
              <w:t>,</w:t>
            </w:r>
            <w:r w:rsidRPr="004E1E8D">
              <w:rPr>
                <w:rFonts w:asciiTheme="minorHAnsi" w:hAnsiTheme="minorHAnsi"/>
                <w:sz w:val="18"/>
                <w:szCs w:val="18"/>
                <w:lang w:val="sr-Cyrl-CS"/>
              </w:rPr>
              <w:t xml:space="preserve"> završni ispit do 45 poena</w:t>
            </w:r>
          </w:p>
        </w:tc>
      </w:tr>
      <w:tr w:rsidR="00EF0183" w:rsidRPr="00326121" w14:paraId="08E2FAA7" w14:textId="77777777" w:rsidTr="00C07896">
        <w:tc>
          <w:tcPr>
            <w:tcW w:w="9012" w:type="dxa"/>
            <w:gridSpan w:val="12"/>
            <w:tcBorders>
              <w:left w:val="single" w:sz="24" w:space="0" w:color="auto"/>
              <w:bottom w:val="single" w:sz="24" w:space="0" w:color="auto"/>
              <w:right w:val="single" w:sz="24" w:space="0" w:color="auto"/>
            </w:tcBorders>
          </w:tcPr>
          <w:p w14:paraId="1C2D1749" w14:textId="77777777" w:rsidR="00EF0183" w:rsidRPr="00326121" w:rsidRDefault="00EF0183" w:rsidP="00C07896">
            <w:pPr>
              <w:spacing w:after="0" w:line="240" w:lineRule="auto"/>
              <w:rPr>
                <w:rFonts w:asciiTheme="minorHAnsi" w:hAnsiTheme="minorHAnsi"/>
                <w:sz w:val="20"/>
                <w:szCs w:val="20"/>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4E1E8D">
              <w:rPr>
                <w:rFonts w:asciiTheme="minorHAnsi" w:hAnsiTheme="minorHAnsi"/>
                <w:sz w:val="18"/>
                <w:szCs w:val="18"/>
                <w:lang w:val="sr-Cyrl-CS"/>
              </w:rPr>
              <w:t>nema</w:t>
            </w:r>
          </w:p>
        </w:tc>
      </w:tr>
    </w:tbl>
    <w:p w14:paraId="42E2EEF9" w14:textId="4EEF8AB9" w:rsidR="00EF0183" w:rsidRDefault="00EF0183" w:rsidP="00912603">
      <w:pPr>
        <w:spacing w:after="0" w:line="240" w:lineRule="auto"/>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71"/>
        <w:gridCol w:w="678"/>
        <w:gridCol w:w="358"/>
        <w:gridCol w:w="1222"/>
        <w:gridCol w:w="492"/>
        <w:gridCol w:w="757"/>
        <w:gridCol w:w="358"/>
        <w:gridCol w:w="874"/>
        <w:gridCol w:w="981"/>
        <w:gridCol w:w="977"/>
        <w:gridCol w:w="979"/>
      </w:tblGrid>
      <w:tr w:rsidR="00851CCB" w:rsidRPr="00326121" w14:paraId="5AD963BC" w14:textId="77777777" w:rsidTr="001A3287">
        <w:tc>
          <w:tcPr>
            <w:tcW w:w="1336" w:type="dxa"/>
            <w:gridSpan w:val="2"/>
            <w:tcBorders>
              <w:top w:val="single" w:sz="24" w:space="0" w:color="auto"/>
              <w:left w:val="single" w:sz="24" w:space="0" w:color="auto"/>
              <w:bottom w:val="single" w:sz="24" w:space="0" w:color="auto"/>
            </w:tcBorders>
            <w:vAlign w:val="center"/>
          </w:tcPr>
          <w:p w14:paraId="7625E112"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Pun naziv</w:t>
            </w:r>
          </w:p>
        </w:tc>
        <w:tc>
          <w:tcPr>
            <w:tcW w:w="7676" w:type="dxa"/>
            <w:gridSpan w:val="10"/>
            <w:tcBorders>
              <w:top w:val="single" w:sz="24" w:space="0" w:color="auto"/>
              <w:bottom w:val="single" w:sz="24" w:space="0" w:color="auto"/>
              <w:right w:val="single" w:sz="24" w:space="0" w:color="auto"/>
            </w:tcBorders>
          </w:tcPr>
          <w:p w14:paraId="263859CA"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rPr>
              <w:t xml:space="preserve"> HEMIJA </w:t>
            </w:r>
          </w:p>
        </w:tc>
      </w:tr>
      <w:tr w:rsidR="00851CCB" w:rsidRPr="00326121" w14:paraId="41458FD5" w14:textId="77777777" w:rsidTr="001A3287">
        <w:tc>
          <w:tcPr>
            <w:tcW w:w="2014" w:type="dxa"/>
            <w:gridSpan w:val="3"/>
            <w:tcBorders>
              <w:top w:val="single" w:sz="24" w:space="0" w:color="auto"/>
              <w:left w:val="single" w:sz="24" w:space="0" w:color="auto"/>
              <w:right w:val="single" w:sz="12" w:space="0" w:color="auto"/>
            </w:tcBorders>
          </w:tcPr>
          <w:p w14:paraId="60D41CD4" w14:textId="77777777" w:rsidR="00851CCB" w:rsidRPr="00326121" w:rsidRDefault="00851CCB" w:rsidP="005C5D50">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0" w:type="dxa"/>
            <w:gridSpan w:val="2"/>
            <w:tcBorders>
              <w:top w:val="single" w:sz="24" w:space="0" w:color="auto"/>
              <w:left w:val="single" w:sz="12" w:space="0" w:color="auto"/>
              <w:right w:val="single" w:sz="12" w:space="0" w:color="auto"/>
            </w:tcBorders>
          </w:tcPr>
          <w:p w14:paraId="4462E2AF"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9" w:type="dxa"/>
            <w:gridSpan w:val="2"/>
            <w:tcBorders>
              <w:top w:val="single" w:sz="24" w:space="0" w:color="auto"/>
              <w:left w:val="single" w:sz="12" w:space="0" w:color="auto"/>
              <w:right w:val="single" w:sz="12" w:space="0" w:color="auto"/>
            </w:tcBorders>
          </w:tcPr>
          <w:p w14:paraId="209F1C1B"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32" w:type="dxa"/>
            <w:gridSpan w:val="2"/>
            <w:tcBorders>
              <w:top w:val="single" w:sz="24" w:space="0" w:color="auto"/>
              <w:left w:val="single" w:sz="12" w:space="0" w:color="auto"/>
              <w:right w:val="single" w:sz="12" w:space="0" w:color="auto"/>
            </w:tcBorders>
          </w:tcPr>
          <w:p w14:paraId="13060B0F"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BA"/>
              </w:rPr>
              <w:t>E</w:t>
            </w:r>
            <w:r w:rsidRPr="00326121">
              <w:rPr>
                <w:rFonts w:asciiTheme="minorHAnsi" w:hAnsiTheme="minorHAnsi"/>
                <w:sz w:val="20"/>
                <w:szCs w:val="20"/>
              </w:rPr>
              <w:t>CTS</w:t>
            </w:r>
          </w:p>
        </w:tc>
        <w:tc>
          <w:tcPr>
            <w:tcW w:w="2937" w:type="dxa"/>
            <w:gridSpan w:val="3"/>
            <w:tcBorders>
              <w:top w:val="single" w:sz="24" w:space="0" w:color="auto"/>
              <w:left w:val="single" w:sz="12" w:space="0" w:color="auto"/>
              <w:right w:val="single" w:sz="24" w:space="0" w:color="auto"/>
            </w:tcBorders>
          </w:tcPr>
          <w:p w14:paraId="69E2EA5B"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KLV</w:t>
            </w:r>
            <w:r w:rsidRPr="00326121">
              <w:rPr>
                <w:rFonts w:asciiTheme="minorHAnsi" w:hAnsiTheme="minorHAnsi"/>
                <w:sz w:val="20"/>
                <w:szCs w:val="20"/>
                <w:lang w:val="sr-Cyrl-BA"/>
              </w:rPr>
              <w:t>)</w:t>
            </w:r>
          </w:p>
        </w:tc>
      </w:tr>
      <w:tr w:rsidR="00851CCB" w:rsidRPr="00326121" w14:paraId="17CA8163" w14:textId="77777777" w:rsidTr="001A3287">
        <w:tc>
          <w:tcPr>
            <w:tcW w:w="2014" w:type="dxa"/>
            <w:gridSpan w:val="3"/>
            <w:tcBorders>
              <w:left w:val="single" w:sz="24" w:space="0" w:color="auto"/>
              <w:bottom w:val="single" w:sz="24" w:space="0" w:color="auto"/>
              <w:right w:val="single" w:sz="12" w:space="0" w:color="auto"/>
            </w:tcBorders>
          </w:tcPr>
          <w:p w14:paraId="24ABB200"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80" w:type="dxa"/>
            <w:gridSpan w:val="2"/>
            <w:tcBorders>
              <w:left w:val="single" w:sz="12" w:space="0" w:color="auto"/>
              <w:bottom w:val="single" w:sz="24" w:space="0" w:color="auto"/>
              <w:right w:val="single" w:sz="12" w:space="0" w:color="auto"/>
            </w:tcBorders>
          </w:tcPr>
          <w:p w14:paraId="69D878BF"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obavezni</w:t>
            </w:r>
          </w:p>
        </w:tc>
        <w:tc>
          <w:tcPr>
            <w:tcW w:w="1249" w:type="dxa"/>
            <w:gridSpan w:val="2"/>
            <w:tcBorders>
              <w:left w:val="single" w:sz="12" w:space="0" w:color="auto"/>
              <w:bottom w:val="single" w:sz="24" w:space="0" w:color="auto"/>
              <w:right w:val="single" w:sz="12" w:space="0" w:color="auto"/>
            </w:tcBorders>
          </w:tcPr>
          <w:p w14:paraId="309D33EB"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rPr>
              <w:t>I</w:t>
            </w:r>
          </w:p>
        </w:tc>
        <w:tc>
          <w:tcPr>
            <w:tcW w:w="1232" w:type="dxa"/>
            <w:gridSpan w:val="2"/>
            <w:tcBorders>
              <w:left w:val="single" w:sz="12" w:space="0" w:color="auto"/>
              <w:bottom w:val="single" w:sz="24" w:space="0" w:color="auto"/>
              <w:right w:val="single" w:sz="12" w:space="0" w:color="auto"/>
            </w:tcBorders>
          </w:tcPr>
          <w:p w14:paraId="19DD93DE"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6</w:t>
            </w:r>
          </w:p>
        </w:tc>
        <w:tc>
          <w:tcPr>
            <w:tcW w:w="981" w:type="dxa"/>
            <w:tcBorders>
              <w:left w:val="single" w:sz="12" w:space="0" w:color="auto"/>
              <w:bottom w:val="single" w:sz="24" w:space="0" w:color="auto"/>
            </w:tcBorders>
          </w:tcPr>
          <w:p w14:paraId="647E68CA"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2</w:t>
            </w:r>
          </w:p>
        </w:tc>
        <w:tc>
          <w:tcPr>
            <w:tcW w:w="977" w:type="dxa"/>
            <w:tcBorders>
              <w:bottom w:val="single" w:sz="24" w:space="0" w:color="auto"/>
            </w:tcBorders>
          </w:tcPr>
          <w:p w14:paraId="6086EF9D"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w:t>
            </w:r>
          </w:p>
        </w:tc>
        <w:tc>
          <w:tcPr>
            <w:tcW w:w="979" w:type="dxa"/>
            <w:tcBorders>
              <w:bottom w:val="single" w:sz="24" w:space="0" w:color="auto"/>
              <w:right w:val="single" w:sz="24" w:space="0" w:color="auto"/>
            </w:tcBorders>
          </w:tcPr>
          <w:p w14:paraId="33A338E5"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3</w:t>
            </w:r>
          </w:p>
        </w:tc>
      </w:tr>
      <w:tr w:rsidR="00851CCB" w:rsidRPr="00326121" w14:paraId="1A89264C" w14:textId="77777777" w:rsidTr="001A3287">
        <w:tc>
          <w:tcPr>
            <w:tcW w:w="2372" w:type="dxa"/>
            <w:gridSpan w:val="4"/>
            <w:tcBorders>
              <w:top w:val="single" w:sz="24" w:space="0" w:color="auto"/>
              <w:left w:val="single" w:sz="24" w:space="0" w:color="auto"/>
              <w:bottom w:val="single" w:sz="24" w:space="0" w:color="auto"/>
            </w:tcBorders>
          </w:tcPr>
          <w:p w14:paraId="4ED25E6C"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40" w:type="dxa"/>
            <w:gridSpan w:val="8"/>
            <w:tcBorders>
              <w:top w:val="single" w:sz="24" w:space="0" w:color="auto"/>
              <w:bottom w:val="single" w:sz="24" w:space="0" w:color="auto"/>
              <w:right w:val="single" w:sz="24" w:space="0" w:color="auto"/>
            </w:tcBorders>
          </w:tcPr>
          <w:p w14:paraId="777D3C8F" w14:textId="77777777" w:rsidR="00851CCB" w:rsidRPr="00326121" w:rsidRDefault="00851CCB" w:rsidP="00912603">
            <w:pPr>
              <w:tabs>
                <w:tab w:val="left" w:pos="195"/>
              </w:tabs>
              <w:spacing w:after="0" w:line="240" w:lineRule="auto"/>
              <w:rPr>
                <w:rFonts w:asciiTheme="minorHAnsi" w:hAnsiTheme="minorHAnsi"/>
                <w:sz w:val="20"/>
                <w:szCs w:val="20"/>
                <w:lang w:val="sr-Latn-BA"/>
              </w:rPr>
            </w:pPr>
            <w:r w:rsidRPr="00326121">
              <w:rPr>
                <w:rFonts w:asciiTheme="minorHAnsi" w:hAnsiTheme="minorHAnsi"/>
                <w:sz w:val="20"/>
                <w:szCs w:val="20"/>
                <w:lang w:val="sr-Latn-BA"/>
              </w:rPr>
              <w:t>M-LI-37</w:t>
            </w:r>
          </w:p>
        </w:tc>
      </w:tr>
      <w:tr w:rsidR="00851CCB" w:rsidRPr="00326121" w14:paraId="44FCA469" w14:textId="77777777" w:rsidTr="001A3287">
        <w:tc>
          <w:tcPr>
            <w:tcW w:w="5201" w:type="dxa"/>
            <w:gridSpan w:val="8"/>
            <w:tcBorders>
              <w:top w:val="single" w:sz="24" w:space="0" w:color="auto"/>
              <w:left w:val="single" w:sz="24" w:space="0" w:color="auto"/>
              <w:bottom w:val="single" w:sz="24" w:space="0" w:color="auto"/>
            </w:tcBorders>
          </w:tcPr>
          <w:p w14:paraId="1A8EFE43" w14:textId="77777777" w:rsidR="00851CCB" w:rsidRPr="00326121" w:rsidRDefault="005C5D50"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811" w:type="dxa"/>
            <w:gridSpan w:val="4"/>
            <w:tcBorders>
              <w:top w:val="single" w:sz="24" w:space="0" w:color="auto"/>
              <w:bottom w:val="single" w:sz="24" w:space="0" w:color="auto"/>
              <w:right w:val="single" w:sz="24" w:space="0" w:color="auto"/>
            </w:tcBorders>
          </w:tcPr>
          <w:p w14:paraId="7ABD2335" w14:textId="77777777" w:rsidR="00851CCB" w:rsidRPr="00C052F1" w:rsidRDefault="00B554C7" w:rsidP="005C5D50">
            <w:pPr>
              <w:spacing w:after="0" w:line="240" w:lineRule="auto"/>
              <w:rPr>
                <w:rFonts w:asciiTheme="minorHAnsi" w:hAnsiTheme="minorHAnsi"/>
                <w:sz w:val="18"/>
                <w:szCs w:val="18"/>
              </w:rPr>
            </w:pPr>
            <w:r w:rsidRPr="00C052F1">
              <w:rPr>
                <w:rFonts w:asciiTheme="minorHAnsi" w:hAnsiTheme="minorHAnsi"/>
                <w:sz w:val="18"/>
                <w:szCs w:val="18"/>
                <w:lang w:val="sr-Cyrl-CS"/>
              </w:rPr>
              <w:t>20</w:t>
            </w:r>
            <w:r w:rsidRPr="00C052F1">
              <w:rPr>
                <w:rFonts w:asciiTheme="minorHAnsi" w:hAnsiTheme="minorHAnsi"/>
                <w:sz w:val="18"/>
                <w:szCs w:val="18"/>
              </w:rPr>
              <w:t>2</w:t>
            </w:r>
            <w:r w:rsidR="005C5D50" w:rsidRPr="00C052F1">
              <w:rPr>
                <w:rFonts w:asciiTheme="minorHAnsi" w:hAnsiTheme="minorHAnsi"/>
                <w:sz w:val="18"/>
                <w:szCs w:val="18"/>
              </w:rPr>
              <w:t>1</w:t>
            </w:r>
            <w:r w:rsidRPr="00C052F1">
              <w:rPr>
                <w:rFonts w:asciiTheme="minorHAnsi" w:hAnsiTheme="minorHAnsi"/>
                <w:sz w:val="18"/>
                <w:szCs w:val="18"/>
                <w:lang w:val="sr-Cyrl-CS"/>
              </w:rPr>
              <w:t>/</w:t>
            </w:r>
            <w:r w:rsidR="005C5D50" w:rsidRPr="00C052F1">
              <w:rPr>
                <w:rFonts w:asciiTheme="minorHAnsi" w:hAnsiTheme="minorHAnsi"/>
                <w:sz w:val="18"/>
                <w:szCs w:val="18"/>
              </w:rPr>
              <w:t>22</w:t>
            </w:r>
            <w:r w:rsidR="00851CCB" w:rsidRPr="00C052F1">
              <w:rPr>
                <w:rFonts w:asciiTheme="minorHAnsi" w:hAnsiTheme="minorHAnsi"/>
                <w:sz w:val="18"/>
                <w:szCs w:val="18"/>
              </w:rPr>
              <w:t>.</w:t>
            </w:r>
          </w:p>
        </w:tc>
      </w:tr>
      <w:tr w:rsidR="00851CCB" w:rsidRPr="00326121" w14:paraId="3E06BB83" w14:textId="77777777" w:rsidTr="001A3287">
        <w:tc>
          <w:tcPr>
            <w:tcW w:w="9012" w:type="dxa"/>
            <w:gridSpan w:val="12"/>
            <w:tcBorders>
              <w:top w:val="single" w:sz="24" w:space="0" w:color="auto"/>
              <w:left w:val="single" w:sz="24" w:space="0" w:color="auto"/>
              <w:bottom w:val="single" w:sz="24" w:space="0" w:color="auto"/>
              <w:right w:val="single" w:sz="24" w:space="0" w:color="auto"/>
            </w:tcBorders>
          </w:tcPr>
          <w:p w14:paraId="2B3C293C" w14:textId="77777777" w:rsidR="00851CCB" w:rsidRPr="00326121" w:rsidRDefault="00851CCB" w:rsidP="00912603">
            <w:pPr>
              <w:spacing w:after="0" w:line="240" w:lineRule="auto"/>
              <w:rPr>
                <w:rFonts w:asciiTheme="minorHAnsi" w:hAnsiTheme="minorHAnsi"/>
                <w:sz w:val="20"/>
                <w:szCs w:val="20"/>
                <w:lang w:val="sr-Latn-BA"/>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 xml:space="preserve">: </w:t>
            </w:r>
            <w:r w:rsidRPr="00C052F1">
              <w:rPr>
                <w:rFonts w:asciiTheme="minorHAnsi" w:hAnsiTheme="minorHAnsi"/>
                <w:sz w:val="18"/>
                <w:szCs w:val="18"/>
              </w:rPr>
              <w:t>akademski</w:t>
            </w:r>
            <w:r w:rsidRPr="00C052F1">
              <w:rPr>
                <w:rFonts w:asciiTheme="minorHAnsi" w:hAnsiTheme="minorHAnsi"/>
                <w:sz w:val="18"/>
                <w:szCs w:val="18"/>
                <w:lang w:val="sr-Cyrl-BA"/>
              </w:rPr>
              <w:t xml:space="preserve"> studij, I ciklus</w:t>
            </w:r>
            <w:r w:rsidRPr="00C052F1">
              <w:rPr>
                <w:rFonts w:asciiTheme="minorHAnsi" w:hAnsiTheme="minorHAnsi"/>
                <w:sz w:val="18"/>
                <w:szCs w:val="18"/>
              </w:rPr>
              <w:t xml:space="preserve"> </w:t>
            </w:r>
            <w:r w:rsidRPr="00C052F1">
              <w:rPr>
                <w:rFonts w:asciiTheme="minorHAnsi" w:hAnsiTheme="minorHAnsi"/>
                <w:sz w:val="18"/>
                <w:szCs w:val="18"/>
                <w:lang w:val="sr-Cyrl-BA"/>
              </w:rPr>
              <w:t>-</w:t>
            </w:r>
            <w:r w:rsidRPr="00C052F1">
              <w:rPr>
                <w:rFonts w:asciiTheme="minorHAnsi" w:hAnsiTheme="minorHAnsi"/>
                <w:sz w:val="18"/>
                <w:szCs w:val="18"/>
              </w:rPr>
              <w:t xml:space="preserve"> 24</w:t>
            </w:r>
            <w:r w:rsidRPr="00C052F1">
              <w:rPr>
                <w:rFonts w:asciiTheme="minorHAnsi" w:hAnsiTheme="minorHAnsi"/>
                <w:sz w:val="18"/>
                <w:szCs w:val="18"/>
                <w:lang w:val="sr-Cyrl-BA"/>
              </w:rPr>
              <w:t>0 E</w:t>
            </w:r>
            <w:r w:rsidRPr="00C052F1">
              <w:rPr>
                <w:rFonts w:asciiTheme="minorHAnsi" w:hAnsiTheme="minorHAnsi"/>
                <w:sz w:val="18"/>
                <w:szCs w:val="18"/>
              </w:rPr>
              <w:t>CTS,</w:t>
            </w:r>
            <w:r w:rsidRPr="00C052F1">
              <w:rPr>
                <w:rFonts w:asciiTheme="minorHAnsi" w:hAnsiTheme="minorHAnsi"/>
                <w:sz w:val="18"/>
                <w:szCs w:val="18"/>
                <w:lang w:val="sr-Cyrl-BA"/>
              </w:rPr>
              <w:t xml:space="preserve"> </w:t>
            </w:r>
            <w:r w:rsidRPr="00C052F1">
              <w:rPr>
                <w:rFonts w:asciiTheme="minorHAnsi" w:hAnsiTheme="minorHAnsi"/>
                <w:sz w:val="18"/>
                <w:szCs w:val="18"/>
                <w:lang w:val="sr-Latn-BA"/>
              </w:rPr>
              <w:t>Medicinsko-laboratorijsko inženjerstvo</w:t>
            </w:r>
          </w:p>
        </w:tc>
      </w:tr>
      <w:tr w:rsidR="00851CCB" w:rsidRPr="00326121" w14:paraId="78DFCB7E" w14:textId="77777777" w:rsidTr="001A3287">
        <w:tc>
          <w:tcPr>
            <w:tcW w:w="9012" w:type="dxa"/>
            <w:gridSpan w:val="12"/>
            <w:tcBorders>
              <w:top w:val="single" w:sz="24" w:space="0" w:color="auto"/>
              <w:left w:val="single" w:sz="24" w:space="0" w:color="auto"/>
              <w:bottom w:val="single" w:sz="24" w:space="0" w:color="auto"/>
              <w:right w:val="single" w:sz="24" w:space="0" w:color="auto"/>
            </w:tcBorders>
          </w:tcPr>
          <w:p w14:paraId="23546CD4"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 nema</w:t>
            </w:r>
          </w:p>
        </w:tc>
      </w:tr>
      <w:tr w:rsidR="00851CCB" w:rsidRPr="00326121" w14:paraId="17EF402F" w14:textId="77777777" w:rsidTr="001A3287">
        <w:tc>
          <w:tcPr>
            <w:tcW w:w="9012" w:type="dxa"/>
            <w:gridSpan w:val="12"/>
            <w:tcBorders>
              <w:top w:val="single" w:sz="24" w:space="0" w:color="auto"/>
              <w:left w:val="single" w:sz="24" w:space="0" w:color="auto"/>
              <w:bottom w:val="single" w:sz="24" w:space="0" w:color="auto"/>
              <w:right w:val="single" w:sz="24" w:space="0" w:color="auto"/>
            </w:tcBorders>
          </w:tcPr>
          <w:p w14:paraId="3C8E8FBE" w14:textId="77777777" w:rsidR="00851CCB" w:rsidRPr="00C052F1" w:rsidRDefault="00851CCB" w:rsidP="00912603">
            <w:pPr>
              <w:autoSpaceDE w:val="0"/>
              <w:autoSpaceDN w:val="0"/>
              <w:adjustRightInd w:val="0"/>
              <w:spacing w:after="0" w:line="240" w:lineRule="auto"/>
              <w:jc w:val="both"/>
              <w:rPr>
                <w:rFonts w:asciiTheme="minorHAnsi" w:hAnsiTheme="minorHAnsi"/>
                <w:sz w:val="18"/>
                <w:szCs w:val="18"/>
                <w:lang w:val="en-US"/>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 xml:space="preserve">: </w:t>
            </w:r>
            <w:r w:rsidRPr="00326121">
              <w:rPr>
                <w:rFonts w:asciiTheme="minorHAnsi" w:hAnsiTheme="minorHAnsi"/>
                <w:sz w:val="20"/>
                <w:szCs w:val="20"/>
                <w:lang w:val="en-US"/>
              </w:rPr>
              <w:t xml:space="preserve"> </w:t>
            </w:r>
            <w:r w:rsidRPr="00C052F1">
              <w:rPr>
                <w:rFonts w:asciiTheme="minorHAnsi" w:hAnsiTheme="minorHAnsi"/>
                <w:sz w:val="18"/>
                <w:szCs w:val="18"/>
                <w:lang w:val="en-US"/>
              </w:rPr>
              <w:t>Sticanje osnovnih znanja iz opšte, i neorganske hemije, koja su značajna za uspješno praćenje drugih složenijih hemijskih disciplina, kao i razvijanje kreativnog pristupa hemijskim problemima, te razumijevanju dešavanja unutar hemijskih jedinjenja, prije svega hemijske strukture i hemijskih reakcija.</w:t>
            </w:r>
          </w:p>
          <w:p w14:paraId="442D4650" w14:textId="77777777" w:rsidR="00851CCB" w:rsidRPr="00326121" w:rsidRDefault="00851CCB" w:rsidP="00912603">
            <w:pPr>
              <w:autoSpaceDE w:val="0"/>
              <w:autoSpaceDN w:val="0"/>
              <w:adjustRightInd w:val="0"/>
              <w:spacing w:after="0" w:line="240" w:lineRule="auto"/>
              <w:jc w:val="both"/>
              <w:rPr>
                <w:rFonts w:asciiTheme="minorHAnsi" w:hAnsiTheme="minorHAnsi"/>
                <w:sz w:val="20"/>
                <w:szCs w:val="20"/>
                <w:lang w:val="en-US"/>
              </w:rPr>
            </w:pPr>
            <w:r w:rsidRPr="00C052F1">
              <w:rPr>
                <w:rFonts w:asciiTheme="minorHAnsi" w:hAnsiTheme="minorHAnsi"/>
                <w:sz w:val="18"/>
                <w:szCs w:val="18"/>
                <w:lang w:val="en-US"/>
              </w:rPr>
              <w:t>Na osnovu praktičnog rada u laboratoriji, koji se temelji na stehiometrijskim računanjima, studentima se omogućava da predavanja i vlastita opažanja pri eksperimentalnom radu povežu u cjelinu.</w:t>
            </w:r>
          </w:p>
        </w:tc>
      </w:tr>
      <w:tr w:rsidR="00191D01" w:rsidRPr="00326121" w14:paraId="674FEBC1" w14:textId="77777777" w:rsidTr="001A3287">
        <w:tc>
          <w:tcPr>
            <w:tcW w:w="9012" w:type="dxa"/>
            <w:gridSpan w:val="12"/>
            <w:tcBorders>
              <w:top w:val="single" w:sz="24" w:space="0" w:color="auto"/>
              <w:left w:val="single" w:sz="24" w:space="0" w:color="auto"/>
              <w:bottom w:val="single" w:sz="24" w:space="0" w:color="auto"/>
              <w:right w:val="single" w:sz="24" w:space="0" w:color="auto"/>
            </w:tcBorders>
          </w:tcPr>
          <w:p w14:paraId="507E0BBD" w14:textId="77777777" w:rsidR="00191D01" w:rsidRPr="00C052F1" w:rsidRDefault="00191D01" w:rsidP="00191D01">
            <w:pPr>
              <w:shd w:val="clear" w:color="auto" w:fill="FFFFFF"/>
              <w:spacing w:after="0" w:line="240" w:lineRule="auto"/>
              <w:rPr>
                <w:rFonts w:asciiTheme="minorHAnsi" w:eastAsia="Times New Roman" w:hAnsiTheme="minorHAnsi"/>
                <w:color w:val="000000"/>
                <w:sz w:val="18"/>
                <w:szCs w:val="18"/>
              </w:rPr>
            </w:pPr>
            <w:r w:rsidRPr="00326121">
              <w:rPr>
                <w:rFonts w:asciiTheme="minorHAnsi" w:hAnsiTheme="minorHAnsi"/>
                <w:b/>
                <w:sz w:val="20"/>
                <w:szCs w:val="20"/>
                <w:lang w:val="sr-Latn-BA"/>
              </w:rPr>
              <w:t>Ishodi učenja</w:t>
            </w:r>
            <w:r w:rsidRPr="00326121">
              <w:rPr>
                <w:rFonts w:asciiTheme="minorHAnsi" w:hAnsiTheme="minorHAnsi"/>
                <w:sz w:val="20"/>
                <w:szCs w:val="20"/>
                <w:lang w:val="sr-Latn-BA"/>
              </w:rPr>
              <w:t xml:space="preserve">: </w:t>
            </w:r>
            <w:r w:rsidRPr="00C052F1">
              <w:rPr>
                <w:rFonts w:asciiTheme="minorHAnsi" w:hAnsiTheme="minorHAnsi"/>
                <w:color w:val="231F20"/>
                <w:sz w:val="18"/>
                <w:szCs w:val="18"/>
              </w:rPr>
              <w:t>Nakon odslušanog i uspješno položenog kursa, trebalo bi da student</w:t>
            </w:r>
            <w:r w:rsidRPr="00C052F1">
              <w:rPr>
                <w:rFonts w:asciiTheme="minorHAnsi" w:eastAsia="Times New Roman" w:hAnsiTheme="minorHAnsi"/>
                <w:color w:val="000000"/>
                <w:sz w:val="18"/>
                <w:szCs w:val="18"/>
              </w:rPr>
              <w:t xml:space="preserve">: </w:t>
            </w:r>
          </w:p>
          <w:p w14:paraId="0E952223" w14:textId="77777777" w:rsidR="00191D01" w:rsidRPr="00C052F1" w:rsidRDefault="00191D01" w:rsidP="00191D01">
            <w:pPr>
              <w:shd w:val="clear" w:color="auto" w:fill="FFFFFF"/>
              <w:spacing w:after="0" w:line="240" w:lineRule="auto"/>
              <w:rPr>
                <w:rFonts w:asciiTheme="minorHAnsi" w:hAnsiTheme="minorHAnsi"/>
                <w:color w:val="231F20"/>
                <w:sz w:val="18"/>
                <w:szCs w:val="18"/>
              </w:rPr>
            </w:pPr>
            <w:r w:rsidRPr="00C052F1">
              <w:rPr>
                <w:rFonts w:asciiTheme="minorHAnsi" w:eastAsia="Times New Roman" w:hAnsiTheme="minorHAnsi"/>
                <w:color w:val="000000"/>
                <w:sz w:val="18"/>
                <w:szCs w:val="18"/>
              </w:rPr>
              <w:t xml:space="preserve">- </w:t>
            </w:r>
            <w:r w:rsidRPr="00CB59D9">
              <w:rPr>
                <w:rFonts w:asciiTheme="minorHAnsi" w:eastAsia="Times New Roman" w:hAnsiTheme="minorHAnsi"/>
                <w:color w:val="000000"/>
                <w:sz w:val="16"/>
                <w:szCs w:val="16"/>
              </w:rPr>
              <w:t>usvoji osnovna znanja iz opšte  i neorganske hemije, koja su značajna za uspješno praćenje drugih   hemijskih   disciplina</w:t>
            </w:r>
            <w:r w:rsidRPr="00C052F1">
              <w:rPr>
                <w:rFonts w:asciiTheme="minorHAnsi" w:hAnsiTheme="minorHAnsi"/>
                <w:color w:val="231F20"/>
                <w:sz w:val="18"/>
                <w:szCs w:val="18"/>
              </w:rPr>
              <w:t xml:space="preserve"> </w:t>
            </w:r>
          </w:p>
          <w:p w14:paraId="0A4B4F57" w14:textId="77777777" w:rsidR="00191D01" w:rsidRPr="00C052F1" w:rsidRDefault="00191D01" w:rsidP="00191D01">
            <w:pPr>
              <w:shd w:val="clear" w:color="auto" w:fill="FFFFFF"/>
              <w:spacing w:after="0" w:line="240" w:lineRule="auto"/>
              <w:rPr>
                <w:rFonts w:asciiTheme="minorHAnsi" w:hAnsiTheme="minorHAnsi"/>
                <w:color w:val="231F20"/>
                <w:sz w:val="18"/>
                <w:szCs w:val="18"/>
              </w:rPr>
            </w:pPr>
            <w:r w:rsidRPr="00C052F1">
              <w:rPr>
                <w:rFonts w:asciiTheme="minorHAnsi" w:hAnsiTheme="minorHAnsi"/>
                <w:color w:val="231F20"/>
                <w:sz w:val="18"/>
                <w:szCs w:val="18"/>
              </w:rPr>
              <w:t xml:space="preserve">- shvati povezanost između osobina hemijskih elemenata i njihovih jedinjenja  </w:t>
            </w:r>
          </w:p>
          <w:p w14:paraId="062F800B" w14:textId="77777777" w:rsidR="00191D01" w:rsidRPr="00326121" w:rsidRDefault="00191D01" w:rsidP="00191D01">
            <w:pPr>
              <w:shd w:val="clear" w:color="auto" w:fill="FFFFFF"/>
              <w:spacing w:after="0" w:line="240" w:lineRule="auto"/>
              <w:rPr>
                <w:rFonts w:asciiTheme="minorHAnsi" w:eastAsia="Times New Roman" w:hAnsiTheme="minorHAnsi"/>
                <w:color w:val="000000"/>
                <w:sz w:val="20"/>
                <w:szCs w:val="20"/>
              </w:rPr>
            </w:pPr>
            <w:r w:rsidRPr="00C052F1">
              <w:rPr>
                <w:rFonts w:asciiTheme="minorHAnsi" w:eastAsia="Times New Roman" w:hAnsiTheme="minorHAnsi"/>
                <w:color w:val="000000"/>
                <w:sz w:val="18"/>
                <w:szCs w:val="18"/>
              </w:rPr>
              <w:t>- da primijeni osnovna stehiometrijska računanja u praktičnom radu u laboratoriji.</w:t>
            </w:r>
          </w:p>
        </w:tc>
      </w:tr>
      <w:tr w:rsidR="00851CCB" w:rsidRPr="00326121" w14:paraId="20788F34" w14:textId="77777777" w:rsidTr="001A3287">
        <w:tc>
          <w:tcPr>
            <w:tcW w:w="9012" w:type="dxa"/>
            <w:gridSpan w:val="12"/>
            <w:tcBorders>
              <w:top w:val="single" w:sz="24" w:space="0" w:color="auto"/>
              <w:left w:val="single" w:sz="24" w:space="0" w:color="auto"/>
              <w:bottom w:val="single" w:sz="24" w:space="0" w:color="auto"/>
              <w:right w:val="single" w:sz="24" w:space="0" w:color="auto"/>
            </w:tcBorders>
          </w:tcPr>
          <w:p w14:paraId="00142914" w14:textId="1F791BBE"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 xml:space="preserve">: </w:t>
            </w:r>
            <w:r w:rsidRPr="00326121">
              <w:rPr>
                <w:rFonts w:asciiTheme="minorHAnsi" w:hAnsiTheme="minorHAnsi"/>
                <w:sz w:val="20"/>
                <w:szCs w:val="20"/>
              </w:rPr>
              <w:t xml:space="preserve"> </w:t>
            </w:r>
            <w:r w:rsidRPr="00C052F1">
              <w:rPr>
                <w:rFonts w:asciiTheme="minorHAnsi" w:hAnsiTheme="minorHAnsi"/>
                <w:sz w:val="18"/>
                <w:szCs w:val="18"/>
              </w:rPr>
              <w:t>dr</w:t>
            </w:r>
            <w:r w:rsidRPr="00C052F1">
              <w:rPr>
                <w:rFonts w:asciiTheme="minorHAnsi" w:hAnsiTheme="minorHAnsi"/>
                <w:sz w:val="18"/>
                <w:szCs w:val="18"/>
                <w:lang w:val="sr-Cyrl-CS"/>
              </w:rPr>
              <w:t xml:space="preserve"> </w:t>
            </w:r>
            <w:r w:rsidRPr="00C052F1">
              <w:rPr>
                <w:rFonts w:asciiTheme="minorHAnsi" w:hAnsiTheme="minorHAnsi"/>
                <w:sz w:val="18"/>
                <w:szCs w:val="18"/>
              </w:rPr>
              <w:t>Svjetlana Sredić</w:t>
            </w:r>
            <w:r w:rsidRPr="00C052F1">
              <w:rPr>
                <w:rFonts w:asciiTheme="minorHAnsi" w:hAnsiTheme="minorHAnsi"/>
                <w:sz w:val="18"/>
                <w:szCs w:val="18"/>
                <w:lang w:val="sr-Cyrl-BA"/>
              </w:rPr>
              <w:t>,</w:t>
            </w:r>
            <w:r w:rsidRPr="00C052F1">
              <w:rPr>
                <w:rFonts w:asciiTheme="minorHAnsi" w:hAnsiTheme="minorHAnsi"/>
                <w:sz w:val="18"/>
                <w:szCs w:val="18"/>
                <w:lang w:val="sr-Cyrl-CS"/>
              </w:rPr>
              <w:t xml:space="preserve"> </w:t>
            </w:r>
            <w:r w:rsidRPr="000B4A79">
              <w:rPr>
                <w:rFonts w:asciiTheme="minorHAnsi" w:hAnsiTheme="minorHAnsi"/>
                <w:sz w:val="18"/>
                <w:szCs w:val="18"/>
              </w:rPr>
              <w:t>docent</w:t>
            </w:r>
            <w:r w:rsidR="00C052F1" w:rsidRPr="000B4A79">
              <w:rPr>
                <w:rFonts w:asciiTheme="minorHAnsi" w:hAnsiTheme="minorHAnsi"/>
                <w:sz w:val="18"/>
                <w:szCs w:val="18"/>
              </w:rPr>
              <w:t>/</w:t>
            </w:r>
            <w:r w:rsidR="00C052F1" w:rsidRPr="000B4A79">
              <w:rPr>
                <w:rFonts w:asciiTheme="minorHAnsi" w:hAnsiTheme="minorHAnsi"/>
                <w:sz w:val="20"/>
                <w:szCs w:val="20"/>
              </w:rPr>
              <w:t xml:space="preserve"> </w:t>
            </w:r>
            <w:r w:rsidR="00C052F1" w:rsidRPr="000B4A79">
              <w:rPr>
                <w:rFonts w:asciiTheme="minorHAnsi" w:hAnsiTheme="minorHAnsi"/>
                <w:sz w:val="18"/>
                <w:szCs w:val="18"/>
              </w:rPr>
              <w:t>dr</w:t>
            </w:r>
            <w:r w:rsidR="00C052F1" w:rsidRPr="000B4A79">
              <w:rPr>
                <w:rFonts w:asciiTheme="minorHAnsi" w:hAnsiTheme="minorHAnsi"/>
                <w:sz w:val="18"/>
                <w:szCs w:val="18"/>
                <w:lang w:val="sr-Cyrl-CS"/>
              </w:rPr>
              <w:t xml:space="preserve"> </w:t>
            </w:r>
            <w:r w:rsidR="00C052F1" w:rsidRPr="000B4A79">
              <w:rPr>
                <w:rFonts w:asciiTheme="minorHAnsi" w:hAnsiTheme="minorHAnsi"/>
                <w:sz w:val="18"/>
                <w:szCs w:val="18"/>
              </w:rPr>
              <w:t>Svjetlana Sredić</w:t>
            </w:r>
            <w:r w:rsidR="00C052F1" w:rsidRPr="000B4A79">
              <w:rPr>
                <w:rFonts w:asciiTheme="minorHAnsi" w:hAnsiTheme="minorHAnsi"/>
                <w:sz w:val="18"/>
                <w:szCs w:val="18"/>
                <w:lang w:val="sr-Cyrl-BA"/>
              </w:rPr>
              <w:t>,</w:t>
            </w:r>
            <w:r w:rsidR="00C052F1" w:rsidRPr="000B4A79">
              <w:rPr>
                <w:rFonts w:asciiTheme="minorHAnsi" w:hAnsiTheme="minorHAnsi"/>
                <w:sz w:val="18"/>
                <w:szCs w:val="18"/>
                <w:lang w:val="sr-Cyrl-CS"/>
              </w:rPr>
              <w:t xml:space="preserve"> </w:t>
            </w:r>
            <w:r w:rsidR="00C052F1" w:rsidRPr="000B4A79">
              <w:rPr>
                <w:rFonts w:asciiTheme="minorHAnsi" w:hAnsiTheme="minorHAnsi"/>
                <w:sz w:val="18"/>
                <w:szCs w:val="18"/>
              </w:rPr>
              <w:t>docent</w:t>
            </w:r>
          </w:p>
        </w:tc>
      </w:tr>
      <w:tr w:rsidR="00851CCB" w:rsidRPr="00326121" w14:paraId="2DF1DD28" w14:textId="77777777" w:rsidTr="001A3287">
        <w:tc>
          <w:tcPr>
            <w:tcW w:w="9012" w:type="dxa"/>
            <w:gridSpan w:val="12"/>
            <w:tcBorders>
              <w:top w:val="single" w:sz="24" w:space="0" w:color="auto"/>
              <w:left w:val="single" w:sz="24" w:space="0" w:color="auto"/>
              <w:bottom w:val="single" w:sz="24" w:space="0" w:color="auto"/>
              <w:right w:val="single" w:sz="24" w:space="0" w:color="auto"/>
            </w:tcBorders>
          </w:tcPr>
          <w:p w14:paraId="4C1A7470"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lang w:val="ru-RU"/>
              </w:rPr>
              <w:t xml:space="preserve"> </w:t>
            </w:r>
            <w:r w:rsidRPr="00C052F1">
              <w:rPr>
                <w:rFonts w:asciiTheme="minorHAnsi" w:hAnsiTheme="minorHAnsi"/>
                <w:sz w:val="18"/>
                <w:szCs w:val="18"/>
                <w:lang w:val="ru-RU"/>
              </w:rPr>
              <w:t>predavanja, vježbe</w:t>
            </w:r>
            <w:r w:rsidRPr="00C052F1">
              <w:rPr>
                <w:rFonts w:asciiTheme="minorHAnsi" w:hAnsiTheme="minorHAnsi"/>
                <w:sz w:val="18"/>
                <w:szCs w:val="18"/>
              </w:rPr>
              <w:t>, konsultacije</w:t>
            </w:r>
          </w:p>
        </w:tc>
      </w:tr>
      <w:tr w:rsidR="00851CCB" w:rsidRPr="00326121" w14:paraId="410502DA" w14:textId="77777777" w:rsidTr="001A3287">
        <w:tc>
          <w:tcPr>
            <w:tcW w:w="9012" w:type="dxa"/>
            <w:gridSpan w:val="12"/>
            <w:tcBorders>
              <w:top w:val="single" w:sz="24" w:space="0" w:color="auto"/>
              <w:left w:val="single" w:sz="24" w:space="0" w:color="auto"/>
              <w:right w:val="single" w:sz="24" w:space="0" w:color="auto"/>
            </w:tcBorders>
          </w:tcPr>
          <w:p w14:paraId="32BE13A9"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1A3287" w:rsidRPr="00C052F1" w14:paraId="1360D1CF" w14:textId="77777777" w:rsidTr="001A3287">
        <w:tc>
          <w:tcPr>
            <w:tcW w:w="465" w:type="dxa"/>
            <w:tcBorders>
              <w:left w:val="single" w:sz="24" w:space="0" w:color="auto"/>
            </w:tcBorders>
          </w:tcPr>
          <w:p w14:paraId="784B3178" w14:textId="77777777" w:rsidR="001A3287" w:rsidRPr="00C052F1" w:rsidRDefault="001A3287" w:rsidP="001A3287">
            <w:pPr>
              <w:spacing w:after="0" w:line="240" w:lineRule="auto"/>
              <w:jc w:val="center"/>
              <w:rPr>
                <w:rFonts w:asciiTheme="minorHAnsi" w:hAnsiTheme="minorHAnsi"/>
                <w:sz w:val="18"/>
                <w:szCs w:val="18"/>
                <w:lang w:val="sr-Cyrl-BA"/>
              </w:rPr>
            </w:pPr>
            <w:r w:rsidRPr="00C052F1">
              <w:rPr>
                <w:rFonts w:asciiTheme="minorHAnsi" w:hAnsiTheme="minorHAnsi"/>
                <w:sz w:val="18"/>
                <w:szCs w:val="18"/>
                <w:lang w:val="sr-Cyrl-BA"/>
              </w:rPr>
              <w:t>1</w:t>
            </w:r>
          </w:p>
        </w:tc>
        <w:tc>
          <w:tcPr>
            <w:tcW w:w="8547" w:type="dxa"/>
            <w:gridSpan w:val="11"/>
            <w:tcBorders>
              <w:right w:val="single" w:sz="24" w:space="0" w:color="auto"/>
            </w:tcBorders>
          </w:tcPr>
          <w:p w14:paraId="77B5C559" w14:textId="77777777" w:rsidR="001A3287" w:rsidRPr="00C052F1" w:rsidRDefault="001A3287" w:rsidP="001A3287">
            <w:pPr>
              <w:autoSpaceDE w:val="0"/>
              <w:autoSpaceDN w:val="0"/>
              <w:adjustRightInd w:val="0"/>
              <w:spacing w:after="0" w:line="240" w:lineRule="auto"/>
              <w:jc w:val="both"/>
              <w:rPr>
                <w:rFonts w:asciiTheme="minorHAnsi" w:hAnsiTheme="minorHAnsi"/>
                <w:sz w:val="18"/>
                <w:szCs w:val="18"/>
                <w:lang w:val="en-US"/>
              </w:rPr>
            </w:pPr>
            <w:r w:rsidRPr="00C052F1">
              <w:rPr>
                <w:rFonts w:asciiTheme="minorHAnsi" w:hAnsiTheme="minorHAnsi"/>
                <w:sz w:val="18"/>
                <w:szCs w:val="18"/>
                <w:lang w:val="en-US"/>
              </w:rPr>
              <w:t>Uvod. Materija, energija, mjerenja; Elementi, smjese, jedinjenja, Relativna atomska i molekulska masa. Pojam mola</w:t>
            </w:r>
          </w:p>
        </w:tc>
      </w:tr>
      <w:tr w:rsidR="001A3287" w:rsidRPr="00C052F1" w14:paraId="5FB3585D" w14:textId="77777777" w:rsidTr="001A3287">
        <w:tc>
          <w:tcPr>
            <w:tcW w:w="465" w:type="dxa"/>
            <w:tcBorders>
              <w:left w:val="single" w:sz="24" w:space="0" w:color="auto"/>
            </w:tcBorders>
          </w:tcPr>
          <w:p w14:paraId="045DAA06" w14:textId="77777777" w:rsidR="001A3287" w:rsidRPr="00C052F1" w:rsidRDefault="001A3287" w:rsidP="001A3287">
            <w:pPr>
              <w:spacing w:after="0" w:line="240" w:lineRule="auto"/>
              <w:jc w:val="center"/>
              <w:rPr>
                <w:rFonts w:asciiTheme="minorHAnsi" w:hAnsiTheme="minorHAnsi"/>
                <w:sz w:val="18"/>
                <w:szCs w:val="18"/>
                <w:lang w:val="sr-Cyrl-BA"/>
              </w:rPr>
            </w:pPr>
            <w:r w:rsidRPr="00C052F1">
              <w:rPr>
                <w:rFonts w:asciiTheme="minorHAnsi" w:hAnsiTheme="minorHAnsi"/>
                <w:sz w:val="18"/>
                <w:szCs w:val="18"/>
                <w:lang w:val="sr-Cyrl-BA"/>
              </w:rPr>
              <w:t>2</w:t>
            </w:r>
          </w:p>
        </w:tc>
        <w:tc>
          <w:tcPr>
            <w:tcW w:w="8547" w:type="dxa"/>
            <w:gridSpan w:val="11"/>
            <w:tcBorders>
              <w:right w:val="single" w:sz="24" w:space="0" w:color="auto"/>
            </w:tcBorders>
          </w:tcPr>
          <w:p w14:paraId="18506805" w14:textId="77777777" w:rsidR="001A3287" w:rsidRPr="00C052F1" w:rsidRDefault="001A3287" w:rsidP="001A3287">
            <w:pPr>
              <w:autoSpaceDE w:val="0"/>
              <w:autoSpaceDN w:val="0"/>
              <w:adjustRightInd w:val="0"/>
              <w:spacing w:after="0" w:line="240" w:lineRule="auto"/>
              <w:jc w:val="both"/>
              <w:rPr>
                <w:rFonts w:asciiTheme="minorHAnsi" w:hAnsiTheme="minorHAnsi"/>
                <w:sz w:val="18"/>
                <w:szCs w:val="18"/>
                <w:lang w:val="en-US"/>
              </w:rPr>
            </w:pPr>
            <w:r w:rsidRPr="00C052F1">
              <w:rPr>
                <w:rFonts w:asciiTheme="minorHAnsi" w:hAnsiTheme="minorHAnsi"/>
                <w:sz w:val="18"/>
                <w:szCs w:val="18"/>
                <w:lang w:val="en-US"/>
              </w:rPr>
              <w:t>Atomska struktura materije:</w:t>
            </w:r>
            <w:r w:rsidRPr="00C052F1">
              <w:rPr>
                <w:rFonts w:asciiTheme="minorHAnsi" w:hAnsiTheme="minorHAnsi"/>
                <w:sz w:val="18"/>
                <w:szCs w:val="18"/>
                <w:lang w:val="sr-Cyrl-CS"/>
              </w:rPr>
              <w:t xml:space="preserve"> </w:t>
            </w:r>
            <w:r w:rsidRPr="00C052F1">
              <w:rPr>
                <w:rFonts w:asciiTheme="minorHAnsi" w:hAnsiTheme="minorHAnsi"/>
                <w:sz w:val="18"/>
                <w:szCs w:val="18"/>
                <w:lang w:val="en-US"/>
              </w:rPr>
              <w:t xml:space="preserve">Osnovni hemijski zakoni, </w:t>
            </w:r>
            <w:r w:rsidRPr="00C052F1">
              <w:rPr>
                <w:rFonts w:asciiTheme="minorHAnsi" w:hAnsiTheme="minorHAnsi"/>
                <w:sz w:val="18"/>
                <w:szCs w:val="18"/>
              </w:rPr>
              <w:t>Građa atoma</w:t>
            </w:r>
          </w:p>
        </w:tc>
      </w:tr>
      <w:tr w:rsidR="001A3287" w:rsidRPr="00C052F1" w14:paraId="1D7A8AD1" w14:textId="77777777" w:rsidTr="001A3287">
        <w:tc>
          <w:tcPr>
            <w:tcW w:w="465" w:type="dxa"/>
            <w:tcBorders>
              <w:left w:val="single" w:sz="24" w:space="0" w:color="auto"/>
            </w:tcBorders>
          </w:tcPr>
          <w:p w14:paraId="7E51CBBC" w14:textId="77777777" w:rsidR="001A3287" w:rsidRPr="00C052F1" w:rsidRDefault="001A3287" w:rsidP="001A3287">
            <w:pPr>
              <w:spacing w:after="0" w:line="240" w:lineRule="auto"/>
              <w:jc w:val="center"/>
              <w:rPr>
                <w:rFonts w:asciiTheme="minorHAnsi" w:hAnsiTheme="minorHAnsi"/>
                <w:sz w:val="18"/>
                <w:szCs w:val="18"/>
                <w:lang w:val="sr-Cyrl-BA"/>
              </w:rPr>
            </w:pPr>
            <w:r w:rsidRPr="00C052F1">
              <w:rPr>
                <w:rFonts w:asciiTheme="minorHAnsi" w:hAnsiTheme="minorHAnsi"/>
                <w:sz w:val="18"/>
                <w:szCs w:val="18"/>
                <w:lang w:val="sr-Cyrl-BA"/>
              </w:rPr>
              <w:t>3</w:t>
            </w:r>
          </w:p>
        </w:tc>
        <w:tc>
          <w:tcPr>
            <w:tcW w:w="8547" w:type="dxa"/>
            <w:gridSpan w:val="11"/>
            <w:tcBorders>
              <w:right w:val="single" w:sz="24" w:space="0" w:color="auto"/>
            </w:tcBorders>
          </w:tcPr>
          <w:p w14:paraId="2301F757" w14:textId="77777777" w:rsidR="001A3287" w:rsidRPr="00C052F1" w:rsidRDefault="001A3287" w:rsidP="001A3287">
            <w:pPr>
              <w:autoSpaceDE w:val="0"/>
              <w:autoSpaceDN w:val="0"/>
              <w:adjustRightInd w:val="0"/>
              <w:spacing w:after="0" w:line="240" w:lineRule="auto"/>
              <w:jc w:val="both"/>
              <w:rPr>
                <w:rFonts w:asciiTheme="minorHAnsi" w:hAnsiTheme="minorHAnsi"/>
                <w:sz w:val="18"/>
                <w:szCs w:val="18"/>
                <w:lang w:val="en-US"/>
              </w:rPr>
            </w:pPr>
            <w:r w:rsidRPr="00C052F1">
              <w:rPr>
                <w:rFonts w:asciiTheme="minorHAnsi" w:hAnsiTheme="minorHAnsi"/>
                <w:sz w:val="18"/>
                <w:szCs w:val="18"/>
                <w:lang w:val="en-US"/>
              </w:rPr>
              <w:t>Periodni sistem hemijskih elemenata i pojave elemenata u prirodi. Biogeni elementi u periodnom sistemu.</w:t>
            </w:r>
          </w:p>
        </w:tc>
      </w:tr>
      <w:tr w:rsidR="001A3287" w:rsidRPr="00C052F1" w14:paraId="45374EB4" w14:textId="77777777" w:rsidTr="001A3287">
        <w:tc>
          <w:tcPr>
            <w:tcW w:w="465" w:type="dxa"/>
            <w:tcBorders>
              <w:left w:val="single" w:sz="24" w:space="0" w:color="auto"/>
            </w:tcBorders>
          </w:tcPr>
          <w:p w14:paraId="012C2EF9" w14:textId="77777777" w:rsidR="001A3287" w:rsidRPr="00C052F1" w:rsidRDefault="001A3287" w:rsidP="001A3287">
            <w:pPr>
              <w:spacing w:after="0" w:line="240" w:lineRule="auto"/>
              <w:jc w:val="center"/>
              <w:rPr>
                <w:rFonts w:asciiTheme="minorHAnsi" w:hAnsiTheme="minorHAnsi"/>
                <w:sz w:val="18"/>
                <w:szCs w:val="18"/>
                <w:lang w:val="sr-Cyrl-BA"/>
              </w:rPr>
            </w:pPr>
            <w:r w:rsidRPr="00C052F1">
              <w:rPr>
                <w:rFonts w:asciiTheme="minorHAnsi" w:hAnsiTheme="minorHAnsi"/>
                <w:sz w:val="18"/>
                <w:szCs w:val="18"/>
                <w:lang w:val="sr-Cyrl-BA"/>
              </w:rPr>
              <w:t>4</w:t>
            </w:r>
          </w:p>
        </w:tc>
        <w:tc>
          <w:tcPr>
            <w:tcW w:w="8547" w:type="dxa"/>
            <w:gridSpan w:val="11"/>
            <w:tcBorders>
              <w:right w:val="single" w:sz="24" w:space="0" w:color="auto"/>
            </w:tcBorders>
          </w:tcPr>
          <w:p w14:paraId="1712BF08" w14:textId="77777777" w:rsidR="001A3287" w:rsidRPr="00C052F1" w:rsidRDefault="001A3287" w:rsidP="001A3287">
            <w:pPr>
              <w:autoSpaceDE w:val="0"/>
              <w:autoSpaceDN w:val="0"/>
              <w:adjustRightInd w:val="0"/>
              <w:spacing w:after="0" w:line="240" w:lineRule="auto"/>
              <w:jc w:val="both"/>
              <w:rPr>
                <w:rFonts w:asciiTheme="minorHAnsi" w:hAnsiTheme="minorHAnsi"/>
                <w:sz w:val="18"/>
                <w:szCs w:val="18"/>
                <w:lang w:val="en-US"/>
              </w:rPr>
            </w:pPr>
            <w:r w:rsidRPr="00C052F1">
              <w:rPr>
                <w:rFonts w:asciiTheme="minorHAnsi" w:hAnsiTheme="minorHAnsi"/>
                <w:sz w:val="18"/>
                <w:szCs w:val="18"/>
                <w:lang w:val="en-US"/>
              </w:rPr>
              <w:t>Hemijske veze: Jonska veza; Kovalentna veza: usmjerenost i polarnost kovalentne veze.Metalna veza Međumolekulske sile (Vodonična  veza; Van der Waalsove sile) i agregatna stanja materije: gasovito, tečno i čvrsto.</w:t>
            </w:r>
          </w:p>
        </w:tc>
      </w:tr>
      <w:tr w:rsidR="001A3287" w:rsidRPr="00C052F1" w14:paraId="7EC0670F" w14:textId="77777777" w:rsidTr="001A3287">
        <w:tc>
          <w:tcPr>
            <w:tcW w:w="465" w:type="dxa"/>
            <w:tcBorders>
              <w:left w:val="single" w:sz="24" w:space="0" w:color="auto"/>
            </w:tcBorders>
          </w:tcPr>
          <w:p w14:paraId="75D32897" w14:textId="77777777" w:rsidR="001A3287" w:rsidRPr="00C052F1" w:rsidRDefault="001A3287" w:rsidP="001A3287">
            <w:pPr>
              <w:spacing w:after="0" w:line="240" w:lineRule="auto"/>
              <w:jc w:val="center"/>
              <w:rPr>
                <w:rFonts w:asciiTheme="minorHAnsi" w:hAnsiTheme="minorHAnsi"/>
                <w:sz w:val="18"/>
                <w:szCs w:val="18"/>
                <w:lang w:val="sr-Cyrl-BA"/>
              </w:rPr>
            </w:pPr>
            <w:r w:rsidRPr="00C052F1">
              <w:rPr>
                <w:rFonts w:asciiTheme="minorHAnsi" w:hAnsiTheme="minorHAnsi"/>
                <w:sz w:val="18"/>
                <w:szCs w:val="18"/>
                <w:lang w:val="sr-Cyrl-BA"/>
              </w:rPr>
              <w:t>5</w:t>
            </w:r>
          </w:p>
        </w:tc>
        <w:tc>
          <w:tcPr>
            <w:tcW w:w="8547" w:type="dxa"/>
            <w:gridSpan w:val="11"/>
            <w:tcBorders>
              <w:right w:val="single" w:sz="24" w:space="0" w:color="auto"/>
            </w:tcBorders>
          </w:tcPr>
          <w:p w14:paraId="40C91F3E" w14:textId="6A8DDD47" w:rsidR="001A3287" w:rsidRPr="00C052F1" w:rsidRDefault="001A3287" w:rsidP="00C33D40">
            <w:pPr>
              <w:autoSpaceDE w:val="0"/>
              <w:autoSpaceDN w:val="0"/>
              <w:adjustRightInd w:val="0"/>
              <w:spacing w:after="0" w:line="240" w:lineRule="auto"/>
              <w:jc w:val="both"/>
              <w:rPr>
                <w:rFonts w:asciiTheme="minorHAnsi" w:hAnsiTheme="minorHAnsi"/>
                <w:sz w:val="18"/>
                <w:szCs w:val="18"/>
                <w:lang w:val="en-US"/>
              </w:rPr>
            </w:pPr>
            <w:r w:rsidRPr="00C052F1">
              <w:rPr>
                <w:rFonts w:asciiTheme="minorHAnsi" w:hAnsiTheme="minorHAnsi"/>
                <w:sz w:val="18"/>
                <w:szCs w:val="18"/>
                <w:lang w:val="en-US"/>
              </w:rPr>
              <w:t>Hemijska reakcija:</w:t>
            </w:r>
            <w:r w:rsidR="00CB59D9">
              <w:rPr>
                <w:rFonts w:asciiTheme="minorHAnsi" w:hAnsiTheme="minorHAnsi"/>
                <w:sz w:val="18"/>
                <w:szCs w:val="18"/>
                <w:lang w:val="en-US"/>
              </w:rPr>
              <w:t xml:space="preserve"> </w:t>
            </w:r>
            <w:r w:rsidRPr="00C052F1">
              <w:rPr>
                <w:rFonts w:asciiTheme="minorHAnsi" w:hAnsiTheme="minorHAnsi"/>
                <w:sz w:val="18"/>
                <w:szCs w:val="18"/>
                <w:lang w:val="en-US"/>
              </w:rPr>
              <w:t>Pojam hemijske promjene.</w:t>
            </w:r>
            <w:r w:rsidRPr="00C052F1">
              <w:rPr>
                <w:rFonts w:asciiTheme="minorHAnsi" w:hAnsiTheme="minorHAnsi"/>
                <w:sz w:val="18"/>
                <w:szCs w:val="18"/>
              </w:rPr>
              <w:t xml:space="preserve"> Pojam, oksidacije, hemijske sinteze i hemijske analize.</w:t>
            </w:r>
            <w:r w:rsidRPr="00C052F1">
              <w:rPr>
                <w:rFonts w:asciiTheme="minorHAnsi" w:hAnsiTheme="minorHAnsi"/>
                <w:sz w:val="18"/>
                <w:szCs w:val="18"/>
                <w:lang w:val="en-US"/>
              </w:rPr>
              <w:t xml:space="preserve"> Hemijske jednačine i njihovo izjednačavanje</w:t>
            </w:r>
          </w:p>
        </w:tc>
      </w:tr>
      <w:tr w:rsidR="001A3287" w:rsidRPr="00C052F1" w14:paraId="212B6759" w14:textId="77777777" w:rsidTr="001A3287">
        <w:tc>
          <w:tcPr>
            <w:tcW w:w="465" w:type="dxa"/>
            <w:tcBorders>
              <w:left w:val="single" w:sz="24" w:space="0" w:color="auto"/>
            </w:tcBorders>
          </w:tcPr>
          <w:p w14:paraId="363EACFA" w14:textId="77777777" w:rsidR="001A3287" w:rsidRPr="00C052F1" w:rsidRDefault="001A3287" w:rsidP="001A3287">
            <w:pPr>
              <w:spacing w:after="0" w:line="240" w:lineRule="auto"/>
              <w:jc w:val="center"/>
              <w:rPr>
                <w:rFonts w:asciiTheme="minorHAnsi" w:hAnsiTheme="minorHAnsi"/>
                <w:sz w:val="18"/>
                <w:szCs w:val="18"/>
                <w:lang w:val="sr-Cyrl-BA"/>
              </w:rPr>
            </w:pPr>
            <w:r w:rsidRPr="00C052F1">
              <w:rPr>
                <w:rFonts w:asciiTheme="minorHAnsi" w:hAnsiTheme="minorHAnsi"/>
                <w:sz w:val="18"/>
                <w:szCs w:val="18"/>
                <w:lang w:val="sr-Cyrl-BA"/>
              </w:rPr>
              <w:t>6</w:t>
            </w:r>
          </w:p>
        </w:tc>
        <w:tc>
          <w:tcPr>
            <w:tcW w:w="8547" w:type="dxa"/>
            <w:gridSpan w:val="11"/>
            <w:tcBorders>
              <w:right w:val="single" w:sz="24" w:space="0" w:color="auto"/>
            </w:tcBorders>
          </w:tcPr>
          <w:p w14:paraId="1D7EB67C" w14:textId="77777777" w:rsidR="001A3287" w:rsidRPr="00C052F1" w:rsidRDefault="001A3287" w:rsidP="001A3287">
            <w:pPr>
              <w:autoSpaceDE w:val="0"/>
              <w:autoSpaceDN w:val="0"/>
              <w:adjustRightInd w:val="0"/>
              <w:spacing w:after="0" w:line="240" w:lineRule="auto"/>
              <w:jc w:val="both"/>
              <w:rPr>
                <w:rFonts w:asciiTheme="minorHAnsi" w:hAnsiTheme="minorHAnsi"/>
                <w:sz w:val="18"/>
                <w:szCs w:val="18"/>
                <w:lang w:val="en-US"/>
              </w:rPr>
            </w:pPr>
            <w:r w:rsidRPr="00C052F1">
              <w:rPr>
                <w:rFonts w:asciiTheme="minorHAnsi" w:hAnsiTheme="minorHAnsi"/>
                <w:sz w:val="18"/>
                <w:szCs w:val="18"/>
                <w:lang w:val="en-US"/>
              </w:rPr>
              <w:t>Stehiometrija: Procentni sastav jedinjenja; Određivanje formula jedinjenja; Stehiometrijska računanja.</w:t>
            </w:r>
          </w:p>
        </w:tc>
      </w:tr>
      <w:tr w:rsidR="001A3287" w:rsidRPr="00C052F1" w14:paraId="50D85E72" w14:textId="77777777" w:rsidTr="001A3287">
        <w:tc>
          <w:tcPr>
            <w:tcW w:w="465" w:type="dxa"/>
            <w:tcBorders>
              <w:left w:val="single" w:sz="24" w:space="0" w:color="auto"/>
            </w:tcBorders>
          </w:tcPr>
          <w:p w14:paraId="192892EE" w14:textId="77777777" w:rsidR="001A3287" w:rsidRPr="00C052F1" w:rsidRDefault="001A3287" w:rsidP="001A3287">
            <w:pPr>
              <w:spacing w:after="0" w:line="240" w:lineRule="auto"/>
              <w:jc w:val="center"/>
              <w:rPr>
                <w:rFonts w:asciiTheme="minorHAnsi" w:hAnsiTheme="minorHAnsi"/>
                <w:sz w:val="18"/>
                <w:szCs w:val="18"/>
                <w:lang w:val="sr-Cyrl-BA"/>
              </w:rPr>
            </w:pPr>
            <w:r w:rsidRPr="00C052F1">
              <w:rPr>
                <w:rFonts w:asciiTheme="minorHAnsi" w:hAnsiTheme="minorHAnsi"/>
                <w:sz w:val="18"/>
                <w:szCs w:val="18"/>
                <w:lang w:val="sr-Cyrl-BA"/>
              </w:rPr>
              <w:t>7</w:t>
            </w:r>
          </w:p>
        </w:tc>
        <w:tc>
          <w:tcPr>
            <w:tcW w:w="8547" w:type="dxa"/>
            <w:gridSpan w:val="11"/>
            <w:tcBorders>
              <w:right w:val="single" w:sz="24" w:space="0" w:color="auto"/>
            </w:tcBorders>
          </w:tcPr>
          <w:p w14:paraId="449986E2" w14:textId="77777777" w:rsidR="001A3287" w:rsidRPr="00C052F1" w:rsidRDefault="001A3287" w:rsidP="001A3287">
            <w:pPr>
              <w:autoSpaceDE w:val="0"/>
              <w:autoSpaceDN w:val="0"/>
              <w:adjustRightInd w:val="0"/>
              <w:spacing w:after="0" w:line="240" w:lineRule="auto"/>
              <w:rPr>
                <w:rFonts w:asciiTheme="minorHAnsi" w:hAnsiTheme="minorHAnsi"/>
                <w:sz w:val="18"/>
                <w:szCs w:val="18"/>
                <w:lang w:val="en-US"/>
              </w:rPr>
            </w:pPr>
            <w:r w:rsidRPr="00C052F1">
              <w:rPr>
                <w:rFonts w:asciiTheme="minorHAnsi" w:hAnsiTheme="minorHAnsi"/>
                <w:sz w:val="18"/>
                <w:szCs w:val="18"/>
                <w:lang w:val="en-US"/>
              </w:rPr>
              <w:t xml:space="preserve">Osnovne klase hemijskih jedinjenja i  nomenklatura. </w:t>
            </w:r>
          </w:p>
        </w:tc>
      </w:tr>
      <w:tr w:rsidR="001A3287" w:rsidRPr="00C052F1" w14:paraId="01DF2D09" w14:textId="77777777" w:rsidTr="001A3287">
        <w:tc>
          <w:tcPr>
            <w:tcW w:w="465" w:type="dxa"/>
            <w:tcBorders>
              <w:left w:val="single" w:sz="24" w:space="0" w:color="auto"/>
            </w:tcBorders>
          </w:tcPr>
          <w:p w14:paraId="17AC2D28" w14:textId="5767151D" w:rsidR="001A3287" w:rsidRPr="00C052F1" w:rsidRDefault="001A3287" w:rsidP="001A3287">
            <w:pPr>
              <w:spacing w:after="0" w:line="240" w:lineRule="auto"/>
              <w:jc w:val="center"/>
              <w:rPr>
                <w:rFonts w:asciiTheme="minorHAnsi" w:hAnsiTheme="minorHAnsi"/>
                <w:sz w:val="18"/>
                <w:szCs w:val="18"/>
                <w:lang w:val="sr-Cyrl-BA"/>
              </w:rPr>
            </w:pPr>
          </w:p>
        </w:tc>
        <w:tc>
          <w:tcPr>
            <w:tcW w:w="8547" w:type="dxa"/>
            <w:gridSpan w:val="11"/>
            <w:tcBorders>
              <w:right w:val="single" w:sz="24" w:space="0" w:color="auto"/>
            </w:tcBorders>
          </w:tcPr>
          <w:p w14:paraId="434D2708" w14:textId="088C108A" w:rsidR="001A3287" w:rsidRPr="00C33D40" w:rsidRDefault="001A3287" w:rsidP="001A3287">
            <w:pPr>
              <w:spacing w:after="0" w:line="240" w:lineRule="auto"/>
              <w:rPr>
                <w:rFonts w:asciiTheme="minorHAnsi" w:hAnsiTheme="minorHAnsi"/>
                <w:i/>
                <w:sz w:val="18"/>
                <w:szCs w:val="18"/>
                <w:lang w:val="sr-Cyrl-BA"/>
              </w:rPr>
            </w:pPr>
            <w:r w:rsidRPr="00C33D40">
              <w:rPr>
                <w:rFonts w:asciiTheme="minorHAnsi" w:hAnsiTheme="minorHAnsi"/>
                <w:i/>
                <w:sz w:val="18"/>
                <w:szCs w:val="18"/>
                <w:lang w:val="sr-Latn-BA"/>
              </w:rPr>
              <w:t>I provjera znanja</w:t>
            </w:r>
            <w:r w:rsidR="00C33D40" w:rsidRPr="00C33D40">
              <w:rPr>
                <w:rFonts w:asciiTheme="minorHAnsi" w:hAnsiTheme="minorHAnsi"/>
                <w:i/>
                <w:sz w:val="18"/>
                <w:szCs w:val="18"/>
                <w:lang w:val="sr-Latn-BA"/>
              </w:rPr>
              <w:t xml:space="preserve"> </w:t>
            </w:r>
            <w:r w:rsidRPr="00C33D40">
              <w:rPr>
                <w:rFonts w:asciiTheme="minorHAnsi" w:hAnsiTheme="minorHAnsi"/>
                <w:i/>
                <w:sz w:val="18"/>
                <w:szCs w:val="18"/>
                <w:lang w:val="sr-Latn-BA"/>
              </w:rPr>
              <w:t>(kolokvijum)</w:t>
            </w:r>
          </w:p>
        </w:tc>
      </w:tr>
      <w:tr w:rsidR="00C33D40" w:rsidRPr="00C052F1" w14:paraId="05F8D52A" w14:textId="77777777" w:rsidTr="001A3287">
        <w:tc>
          <w:tcPr>
            <w:tcW w:w="465" w:type="dxa"/>
            <w:tcBorders>
              <w:left w:val="single" w:sz="24" w:space="0" w:color="auto"/>
            </w:tcBorders>
          </w:tcPr>
          <w:p w14:paraId="69CF5E8D" w14:textId="3C4EC805" w:rsidR="00C33D40" w:rsidRPr="00C052F1" w:rsidRDefault="00C33D40" w:rsidP="00C33D40">
            <w:pPr>
              <w:spacing w:after="0" w:line="240" w:lineRule="auto"/>
              <w:jc w:val="center"/>
              <w:rPr>
                <w:rFonts w:asciiTheme="minorHAnsi" w:hAnsiTheme="minorHAnsi"/>
                <w:sz w:val="18"/>
                <w:szCs w:val="18"/>
                <w:lang w:val="sr-Cyrl-BA"/>
              </w:rPr>
            </w:pPr>
            <w:r w:rsidRPr="00C052F1">
              <w:rPr>
                <w:rFonts w:asciiTheme="minorHAnsi" w:hAnsiTheme="minorHAnsi"/>
                <w:sz w:val="18"/>
                <w:szCs w:val="18"/>
                <w:lang w:val="sr-Cyrl-BA"/>
              </w:rPr>
              <w:t>8</w:t>
            </w:r>
          </w:p>
        </w:tc>
        <w:tc>
          <w:tcPr>
            <w:tcW w:w="8547" w:type="dxa"/>
            <w:gridSpan w:val="11"/>
            <w:tcBorders>
              <w:right w:val="single" w:sz="24" w:space="0" w:color="auto"/>
            </w:tcBorders>
          </w:tcPr>
          <w:p w14:paraId="51E2D456" w14:textId="185EAB4D" w:rsidR="00C33D40" w:rsidRPr="00C052F1" w:rsidRDefault="00C33D40" w:rsidP="00C33D40">
            <w:pPr>
              <w:autoSpaceDE w:val="0"/>
              <w:autoSpaceDN w:val="0"/>
              <w:adjustRightInd w:val="0"/>
              <w:spacing w:after="0" w:line="240" w:lineRule="auto"/>
              <w:rPr>
                <w:rFonts w:asciiTheme="minorHAnsi" w:hAnsiTheme="minorHAnsi"/>
                <w:sz w:val="18"/>
                <w:szCs w:val="18"/>
                <w:lang w:val="en-US"/>
              </w:rPr>
            </w:pPr>
            <w:r w:rsidRPr="00C052F1">
              <w:rPr>
                <w:rFonts w:asciiTheme="minorHAnsi" w:hAnsiTheme="minorHAnsi"/>
                <w:sz w:val="18"/>
                <w:szCs w:val="18"/>
                <w:lang w:val="en-US"/>
              </w:rPr>
              <w:t>Disperzni sistemi: Pravi rastvori, koloidni rastvori, opšte osobine, podjela, koncentracija,</w:t>
            </w:r>
            <w:r>
              <w:rPr>
                <w:rFonts w:asciiTheme="minorHAnsi" w:hAnsiTheme="minorHAnsi"/>
                <w:sz w:val="18"/>
                <w:szCs w:val="18"/>
                <w:lang w:val="en-US"/>
              </w:rPr>
              <w:t xml:space="preserve"> </w:t>
            </w:r>
            <w:r w:rsidRPr="00C052F1">
              <w:rPr>
                <w:rFonts w:asciiTheme="minorHAnsi" w:hAnsiTheme="minorHAnsi"/>
                <w:sz w:val="18"/>
                <w:szCs w:val="18"/>
                <w:lang w:val="en-US"/>
              </w:rPr>
              <w:t>priprema rastvora, rastvori elektrolita - fiziološki rastvori, Koligativne osobine rastvora</w:t>
            </w:r>
          </w:p>
        </w:tc>
      </w:tr>
      <w:tr w:rsidR="00C33D40" w:rsidRPr="00C052F1" w14:paraId="5F145F5A" w14:textId="77777777" w:rsidTr="001A3287">
        <w:tc>
          <w:tcPr>
            <w:tcW w:w="465" w:type="dxa"/>
            <w:tcBorders>
              <w:left w:val="single" w:sz="24" w:space="0" w:color="auto"/>
            </w:tcBorders>
          </w:tcPr>
          <w:p w14:paraId="361671A4" w14:textId="355C2C60" w:rsidR="00C33D40" w:rsidRPr="00C052F1" w:rsidRDefault="00C33D40" w:rsidP="00C33D40">
            <w:pPr>
              <w:spacing w:after="0" w:line="240" w:lineRule="auto"/>
              <w:jc w:val="center"/>
              <w:rPr>
                <w:rFonts w:asciiTheme="minorHAnsi" w:hAnsiTheme="minorHAnsi"/>
                <w:sz w:val="18"/>
                <w:szCs w:val="18"/>
                <w:lang w:val="sr-Cyrl-BA"/>
              </w:rPr>
            </w:pPr>
            <w:r w:rsidRPr="00C052F1">
              <w:rPr>
                <w:rFonts w:asciiTheme="minorHAnsi" w:hAnsiTheme="minorHAnsi"/>
                <w:sz w:val="18"/>
                <w:szCs w:val="18"/>
                <w:lang w:val="sr-Cyrl-BA"/>
              </w:rPr>
              <w:t>9</w:t>
            </w:r>
          </w:p>
        </w:tc>
        <w:tc>
          <w:tcPr>
            <w:tcW w:w="8547" w:type="dxa"/>
            <w:gridSpan w:val="11"/>
            <w:tcBorders>
              <w:right w:val="single" w:sz="24" w:space="0" w:color="auto"/>
            </w:tcBorders>
          </w:tcPr>
          <w:p w14:paraId="16128210" w14:textId="77777777" w:rsidR="00C33D40" w:rsidRPr="00C052F1" w:rsidRDefault="00C33D40" w:rsidP="00C33D40">
            <w:pPr>
              <w:autoSpaceDE w:val="0"/>
              <w:autoSpaceDN w:val="0"/>
              <w:adjustRightInd w:val="0"/>
              <w:spacing w:after="0" w:line="240" w:lineRule="auto"/>
              <w:jc w:val="both"/>
              <w:rPr>
                <w:rFonts w:asciiTheme="minorHAnsi" w:hAnsiTheme="minorHAnsi"/>
                <w:sz w:val="18"/>
                <w:szCs w:val="18"/>
                <w:lang w:val="sr-Cyrl-BA"/>
              </w:rPr>
            </w:pPr>
            <w:r w:rsidRPr="00C052F1">
              <w:rPr>
                <w:rFonts w:asciiTheme="minorHAnsi" w:hAnsiTheme="minorHAnsi"/>
                <w:sz w:val="18"/>
                <w:szCs w:val="18"/>
              </w:rPr>
              <w:t xml:space="preserve">Hemijska kinetika: </w:t>
            </w:r>
            <w:r w:rsidRPr="00C052F1">
              <w:rPr>
                <w:rFonts w:asciiTheme="minorHAnsi" w:hAnsiTheme="minorHAnsi"/>
                <w:sz w:val="18"/>
                <w:szCs w:val="18"/>
                <w:lang w:val="en-US"/>
              </w:rPr>
              <w:t>Brzina hemijske reakcije, faktori koji utiču na brzinu hemijske reakcije.</w:t>
            </w:r>
            <w:r w:rsidRPr="00C052F1">
              <w:rPr>
                <w:rFonts w:asciiTheme="minorHAnsi" w:hAnsiTheme="minorHAnsi"/>
                <w:sz w:val="18"/>
                <w:szCs w:val="18"/>
              </w:rPr>
              <w:t xml:space="preserve"> Hemijska ravnoteža.</w:t>
            </w:r>
          </w:p>
        </w:tc>
      </w:tr>
      <w:tr w:rsidR="00C33D40" w:rsidRPr="00C052F1" w14:paraId="43A11CB1" w14:textId="77777777" w:rsidTr="001A3287">
        <w:tc>
          <w:tcPr>
            <w:tcW w:w="465" w:type="dxa"/>
            <w:tcBorders>
              <w:left w:val="single" w:sz="24" w:space="0" w:color="auto"/>
            </w:tcBorders>
          </w:tcPr>
          <w:p w14:paraId="2B9ADABC" w14:textId="2C1F406F" w:rsidR="00C33D40" w:rsidRPr="00C052F1" w:rsidRDefault="00C33D40" w:rsidP="00C33D40">
            <w:pPr>
              <w:spacing w:after="0" w:line="240" w:lineRule="auto"/>
              <w:jc w:val="center"/>
              <w:rPr>
                <w:rFonts w:asciiTheme="minorHAnsi" w:hAnsiTheme="minorHAnsi"/>
                <w:sz w:val="18"/>
                <w:szCs w:val="18"/>
                <w:lang w:val="sr-Cyrl-BA"/>
              </w:rPr>
            </w:pPr>
            <w:r w:rsidRPr="00C052F1">
              <w:rPr>
                <w:rFonts w:asciiTheme="minorHAnsi" w:hAnsiTheme="minorHAnsi"/>
                <w:sz w:val="18"/>
                <w:szCs w:val="18"/>
                <w:lang w:val="sr-Cyrl-BA"/>
              </w:rPr>
              <w:t>10</w:t>
            </w:r>
          </w:p>
        </w:tc>
        <w:tc>
          <w:tcPr>
            <w:tcW w:w="8547" w:type="dxa"/>
            <w:gridSpan w:val="11"/>
            <w:tcBorders>
              <w:right w:val="single" w:sz="24" w:space="0" w:color="auto"/>
            </w:tcBorders>
          </w:tcPr>
          <w:p w14:paraId="6EC62C5F" w14:textId="77777777" w:rsidR="00C33D40" w:rsidRPr="00C052F1" w:rsidRDefault="00C33D40" w:rsidP="00C33D40">
            <w:pPr>
              <w:autoSpaceDE w:val="0"/>
              <w:autoSpaceDN w:val="0"/>
              <w:adjustRightInd w:val="0"/>
              <w:spacing w:after="0" w:line="240" w:lineRule="auto"/>
              <w:rPr>
                <w:rFonts w:asciiTheme="minorHAnsi" w:hAnsiTheme="minorHAnsi"/>
                <w:sz w:val="18"/>
                <w:szCs w:val="18"/>
                <w:lang w:val="en-US"/>
              </w:rPr>
            </w:pPr>
            <w:r w:rsidRPr="00C052F1">
              <w:rPr>
                <w:rFonts w:asciiTheme="minorHAnsi" w:hAnsiTheme="minorHAnsi"/>
                <w:sz w:val="18"/>
                <w:szCs w:val="18"/>
                <w:lang w:val="en-US"/>
              </w:rPr>
              <w:t xml:space="preserve">Rastvori elektrolita, </w:t>
            </w:r>
            <w:r w:rsidRPr="00C052F1">
              <w:rPr>
                <w:rFonts w:asciiTheme="minorHAnsi" w:hAnsiTheme="minorHAnsi"/>
                <w:sz w:val="18"/>
                <w:szCs w:val="18"/>
              </w:rPr>
              <w:t>elektrolitička disocijacija,jačina elektrolita,  teorije kiselina i baza</w:t>
            </w:r>
          </w:p>
        </w:tc>
      </w:tr>
      <w:tr w:rsidR="00C33D40" w:rsidRPr="00C052F1" w14:paraId="0C408D3C" w14:textId="77777777" w:rsidTr="001A3287">
        <w:tc>
          <w:tcPr>
            <w:tcW w:w="465" w:type="dxa"/>
            <w:tcBorders>
              <w:left w:val="single" w:sz="24" w:space="0" w:color="auto"/>
            </w:tcBorders>
          </w:tcPr>
          <w:p w14:paraId="16D68699" w14:textId="45F7A8D5" w:rsidR="00C33D40" w:rsidRPr="00C052F1" w:rsidRDefault="00C33D40" w:rsidP="00C33D40">
            <w:pPr>
              <w:spacing w:after="0" w:line="240" w:lineRule="auto"/>
              <w:jc w:val="center"/>
              <w:rPr>
                <w:rFonts w:asciiTheme="minorHAnsi" w:hAnsiTheme="minorHAnsi"/>
                <w:sz w:val="18"/>
                <w:szCs w:val="18"/>
                <w:lang w:val="sr-Cyrl-BA"/>
              </w:rPr>
            </w:pPr>
            <w:r w:rsidRPr="00C052F1">
              <w:rPr>
                <w:rFonts w:asciiTheme="minorHAnsi" w:hAnsiTheme="minorHAnsi"/>
                <w:sz w:val="18"/>
                <w:szCs w:val="18"/>
                <w:lang w:val="sr-Cyrl-BA"/>
              </w:rPr>
              <w:t>11</w:t>
            </w:r>
          </w:p>
        </w:tc>
        <w:tc>
          <w:tcPr>
            <w:tcW w:w="8547" w:type="dxa"/>
            <w:gridSpan w:val="11"/>
            <w:tcBorders>
              <w:right w:val="single" w:sz="24" w:space="0" w:color="auto"/>
            </w:tcBorders>
          </w:tcPr>
          <w:p w14:paraId="3EF65C52" w14:textId="77777777" w:rsidR="00C33D40" w:rsidRPr="00C052F1" w:rsidRDefault="00C33D40" w:rsidP="00C33D40">
            <w:pPr>
              <w:autoSpaceDE w:val="0"/>
              <w:autoSpaceDN w:val="0"/>
              <w:adjustRightInd w:val="0"/>
              <w:spacing w:after="0" w:line="240" w:lineRule="auto"/>
              <w:rPr>
                <w:rFonts w:asciiTheme="minorHAnsi" w:hAnsiTheme="minorHAnsi"/>
                <w:sz w:val="18"/>
                <w:szCs w:val="18"/>
                <w:lang w:val="en-US"/>
              </w:rPr>
            </w:pPr>
            <w:r w:rsidRPr="00C052F1">
              <w:rPr>
                <w:rFonts w:asciiTheme="minorHAnsi" w:hAnsiTheme="minorHAnsi"/>
                <w:sz w:val="18"/>
                <w:szCs w:val="18"/>
                <w:lang w:val="en-US"/>
              </w:rPr>
              <w:t xml:space="preserve">Ravnoteže u vodenim rastvorima slabih elektrolita: Jonizacija vode i jonski proizvod vode; </w:t>
            </w:r>
          </w:p>
        </w:tc>
      </w:tr>
      <w:tr w:rsidR="00C33D40" w:rsidRPr="00C052F1" w14:paraId="07CECB43" w14:textId="77777777" w:rsidTr="001A3287">
        <w:tc>
          <w:tcPr>
            <w:tcW w:w="465" w:type="dxa"/>
            <w:tcBorders>
              <w:left w:val="single" w:sz="24" w:space="0" w:color="auto"/>
            </w:tcBorders>
          </w:tcPr>
          <w:p w14:paraId="2376E94D" w14:textId="4914CA4C" w:rsidR="00C33D40" w:rsidRPr="00C052F1" w:rsidRDefault="00C33D40" w:rsidP="00C33D40">
            <w:pPr>
              <w:spacing w:after="0" w:line="240" w:lineRule="auto"/>
              <w:jc w:val="center"/>
              <w:rPr>
                <w:rFonts w:asciiTheme="minorHAnsi" w:hAnsiTheme="minorHAnsi"/>
                <w:sz w:val="18"/>
                <w:szCs w:val="18"/>
                <w:lang w:val="sr-Cyrl-BA"/>
              </w:rPr>
            </w:pPr>
            <w:r w:rsidRPr="00C052F1">
              <w:rPr>
                <w:rFonts w:asciiTheme="minorHAnsi" w:hAnsiTheme="minorHAnsi"/>
                <w:sz w:val="18"/>
                <w:szCs w:val="18"/>
                <w:lang w:val="sr-Cyrl-BA"/>
              </w:rPr>
              <w:t>12</w:t>
            </w:r>
          </w:p>
        </w:tc>
        <w:tc>
          <w:tcPr>
            <w:tcW w:w="8547" w:type="dxa"/>
            <w:gridSpan w:val="11"/>
            <w:tcBorders>
              <w:right w:val="single" w:sz="24" w:space="0" w:color="auto"/>
            </w:tcBorders>
          </w:tcPr>
          <w:p w14:paraId="23E0F2C9" w14:textId="77777777" w:rsidR="00C33D40" w:rsidRPr="00CB59D9" w:rsidRDefault="00C33D40" w:rsidP="00C33D40">
            <w:pPr>
              <w:autoSpaceDE w:val="0"/>
              <w:autoSpaceDN w:val="0"/>
              <w:adjustRightInd w:val="0"/>
              <w:spacing w:after="0" w:line="240" w:lineRule="auto"/>
              <w:rPr>
                <w:rFonts w:asciiTheme="minorHAnsi" w:hAnsiTheme="minorHAnsi"/>
                <w:sz w:val="16"/>
                <w:szCs w:val="16"/>
                <w:lang w:val="en-US"/>
              </w:rPr>
            </w:pPr>
            <w:r w:rsidRPr="00CB59D9">
              <w:rPr>
                <w:rFonts w:asciiTheme="minorHAnsi" w:hAnsiTheme="minorHAnsi"/>
                <w:sz w:val="16"/>
                <w:szCs w:val="16"/>
                <w:lang w:val="en-US"/>
              </w:rPr>
              <w:t>Koncentracija vodonikovih jona i pH-vrijednost rastvora kiselina baza i soli. Proizvod rastvorljivosti  teško rastvorljivih soli</w:t>
            </w:r>
          </w:p>
        </w:tc>
      </w:tr>
      <w:tr w:rsidR="00C33D40" w:rsidRPr="00C052F1" w14:paraId="5AE0DA06" w14:textId="77777777" w:rsidTr="001A3287">
        <w:tc>
          <w:tcPr>
            <w:tcW w:w="465" w:type="dxa"/>
            <w:tcBorders>
              <w:left w:val="single" w:sz="24" w:space="0" w:color="auto"/>
            </w:tcBorders>
          </w:tcPr>
          <w:p w14:paraId="23586C55" w14:textId="3DA1940F" w:rsidR="00C33D40" w:rsidRPr="00C052F1" w:rsidRDefault="00C33D40" w:rsidP="00C33D40">
            <w:pPr>
              <w:spacing w:after="0" w:line="240" w:lineRule="auto"/>
              <w:jc w:val="center"/>
              <w:rPr>
                <w:rFonts w:asciiTheme="minorHAnsi" w:hAnsiTheme="minorHAnsi"/>
                <w:sz w:val="18"/>
                <w:szCs w:val="18"/>
                <w:lang w:val="sr-Cyrl-BA"/>
              </w:rPr>
            </w:pPr>
            <w:r w:rsidRPr="00C052F1">
              <w:rPr>
                <w:rFonts w:asciiTheme="minorHAnsi" w:hAnsiTheme="minorHAnsi"/>
                <w:sz w:val="18"/>
                <w:szCs w:val="18"/>
                <w:lang w:val="sr-Cyrl-BA"/>
              </w:rPr>
              <w:t>13</w:t>
            </w:r>
          </w:p>
        </w:tc>
        <w:tc>
          <w:tcPr>
            <w:tcW w:w="8547" w:type="dxa"/>
            <w:gridSpan w:val="11"/>
            <w:tcBorders>
              <w:right w:val="single" w:sz="24" w:space="0" w:color="auto"/>
            </w:tcBorders>
          </w:tcPr>
          <w:p w14:paraId="1240CC0D" w14:textId="4E992C23" w:rsidR="00C33D40" w:rsidRPr="00C052F1" w:rsidRDefault="00C33D40" w:rsidP="00C33D40">
            <w:pPr>
              <w:autoSpaceDE w:val="0"/>
              <w:autoSpaceDN w:val="0"/>
              <w:adjustRightInd w:val="0"/>
              <w:spacing w:after="0" w:line="240" w:lineRule="auto"/>
              <w:rPr>
                <w:rFonts w:asciiTheme="minorHAnsi" w:hAnsiTheme="minorHAnsi"/>
                <w:sz w:val="18"/>
                <w:szCs w:val="18"/>
                <w:lang w:val="en-US"/>
              </w:rPr>
            </w:pPr>
            <w:r w:rsidRPr="00C052F1">
              <w:rPr>
                <w:rFonts w:asciiTheme="minorHAnsi" w:hAnsiTheme="minorHAnsi"/>
                <w:sz w:val="18"/>
                <w:szCs w:val="18"/>
              </w:rPr>
              <w:t xml:space="preserve">Reakcije u vodenim rastvorima neutralizacije, reakcije hidrolize, </w:t>
            </w:r>
            <w:r w:rsidRPr="00C052F1">
              <w:rPr>
                <w:rFonts w:asciiTheme="minorHAnsi" w:hAnsiTheme="minorHAnsi"/>
                <w:sz w:val="18"/>
                <w:szCs w:val="18"/>
                <w:lang w:val="en-US"/>
              </w:rPr>
              <w:t>Puferski sistemi</w:t>
            </w:r>
            <w:r>
              <w:rPr>
                <w:rFonts w:asciiTheme="minorHAnsi" w:hAnsiTheme="minorHAnsi"/>
                <w:sz w:val="18"/>
                <w:szCs w:val="18"/>
                <w:lang w:val="en-US"/>
              </w:rPr>
              <w:t>,</w:t>
            </w:r>
            <w:r w:rsidRPr="00C052F1">
              <w:rPr>
                <w:rFonts w:asciiTheme="minorHAnsi" w:hAnsiTheme="minorHAnsi"/>
                <w:sz w:val="18"/>
                <w:szCs w:val="18"/>
                <w:lang w:val="en-US"/>
              </w:rPr>
              <w:t xml:space="preserve"> Kiselo-bazni indikatori;</w:t>
            </w:r>
          </w:p>
        </w:tc>
      </w:tr>
      <w:tr w:rsidR="00C33D40" w:rsidRPr="00C052F1" w14:paraId="411D7F27" w14:textId="77777777" w:rsidTr="001A3287">
        <w:tc>
          <w:tcPr>
            <w:tcW w:w="465" w:type="dxa"/>
            <w:tcBorders>
              <w:left w:val="single" w:sz="24" w:space="0" w:color="auto"/>
            </w:tcBorders>
          </w:tcPr>
          <w:p w14:paraId="7F190712" w14:textId="7AB9E41A" w:rsidR="00C33D40" w:rsidRPr="00C052F1" w:rsidRDefault="00C33D40" w:rsidP="00C33D40">
            <w:pPr>
              <w:spacing w:after="0" w:line="240" w:lineRule="auto"/>
              <w:jc w:val="center"/>
              <w:rPr>
                <w:rFonts w:asciiTheme="minorHAnsi" w:hAnsiTheme="minorHAnsi"/>
                <w:sz w:val="18"/>
                <w:szCs w:val="18"/>
                <w:lang w:val="sr-Cyrl-BA"/>
              </w:rPr>
            </w:pPr>
            <w:r w:rsidRPr="00C052F1">
              <w:rPr>
                <w:rFonts w:asciiTheme="minorHAnsi" w:hAnsiTheme="minorHAnsi"/>
                <w:sz w:val="18"/>
                <w:szCs w:val="18"/>
                <w:lang w:val="sr-Cyrl-BA"/>
              </w:rPr>
              <w:t>14</w:t>
            </w:r>
          </w:p>
        </w:tc>
        <w:tc>
          <w:tcPr>
            <w:tcW w:w="8547" w:type="dxa"/>
            <w:gridSpan w:val="11"/>
            <w:tcBorders>
              <w:right w:val="single" w:sz="24" w:space="0" w:color="auto"/>
            </w:tcBorders>
          </w:tcPr>
          <w:p w14:paraId="7E313725" w14:textId="77777777" w:rsidR="00C33D40" w:rsidRPr="00C052F1" w:rsidRDefault="00C33D40" w:rsidP="00C33D40">
            <w:pPr>
              <w:spacing w:after="0" w:line="240" w:lineRule="auto"/>
              <w:rPr>
                <w:rFonts w:asciiTheme="minorHAnsi" w:hAnsiTheme="minorHAnsi"/>
                <w:sz w:val="18"/>
                <w:szCs w:val="18"/>
              </w:rPr>
            </w:pPr>
            <w:r w:rsidRPr="00C052F1">
              <w:rPr>
                <w:rFonts w:asciiTheme="minorHAnsi" w:hAnsiTheme="minorHAnsi"/>
                <w:sz w:val="18"/>
                <w:szCs w:val="18"/>
                <w:lang w:val="en-US"/>
              </w:rPr>
              <w:t>Hemija nemetala - opšte karakteristike</w:t>
            </w:r>
          </w:p>
        </w:tc>
      </w:tr>
      <w:tr w:rsidR="00C33D40" w:rsidRPr="00C052F1" w14:paraId="0767DA71" w14:textId="77777777" w:rsidTr="001A3287">
        <w:tc>
          <w:tcPr>
            <w:tcW w:w="465" w:type="dxa"/>
            <w:tcBorders>
              <w:left w:val="single" w:sz="24" w:space="0" w:color="auto"/>
            </w:tcBorders>
          </w:tcPr>
          <w:p w14:paraId="23A3C69F" w14:textId="4870C5C9" w:rsidR="00C33D40" w:rsidRPr="00C052F1" w:rsidRDefault="00C33D40" w:rsidP="00C33D40">
            <w:pPr>
              <w:spacing w:after="0" w:line="240" w:lineRule="auto"/>
              <w:jc w:val="center"/>
              <w:rPr>
                <w:rFonts w:asciiTheme="minorHAnsi" w:hAnsiTheme="minorHAnsi"/>
                <w:sz w:val="18"/>
                <w:szCs w:val="18"/>
                <w:lang w:val="sr-Cyrl-BA"/>
              </w:rPr>
            </w:pPr>
            <w:r w:rsidRPr="00C052F1">
              <w:rPr>
                <w:rFonts w:asciiTheme="minorHAnsi" w:hAnsiTheme="minorHAnsi"/>
                <w:sz w:val="18"/>
                <w:szCs w:val="18"/>
                <w:lang w:val="sr-Cyrl-BA"/>
              </w:rPr>
              <w:t>15</w:t>
            </w:r>
          </w:p>
        </w:tc>
        <w:tc>
          <w:tcPr>
            <w:tcW w:w="8547" w:type="dxa"/>
            <w:gridSpan w:val="11"/>
            <w:tcBorders>
              <w:right w:val="single" w:sz="24" w:space="0" w:color="auto"/>
            </w:tcBorders>
          </w:tcPr>
          <w:p w14:paraId="5D07983A" w14:textId="77777777" w:rsidR="00C33D40" w:rsidRPr="00C052F1" w:rsidRDefault="00C33D40" w:rsidP="00C33D40">
            <w:pPr>
              <w:spacing w:after="0" w:line="240" w:lineRule="auto"/>
              <w:rPr>
                <w:rFonts w:asciiTheme="minorHAnsi" w:hAnsiTheme="minorHAnsi"/>
                <w:sz w:val="18"/>
                <w:szCs w:val="18"/>
                <w:lang w:val="sr-Cyrl-BA"/>
              </w:rPr>
            </w:pPr>
            <w:r w:rsidRPr="00C052F1">
              <w:rPr>
                <w:rFonts w:asciiTheme="minorHAnsi" w:hAnsiTheme="minorHAnsi"/>
                <w:sz w:val="18"/>
                <w:szCs w:val="18"/>
                <w:lang w:val="en-US"/>
              </w:rPr>
              <w:t>Hemija metala - opšte karakteristike</w:t>
            </w:r>
          </w:p>
        </w:tc>
      </w:tr>
      <w:tr w:rsidR="00C33D40" w:rsidRPr="00C052F1" w14:paraId="291F71D2" w14:textId="77777777" w:rsidTr="001A3287">
        <w:tc>
          <w:tcPr>
            <w:tcW w:w="465" w:type="dxa"/>
            <w:tcBorders>
              <w:left w:val="single" w:sz="24" w:space="0" w:color="auto"/>
              <w:bottom w:val="single" w:sz="24" w:space="0" w:color="auto"/>
            </w:tcBorders>
          </w:tcPr>
          <w:p w14:paraId="3633CDB5" w14:textId="1BD31D32" w:rsidR="00C33D40" w:rsidRPr="00C052F1" w:rsidRDefault="00C33D40" w:rsidP="00C33D40">
            <w:pPr>
              <w:spacing w:after="0" w:line="240" w:lineRule="auto"/>
              <w:jc w:val="center"/>
              <w:rPr>
                <w:rFonts w:asciiTheme="minorHAnsi" w:hAnsiTheme="minorHAnsi"/>
                <w:sz w:val="18"/>
                <w:szCs w:val="18"/>
                <w:lang w:val="sr-Cyrl-BA"/>
              </w:rPr>
            </w:pPr>
          </w:p>
        </w:tc>
        <w:tc>
          <w:tcPr>
            <w:tcW w:w="8547" w:type="dxa"/>
            <w:gridSpan w:val="11"/>
            <w:tcBorders>
              <w:bottom w:val="single" w:sz="24" w:space="0" w:color="auto"/>
              <w:right w:val="single" w:sz="24" w:space="0" w:color="auto"/>
            </w:tcBorders>
          </w:tcPr>
          <w:p w14:paraId="7C677C7B" w14:textId="504DAF2E" w:rsidR="00C33D40" w:rsidRPr="00C33D40" w:rsidRDefault="00C33D40" w:rsidP="00C33D40">
            <w:pPr>
              <w:spacing w:after="0" w:line="240" w:lineRule="auto"/>
              <w:rPr>
                <w:rFonts w:asciiTheme="minorHAnsi" w:hAnsiTheme="minorHAnsi"/>
                <w:i/>
                <w:sz w:val="18"/>
                <w:szCs w:val="18"/>
                <w:lang w:val="sr-Cyrl-BA"/>
              </w:rPr>
            </w:pPr>
            <w:r w:rsidRPr="00C33D40">
              <w:rPr>
                <w:rFonts w:asciiTheme="minorHAnsi" w:hAnsiTheme="minorHAnsi"/>
                <w:i/>
                <w:sz w:val="18"/>
                <w:szCs w:val="18"/>
                <w:lang w:val="sr-Latn-BA"/>
              </w:rPr>
              <w:t>II provjera znanja (kolokvijum)</w:t>
            </w:r>
          </w:p>
        </w:tc>
      </w:tr>
      <w:tr w:rsidR="00C33D40" w:rsidRPr="00326121" w14:paraId="5C605313" w14:textId="77777777" w:rsidTr="001A3287">
        <w:trPr>
          <w:trHeight w:val="270"/>
        </w:trPr>
        <w:tc>
          <w:tcPr>
            <w:tcW w:w="9012" w:type="dxa"/>
            <w:gridSpan w:val="12"/>
            <w:tcBorders>
              <w:left w:val="single" w:sz="24" w:space="0" w:color="auto"/>
              <w:right w:val="single" w:sz="24" w:space="0" w:color="auto"/>
            </w:tcBorders>
          </w:tcPr>
          <w:p w14:paraId="365E57F0" w14:textId="77777777" w:rsidR="00C33D40" w:rsidRPr="00326121" w:rsidRDefault="00C33D40" w:rsidP="00C33D40">
            <w:pPr>
              <w:spacing w:after="0" w:line="240" w:lineRule="auto"/>
              <w:rPr>
                <w:rFonts w:asciiTheme="minorHAnsi" w:hAnsiTheme="minorHAnsi"/>
                <w:sz w:val="20"/>
                <w:szCs w:val="20"/>
              </w:rPr>
            </w:pPr>
            <w:r w:rsidRPr="00326121">
              <w:rPr>
                <w:rFonts w:asciiTheme="minorHAnsi" w:hAnsiTheme="minorHAnsi"/>
                <w:b/>
                <w:sz w:val="20"/>
                <w:szCs w:val="20"/>
              </w:rPr>
              <w:t>Opterećenje studenta po predmetu</w:t>
            </w:r>
            <w:r w:rsidRPr="00326121">
              <w:rPr>
                <w:rFonts w:asciiTheme="minorHAnsi" w:hAnsiTheme="minorHAnsi"/>
                <w:sz w:val="20"/>
                <w:szCs w:val="20"/>
              </w:rPr>
              <w:t>:</w:t>
            </w:r>
          </w:p>
        </w:tc>
      </w:tr>
      <w:tr w:rsidR="00C33D40" w:rsidRPr="00326121" w14:paraId="0CEBA70E" w14:textId="77777777" w:rsidTr="00C052F1">
        <w:trPr>
          <w:trHeight w:val="1323"/>
        </w:trPr>
        <w:tc>
          <w:tcPr>
            <w:tcW w:w="4086" w:type="dxa"/>
            <w:gridSpan w:val="6"/>
            <w:tcBorders>
              <w:left w:val="single" w:sz="24" w:space="0" w:color="auto"/>
            </w:tcBorders>
          </w:tcPr>
          <w:p w14:paraId="765FE547" w14:textId="77777777" w:rsidR="00C33D40" w:rsidRPr="00C052F1" w:rsidRDefault="00C33D40" w:rsidP="00C33D40">
            <w:pPr>
              <w:spacing w:after="0" w:line="240" w:lineRule="auto"/>
              <w:rPr>
                <w:rFonts w:asciiTheme="minorHAnsi" w:hAnsiTheme="minorHAnsi"/>
                <w:sz w:val="18"/>
                <w:szCs w:val="18"/>
                <w:lang w:val="sr-Latn-BA"/>
              </w:rPr>
            </w:pPr>
            <w:r w:rsidRPr="00C052F1">
              <w:rPr>
                <w:rFonts w:asciiTheme="minorHAnsi" w:hAnsiTheme="minorHAnsi"/>
                <w:sz w:val="18"/>
                <w:szCs w:val="18"/>
                <w:lang w:val="sr-Latn-BA"/>
              </w:rPr>
              <w:t>Nedeljno:</w:t>
            </w:r>
          </w:p>
          <w:p w14:paraId="57EBCBC7" w14:textId="77777777" w:rsidR="00C33D40" w:rsidRPr="00C052F1" w:rsidRDefault="00C33D40" w:rsidP="00C33D40">
            <w:pPr>
              <w:spacing w:after="0" w:line="240" w:lineRule="auto"/>
              <w:rPr>
                <w:rFonts w:asciiTheme="minorHAnsi" w:hAnsiTheme="minorHAnsi"/>
                <w:sz w:val="18"/>
                <w:szCs w:val="18"/>
                <w:lang w:val="sr-Latn-BA"/>
              </w:rPr>
            </w:pPr>
            <w:r w:rsidRPr="00C052F1">
              <w:rPr>
                <w:rFonts w:asciiTheme="minorHAnsi" w:hAnsiTheme="minorHAnsi"/>
                <w:sz w:val="18"/>
                <w:szCs w:val="18"/>
                <w:lang w:val="sr-Latn-BA"/>
              </w:rPr>
              <w:t>Kreditni koeficijent:</w:t>
            </w:r>
          </w:p>
          <w:p w14:paraId="0BF57C38" w14:textId="77777777" w:rsidR="00C33D40" w:rsidRPr="00C052F1" w:rsidRDefault="00C33D40" w:rsidP="00C33D40">
            <w:pPr>
              <w:spacing w:after="0" w:line="240" w:lineRule="auto"/>
              <w:rPr>
                <w:rFonts w:asciiTheme="minorHAnsi" w:hAnsiTheme="minorHAnsi"/>
                <w:sz w:val="18"/>
                <w:szCs w:val="18"/>
                <w:lang w:val="sr-Latn-BA"/>
              </w:rPr>
            </w:pPr>
            <w:r w:rsidRPr="00C052F1">
              <w:rPr>
                <w:rFonts w:asciiTheme="minorHAnsi" w:hAnsiTheme="minorHAnsi"/>
                <w:sz w:val="18"/>
                <w:szCs w:val="18"/>
                <w:lang w:val="sr-Latn-BA"/>
              </w:rPr>
              <w:t>6:30k=(ECTS/30)= 0,2</w:t>
            </w:r>
          </w:p>
          <w:p w14:paraId="63AB2B89" w14:textId="77777777" w:rsidR="00C33D40" w:rsidRPr="00C052F1" w:rsidRDefault="00C33D40" w:rsidP="00C33D40">
            <w:pPr>
              <w:spacing w:after="0" w:line="240" w:lineRule="auto"/>
              <w:rPr>
                <w:rFonts w:asciiTheme="minorHAnsi" w:hAnsiTheme="minorHAnsi"/>
                <w:sz w:val="18"/>
                <w:szCs w:val="18"/>
                <w:lang w:val="sr-Latn-BA"/>
              </w:rPr>
            </w:pPr>
            <w:r w:rsidRPr="00C052F1">
              <w:rPr>
                <w:rFonts w:asciiTheme="minorHAnsi" w:hAnsiTheme="minorHAnsi"/>
                <w:sz w:val="18"/>
                <w:szCs w:val="18"/>
                <w:lang w:val="sr-Latn-BA"/>
              </w:rPr>
              <w:t xml:space="preserve"> </w:t>
            </w:r>
          </w:p>
          <w:p w14:paraId="38B213A4" w14:textId="77777777" w:rsidR="00C33D40" w:rsidRPr="00C052F1" w:rsidRDefault="00C33D40" w:rsidP="00C33D40">
            <w:pPr>
              <w:spacing w:after="0" w:line="240" w:lineRule="auto"/>
              <w:rPr>
                <w:rFonts w:asciiTheme="minorHAnsi" w:hAnsiTheme="minorHAnsi"/>
                <w:sz w:val="18"/>
                <w:szCs w:val="18"/>
                <w:lang w:val="sr-Latn-BA"/>
              </w:rPr>
            </w:pPr>
            <w:r w:rsidRPr="00C052F1">
              <w:rPr>
                <w:rFonts w:asciiTheme="minorHAnsi" w:hAnsiTheme="minorHAnsi"/>
                <w:sz w:val="18"/>
                <w:szCs w:val="18"/>
                <w:lang w:val="sr-Latn-BA"/>
              </w:rPr>
              <w:t>Nedeljno opterećenje:</w:t>
            </w:r>
          </w:p>
          <w:p w14:paraId="22A8517F" w14:textId="77777777" w:rsidR="00C33D40" w:rsidRPr="00C052F1" w:rsidRDefault="00C33D40" w:rsidP="00C33D40">
            <w:pPr>
              <w:spacing w:after="0" w:line="240" w:lineRule="auto"/>
              <w:rPr>
                <w:rFonts w:asciiTheme="minorHAnsi" w:hAnsiTheme="minorHAnsi"/>
                <w:sz w:val="18"/>
                <w:szCs w:val="18"/>
                <w:lang w:val="sr-Latn-BA"/>
              </w:rPr>
            </w:pPr>
            <w:r w:rsidRPr="00C052F1">
              <w:rPr>
                <w:rFonts w:asciiTheme="minorHAnsi" w:hAnsiTheme="minorHAnsi"/>
                <w:sz w:val="18"/>
                <w:szCs w:val="18"/>
                <w:lang w:val="sr-Latn-BA"/>
              </w:rPr>
              <w:t>0,2*40=(k*40 sati)= 8 sati</w:t>
            </w:r>
          </w:p>
        </w:tc>
        <w:tc>
          <w:tcPr>
            <w:tcW w:w="4926" w:type="dxa"/>
            <w:gridSpan w:val="6"/>
            <w:tcBorders>
              <w:right w:val="single" w:sz="24" w:space="0" w:color="auto"/>
            </w:tcBorders>
          </w:tcPr>
          <w:p w14:paraId="2E4B4397" w14:textId="77777777" w:rsidR="00C33D40" w:rsidRPr="00C052F1" w:rsidRDefault="00C33D40" w:rsidP="00C33D40">
            <w:pPr>
              <w:spacing w:after="0" w:line="240" w:lineRule="auto"/>
              <w:rPr>
                <w:rFonts w:asciiTheme="minorHAnsi" w:hAnsiTheme="minorHAnsi"/>
                <w:sz w:val="18"/>
                <w:szCs w:val="18"/>
                <w:lang w:val="sr-Latn-BA"/>
              </w:rPr>
            </w:pPr>
            <w:r w:rsidRPr="00C052F1">
              <w:rPr>
                <w:rFonts w:asciiTheme="minorHAnsi" w:hAnsiTheme="minorHAnsi"/>
                <w:sz w:val="18"/>
                <w:szCs w:val="18"/>
                <w:lang w:val="sr-Latn-BA"/>
              </w:rPr>
              <w:t>Ukupno opterećenje za predmet:</w:t>
            </w:r>
          </w:p>
          <w:p w14:paraId="186CB227" w14:textId="77777777" w:rsidR="00C33D40" w:rsidRPr="00C052F1" w:rsidRDefault="00C33D40" w:rsidP="00C33D40">
            <w:pPr>
              <w:spacing w:after="0" w:line="240" w:lineRule="auto"/>
              <w:rPr>
                <w:rFonts w:asciiTheme="minorHAnsi" w:hAnsiTheme="minorHAnsi"/>
                <w:sz w:val="18"/>
                <w:szCs w:val="18"/>
                <w:lang w:val="sr-Latn-BA"/>
              </w:rPr>
            </w:pPr>
            <w:r w:rsidRPr="00C052F1">
              <w:rPr>
                <w:rFonts w:asciiTheme="minorHAnsi" w:hAnsiTheme="minorHAnsi"/>
                <w:sz w:val="18"/>
                <w:szCs w:val="18"/>
                <w:lang w:val="sr-Latn-BA"/>
              </w:rPr>
              <w:t xml:space="preserve">    6*30 (ECTS kredita * 30 sati/kredita) = 180  sati</w:t>
            </w:r>
          </w:p>
          <w:p w14:paraId="1CFB41C9" w14:textId="77777777" w:rsidR="00C33D40" w:rsidRPr="00C052F1" w:rsidRDefault="00C33D40" w:rsidP="00C33D40">
            <w:pPr>
              <w:spacing w:after="0" w:line="240" w:lineRule="auto"/>
              <w:rPr>
                <w:rFonts w:asciiTheme="minorHAnsi" w:hAnsiTheme="minorHAnsi"/>
                <w:sz w:val="18"/>
                <w:szCs w:val="18"/>
                <w:lang w:val="sr-Latn-BA"/>
              </w:rPr>
            </w:pPr>
            <w:r w:rsidRPr="00C052F1">
              <w:rPr>
                <w:rFonts w:asciiTheme="minorHAnsi" w:hAnsiTheme="minorHAnsi"/>
                <w:sz w:val="18"/>
                <w:szCs w:val="18"/>
                <w:lang w:val="sr-Latn-BA"/>
              </w:rPr>
              <w:t>Aktivna nastava (predavanje i vježbe): 120 sati</w:t>
            </w:r>
          </w:p>
          <w:p w14:paraId="6E1777A9" w14:textId="77777777" w:rsidR="00C33D40" w:rsidRPr="00C052F1" w:rsidRDefault="00C33D40" w:rsidP="00C33D40">
            <w:pPr>
              <w:numPr>
                <w:ilvl w:val="0"/>
                <w:numId w:val="2"/>
              </w:numPr>
              <w:spacing w:after="0" w:line="240" w:lineRule="auto"/>
              <w:rPr>
                <w:rFonts w:asciiTheme="minorHAnsi" w:hAnsiTheme="minorHAnsi"/>
                <w:sz w:val="18"/>
                <w:szCs w:val="18"/>
                <w:lang w:val="sr-Latn-BA"/>
              </w:rPr>
            </w:pPr>
            <w:r w:rsidRPr="00C052F1">
              <w:rPr>
                <w:rFonts w:asciiTheme="minorHAnsi" w:hAnsiTheme="minorHAnsi"/>
                <w:sz w:val="18"/>
                <w:szCs w:val="18"/>
                <w:lang w:val="sr-Latn-BA"/>
              </w:rPr>
              <w:t>Predavanja  60 sati</w:t>
            </w:r>
          </w:p>
          <w:p w14:paraId="15567EB7" w14:textId="77777777" w:rsidR="00C33D40" w:rsidRPr="00C052F1" w:rsidRDefault="00C33D40" w:rsidP="00C33D40">
            <w:pPr>
              <w:numPr>
                <w:ilvl w:val="0"/>
                <w:numId w:val="2"/>
              </w:numPr>
              <w:spacing w:after="0" w:line="240" w:lineRule="auto"/>
              <w:rPr>
                <w:rFonts w:asciiTheme="minorHAnsi" w:hAnsiTheme="minorHAnsi"/>
                <w:sz w:val="18"/>
                <w:szCs w:val="18"/>
                <w:lang w:val="sr-Latn-BA"/>
              </w:rPr>
            </w:pPr>
            <w:r w:rsidRPr="00C052F1">
              <w:rPr>
                <w:rFonts w:asciiTheme="minorHAnsi" w:hAnsiTheme="minorHAnsi"/>
                <w:sz w:val="18"/>
                <w:szCs w:val="18"/>
                <w:lang w:val="sr-Latn-BA"/>
              </w:rPr>
              <w:t>Vježbe  60 sati</w:t>
            </w:r>
          </w:p>
          <w:p w14:paraId="3247F0BF" w14:textId="77777777" w:rsidR="00C33D40" w:rsidRPr="00C052F1" w:rsidRDefault="00C33D40" w:rsidP="00C33D40">
            <w:pPr>
              <w:spacing w:after="0" w:line="240" w:lineRule="auto"/>
              <w:rPr>
                <w:rFonts w:asciiTheme="minorHAnsi" w:hAnsiTheme="minorHAnsi"/>
                <w:sz w:val="18"/>
                <w:szCs w:val="18"/>
                <w:lang w:val="sr-Latn-BA"/>
              </w:rPr>
            </w:pPr>
            <w:r w:rsidRPr="00C052F1">
              <w:rPr>
                <w:rFonts w:asciiTheme="minorHAnsi" w:hAnsiTheme="minorHAnsi"/>
                <w:sz w:val="18"/>
                <w:szCs w:val="18"/>
                <w:lang w:val="sr-Latn-BA"/>
              </w:rPr>
              <w:t>Samostalni rad studenta  60 sati</w:t>
            </w:r>
          </w:p>
        </w:tc>
      </w:tr>
      <w:tr w:rsidR="00C33D40" w:rsidRPr="00326121" w14:paraId="5D183E95" w14:textId="77777777" w:rsidTr="001A3287">
        <w:trPr>
          <w:trHeight w:val="270"/>
        </w:trPr>
        <w:tc>
          <w:tcPr>
            <w:tcW w:w="9012" w:type="dxa"/>
            <w:gridSpan w:val="12"/>
            <w:tcBorders>
              <w:left w:val="single" w:sz="24" w:space="0" w:color="auto"/>
              <w:right w:val="single" w:sz="24" w:space="0" w:color="auto"/>
            </w:tcBorders>
          </w:tcPr>
          <w:p w14:paraId="47748B7E" w14:textId="77777777" w:rsidR="00C33D40" w:rsidRPr="00326121" w:rsidRDefault="00C33D40" w:rsidP="00C33D40">
            <w:pPr>
              <w:spacing w:after="0" w:line="240" w:lineRule="auto"/>
              <w:rPr>
                <w:rFonts w:asciiTheme="minorHAnsi" w:hAnsiTheme="minorHAnsi"/>
                <w:sz w:val="20"/>
                <w:szCs w:val="20"/>
                <w:lang w:val="sr-Latn-BA"/>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 xml:space="preserve">: </w:t>
            </w:r>
            <w:r w:rsidRPr="0003714C">
              <w:rPr>
                <w:rFonts w:asciiTheme="minorHAnsi" w:hAnsiTheme="minorHAnsi"/>
                <w:sz w:val="18"/>
                <w:szCs w:val="18"/>
                <w:lang w:val="sr-Cyrl-BA"/>
              </w:rPr>
              <w:t xml:space="preserve">prisutnost na nastavi (&gt;80%);prisustvo vježbama (100%) </w:t>
            </w:r>
            <w:r w:rsidRPr="0003714C">
              <w:rPr>
                <w:rFonts w:asciiTheme="minorHAnsi" w:hAnsiTheme="minorHAnsi"/>
                <w:sz w:val="18"/>
                <w:szCs w:val="18"/>
              </w:rPr>
              <w:t>, kolokvijumi,  završni ispit</w:t>
            </w:r>
          </w:p>
        </w:tc>
      </w:tr>
      <w:tr w:rsidR="00C33D40" w:rsidRPr="00326121" w14:paraId="30CA7AAE" w14:textId="77777777" w:rsidTr="001A3287">
        <w:tc>
          <w:tcPr>
            <w:tcW w:w="9012" w:type="dxa"/>
            <w:gridSpan w:val="12"/>
            <w:tcBorders>
              <w:left w:val="single" w:sz="24" w:space="0" w:color="auto"/>
              <w:right w:val="single" w:sz="24" w:space="0" w:color="auto"/>
            </w:tcBorders>
          </w:tcPr>
          <w:p w14:paraId="0625C3DB" w14:textId="77777777" w:rsidR="00C33D40" w:rsidRPr="00326121" w:rsidRDefault="00C33D40" w:rsidP="00C33D40">
            <w:pPr>
              <w:spacing w:after="0" w:line="20" w:lineRule="atLeast"/>
              <w:jc w:val="both"/>
              <w:rPr>
                <w:rFonts w:asciiTheme="minorHAnsi" w:hAnsiTheme="minorHAnsi"/>
                <w:sz w:val="20"/>
                <w:szCs w:val="20"/>
                <w:lang w:val="sr-Cyrl-BA"/>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 xml:space="preserve">: </w:t>
            </w:r>
          </w:p>
          <w:p w14:paraId="71D76759" w14:textId="77777777" w:rsidR="00C33D40" w:rsidRPr="00C052F1" w:rsidRDefault="00C33D40" w:rsidP="00C33D40">
            <w:pPr>
              <w:spacing w:after="0" w:line="240" w:lineRule="auto"/>
              <w:jc w:val="both"/>
              <w:rPr>
                <w:rFonts w:asciiTheme="minorHAnsi" w:hAnsiTheme="minorHAnsi"/>
                <w:sz w:val="18"/>
                <w:szCs w:val="18"/>
              </w:rPr>
            </w:pPr>
            <w:r w:rsidRPr="00326121">
              <w:rPr>
                <w:rFonts w:asciiTheme="minorHAnsi" w:hAnsiTheme="minorHAnsi"/>
                <w:sz w:val="20"/>
                <w:szCs w:val="20"/>
                <w:lang w:val="sr-Latn-BA"/>
              </w:rPr>
              <w:t>1</w:t>
            </w:r>
            <w:r w:rsidRPr="00C052F1">
              <w:rPr>
                <w:rFonts w:asciiTheme="minorHAnsi" w:hAnsiTheme="minorHAnsi"/>
                <w:sz w:val="18"/>
                <w:szCs w:val="18"/>
                <w:lang w:val="sr-Latn-BA"/>
              </w:rPr>
              <w:t xml:space="preserve">. </w:t>
            </w:r>
            <w:r w:rsidRPr="00C052F1">
              <w:rPr>
                <w:rFonts w:asciiTheme="minorHAnsi" w:hAnsiTheme="minorHAnsi"/>
                <w:sz w:val="18"/>
                <w:szCs w:val="18"/>
              </w:rPr>
              <w:t>J. Bojanović, M. Čorbić. Opšta hemija za studente medicine i stomatologije. Medicinska knjiga Beograd, 2005.</w:t>
            </w:r>
          </w:p>
          <w:p w14:paraId="6FA4A369" w14:textId="77777777" w:rsidR="00C33D40" w:rsidRPr="00C052F1" w:rsidRDefault="00C33D40" w:rsidP="00C33D40">
            <w:pPr>
              <w:spacing w:after="0" w:line="240" w:lineRule="auto"/>
              <w:jc w:val="both"/>
              <w:rPr>
                <w:rFonts w:asciiTheme="minorHAnsi" w:hAnsiTheme="minorHAnsi"/>
                <w:sz w:val="18"/>
                <w:szCs w:val="18"/>
                <w:lang w:val="sr-Cyrl-CS"/>
              </w:rPr>
            </w:pPr>
            <w:r w:rsidRPr="00C052F1">
              <w:rPr>
                <w:rFonts w:asciiTheme="minorHAnsi" w:hAnsiTheme="minorHAnsi"/>
                <w:sz w:val="18"/>
                <w:szCs w:val="18"/>
              </w:rPr>
              <w:t>2. N. Dimitrijević, K. Gopčević, I. Karadžić, M. Dimitrijević. Opšta hemija. Savremena administracija, Beograd 2002.</w:t>
            </w:r>
            <w:r w:rsidRPr="00C052F1">
              <w:rPr>
                <w:rFonts w:asciiTheme="minorHAnsi" w:hAnsiTheme="minorHAnsi"/>
                <w:sz w:val="18"/>
                <w:szCs w:val="18"/>
                <w:lang w:val="sr-Cyrl-CS"/>
              </w:rPr>
              <w:t xml:space="preserve"> </w:t>
            </w:r>
          </w:p>
          <w:p w14:paraId="1A1DEA82" w14:textId="77777777" w:rsidR="00C33D40" w:rsidRPr="00C052F1" w:rsidRDefault="00C33D40" w:rsidP="00C33D40">
            <w:pPr>
              <w:spacing w:after="0" w:line="240" w:lineRule="auto"/>
              <w:jc w:val="both"/>
              <w:rPr>
                <w:rFonts w:asciiTheme="minorHAnsi" w:hAnsiTheme="minorHAnsi"/>
                <w:sz w:val="18"/>
                <w:szCs w:val="18"/>
              </w:rPr>
            </w:pPr>
            <w:r w:rsidRPr="00C052F1">
              <w:rPr>
                <w:rFonts w:asciiTheme="minorHAnsi" w:hAnsiTheme="minorHAnsi"/>
                <w:sz w:val="18"/>
                <w:szCs w:val="18"/>
                <w:lang w:val="sr-Latn-BA"/>
              </w:rPr>
              <w:t xml:space="preserve">3. </w:t>
            </w:r>
            <w:r w:rsidRPr="00C052F1">
              <w:rPr>
                <w:rFonts w:asciiTheme="minorHAnsi" w:hAnsiTheme="minorHAnsi"/>
                <w:sz w:val="18"/>
                <w:szCs w:val="18"/>
              </w:rPr>
              <w:t>S.Sredic. Neorganska hemija. Univerzitet Banja Luka, RF Prijedor, 2016.</w:t>
            </w:r>
          </w:p>
          <w:p w14:paraId="08BA3E58" w14:textId="77777777" w:rsidR="00C33D40" w:rsidRPr="00C052F1" w:rsidRDefault="00C33D40" w:rsidP="00C33D40">
            <w:pPr>
              <w:spacing w:after="0" w:line="240" w:lineRule="auto"/>
              <w:jc w:val="both"/>
              <w:rPr>
                <w:rFonts w:asciiTheme="minorHAnsi" w:hAnsiTheme="minorHAnsi"/>
                <w:sz w:val="18"/>
                <w:szCs w:val="18"/>
                <w:lang w:val="sl-SI"/>
              </w:rPr>
            </w:pPr>
            <w:r w:rsidRPr="00C052F1">
              <w:rPr>
                <w:rFonts w:asciiTheme="minorHAnsi" w:hAnsiTheme="minorHAnsi"/>
                <w:sz w:val="18"/>
                <w:szCs w:val="18"/>
              </w:rPr>
              <w:t xml:space="preserve">4. </w:t>
            </w:r>
            <w:r w:rsidRPr="00C052F1">
              <w:rPr>
                <w:rFonts w:asciiTheme="minorHAnsi" w:hAnsiTheme="minorHAnsi"/>
                <w:sz w:val="18"/>
                <w:szCs w:val="18"/>
                <w:lang w:val="sl-SI"/>
              </w:rPr>
              <w:t xml:space="preserve">J. Penavin, M. Maksimović, B. Škundrić, N. Čegar. Stehiometrija I. Tehnološki fakultet Banja Luka, 2000. </w:t>
            </w:r>
          </w:p>
          <w:p w14:paraId="6BF66386" w14:textId="77777777" w:rsidR="00C33D40" w:rsidRPr="00C052F1" w:rsidRDefault="00C33D40" w:rsidP="00C33D40">
            <w:pPr>
              <w:spacing w:after="0" w:line="240" w:lineRule="auto"/>
              <w:jc w:val="both"/>
              <w:rPr>
                <w:rFonts w:asciiTheme="minorHAnsi" w:hAnsiTheme="minorHAnsi"/>
                <w:sz w:val="18"/>
                <w:szCs w:val="18"/>
                <w:lang w:val="sr-Cyrl-CS"/>
              </w:rPr>
            </w:pPr>
            <w:r w:rsidRPr="00C052F1">
              <w:rPr>
                <w:rFonts w:asciiTheme="minorHAnsi" w:hAnsiTheme="minorHAnsi"/>
                <w:sz w:val="18"/>
                <w:szCs w:val="18"/>
                <w:lang w:val="sl-SI"/>
              </w:rPr>
              <w:t>5. M.Sikirica. Stehiometrija.</w:t>
            </w:r>
            <w:r w:rsidRPr="00C052F1">
              <w:rPr>
                <w:rFonts w:asciiTheme="minorHAnsi" w:hAnsiTheme="minorHAnsi"/>
                <w:sz w:val="18"/>
                <w:szCs w:val="18"/>
              </w:rPr>
              <w:t xml:space="preserve"> </w:t>
            </w:r>
            <w:r w:rsidRPr="00C052F1">
              <w:rPr>
                <w:rFonts w:asciiTheme="minorHAnsi" w:hAnsiTheme="minorHAnsi"/>
                <w:sz w:val="18"/>
                <w:szCs w:val="18"/>
                <w:lang w:val="sl-SI"/>
              </w:rPr>
              <w:t>Školska knjiga Zagreb, 1981.</w:t>
            </w:r>
          </w:p>
          <w:p w14:paraId="6654F64D" w14:textId="77777777" w:rsidR="00C33D40" w:rsidRPr="00C052F1" w:rsidRDefault="00C33D40" w:rsidP="00C33D40">
            <w:pPr>
              <w:spacing w:after="0" w:line="240" w:lineRule="auto"/>
              <w:jc w:val="both"/>
              <w:rPr>
                <w:rFonts w:asciiTheme="minorHAnsi" w:hAnsiTheme="minorHAnsi"/>
                <w:sz w:val="18"/>
                <w:szCs w:val="18"/>
                <w:lang w:val="sr-Cyrl-CS"/>
              </w:rPr>
            </w:pPr>
            <w:r w:rsidRPr="00C052F1">
              <w:rPr>
                <w:rFonts w:asciiTheme="minorHAnsi" w:eastAsia="Times New Roman,Bold" w:hAnsiTheme="minorHAnsi"/>
                <w:bCs/>
                <w:sz w:val="18"/>
                <w:szCs w:val="18"/>
                <w:lang w:val="en-US"/>
              </w:rPr>
              <w:t>6. T. Poulsen. Introduction to Chemistry.</w:t>
            </w:r>
            <w:r w:rsidRPr="00C052F1">
              <w:rPr>
                <w:rFonts w:asciiTheme="minorHAnsi" w:hAnsiTheme="minorHAnsi"/>
                <w:sz w:val="18"/>
                <w:szCs w:val="18"/>
                <w:lang w:val="en-US"/>
              </w:rPr>
              <w:t xml:space="preserve"> 2010, CK-12 Foundation, </w:t>
            </w:r>
            <w:hyperlink r:id="rId13" w:history="1">
              <w:r w:rsidRPr="00C052F1">
                <w:rPr>
                  <w:rStyle w:val="Hyperlink"/>
                  <w:rFonts w:asciiTheme="minorHAnsi" w:hAnsiTheme="minorHAnsi"/>
                  <w:color w:val="auto"/>
                  <w:sz w:val="18"/>
                  <w:szCs w:val="18"/>
                  <w:lang w:val="en-US"/>
                </w:rPr>
                <w:t>www.ck12.org</w:t>
              </w:r>
            </w:hyperlink>
          </w:p>
          <w:p w14:paraId="6479D418" w14:textId="77777777" w:rsidR="00C33D40" w:rsidRPr="00326121" w:rsidRDefault="00C33D40" w:rsidP="00C33D40">
            <w:pPr>
              <w:spacing w:after="0" w:line="240" w:lineRule="auto"/>
              <w:rPr>
                <w:rFonts w:asciiTheme="minorHAnsi" w:hAnsiTheme="minorHAnsi"/>
                <w:sz w:val="20"/>
                <w:szCs w:val="20"/>
              </w:rPr>
            </w:pPr>
            <w:r w:rsidRPr="00C052F1">
              <w:rPr>
                <w:rFonts w:asciiTheme="minorHAnsi" w:hAnsiTheme="minorHAnsi"/>
                <w:bCs/>
                <w:sz w:val="18"/>
                <w:szCs w:val="18"/>
                <w:lang w:val="en-US"/>
              </w:rPr>
              <w:t>7. W. L. Masterton, C. N. Hurley.</w:t>
            </w:r>
            <w:r w:rsidRPr="00C052F1">
              <w:rPr>
                <w:rFonts w:asciiTheme="minorHAnsi" w:hAnsiTheme="minorHAnsi"/>
                <w:bCs/>
                <w:i/>
                <w:iCs/>
                <w:sz w:val="18"/>
                <w:szCs w:val="18"/>
                <w:lang w:val="en-US"/>
              </w:rPr>
              <w:t xml:space="preserve"> </w:t>
            </w:r>
            <w:r w:rsidRPr="00C052F1">
              <w:rPr>
                <w:rFonts w:asciiTheme="minorHAnsi" w:hAnsiTheme="minorHAnsi"/>
                <w:bCs/>
                <w:iCs/>
                <w:sz w:val="18"/>
                <w:szCs w:val="18"/>
                <w:lang w:val="en-US"/>
              </w:rPr>
              <w:t>Chemistry: Principles and Reactions,</w:t>
            </w:r>
            <w:r w:rsidRPr="00C052F1">
              <w:rPr>
                <w:rFonts w:asciiTheme="minorHAnsi" w:hAnsiTheme="minorHAnsi"/>
                <w:bCs/>
                <w:sz w:val="18"/>
                <w:szCs w:val="18"/>
                <w:lang w:val="en-US"/>
              </w:rPr>
              <w:t xml:space="preserve"> Eighth Edition,</w:t>
            </w:r>
            <w:r w:rsidRPr="00C052F1">
              <w:rPr>
                <w:rFonts w:asciiTheme="minorHAnsi" w:hAnsiTheme="minorHAnsi"/>
                <w:sz w:val="18"/>
                <w:szCs w:val="18"/>
                <w:lang w:val="en-US"/>
              </w:rPr>
              <w:t xml:space="preserve"> 2016,  Cengage Learning</w:t>
            </w:r>
          </w:p>
        </w:tc>
      </w:tr>
      <w:tr w:rsidR="00C33D40" w:rsidRPr="00326121" w14:paraId="0F24F624" w14:textId="77777777" w:rsidTr="001A3287">
        <w:tc>
          <w:tcPr>
            <w:tcW w:w="9012" w:type="dxa"/>
            <w:gridSpan w:val="12"/>
            <w:tcBorders>
              <w:left w:val="single" w:sz="24" w:space="0" w:color="auto"/>
              <w:right w:val="single" w:sz="24" w:space="0" w:color="auto"/>
            </w:tcBorders>
          </w:tcPr>
          <w:p w14:paraId="62D13682" w14:textId="77777777" w:rsidR="00C33D40" w:rsidRPr="00326121" w:rsidRDefault="00C33D40" w:rsidP="00C33D40">
            <w:pPr>
              <w:spacing w:after="0" w:line="240" w:lineRule="auto"/>
              <w:rPr>
                <w:rFonts w:asciiTheme="minorHAnsi" w:hAnsiTheme="minorHAnsi"/>
                <w:sz w:val="20"/>
                <w:szCs w:val="20"/>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C052F1">
              <w:rPr>
                <w:rFonts w:asciiTheme="minorHAnsi" w:hAnsiTheme="minorHAnsi"/>
                <w:sz w:val="18"/>
                <w:szCs w:val="18"/>
                <w:lang w:val="sr-Cyrl-CS"/>
              </w:rPr>
              <w:t xml:space="preserve">aktivnosti u nastavi do </w:t>
            </w:r>
            <w:r w:rsidRPr="00C052F1">
              <w:rPr>
                <w:rFonts w:asciiTheme="minorHAnsi" w:hAnsiTheme="minorHAnsi"/>
                <w:sz w:val="18"/>
                <w:szCs w:val="18"/>
              </w:rPr>
              <w:t>5</w:t>
            </w:r>
            <w:r w:rsidRPr="00C052F1">
              <w:rPr>
                <w:rFonts w:asciiTheme="minorHAnsi" w:hAnsiTheme="minorHAnsi"/>
                <w:sz w:val="18"/>
                <w:szCs w:val="18"/>
                <w:lang w:val="sr-Cyrl-CS"/>
              </w:rPr>
              <w:t xml:space="preserve"> poena; kolokvijum </w:t>
            </w:r>
            <w:r w:rsidRPr="00C052F1">
              <w:rPr>
                <w:rFonts w:asciiTheme="minorHAnsi" w:hAnsiTheme="minorHAnsi"/>
                <w:sz w:val="18"/>
                <w:szCs w:val="18"/>
              </w:rPr>
              <w:t xml:space="preserve"> I i II </w:t>
            </w:r>
            <w:r w:rsidRPr="00C052F1">
              <w:rPr>
                <w:rFonts w:asciiTheme="minorHAnsi" w:hAnsiTheme="minorHAnsi"/>
                <w:sz w:val="18"/>
                <w:szCs w:val="18"/>
                <w:lang w:val="sr-Cyrl-CS"/>
              </w:rPr>
              <w:t xml:space="preserve">do </w:t>
            </w:r>
            <w:r w:rsidRPr="00C052F1">
              <w:rPr>
                <w:rFonts w:asciiTheme="minorHAnsi" w:hAnsiTheme="minorHAnsi"/>
                <w:sz w:val="18"/>
                <w:szCs w:val="18"/>
              </w:rPr>
              <w:t>4</w:t>
            </w:r>
            <w:r w:rsidRPr="00C052F1">
              <w:rPr>
                <w:rFonts w:asciiTheme="minorHAnsi" w:hAnsiTheme="minorHAnsi"/>
                <w:sz w:val="18"/>
                <w:szCs w:val="18"/>
                <w:lang w:val="sr-Cyrl-CS"/>
              </w:rPr>
              <w:t>0 poena;</w:t>
            </w:r>
            <w:r w:rsidRPr="00C052F1">
              <w:rPr>
                <w:rFonts w:asciiTheme="minorHAnsi" w:hAnsiTheme="minorHAnsi"/>
                <w:sz w:val="18"/>
                <w:szCs w:val="18"/>
              </w:rPr>
              <w:t xml:space="preserve"> vježbe</w:t>
            </w:r>
            <w:r w:rsidRPr="00C052F1">
              <w:rPr>
                <w:rFonts w:asciiTheme="minorHAnsi" w:hAnsiTheme="minorHAnsi"/>
                <w:sz w:val="18"/>
                <w:szCs w:val="18"/>
                <w:lang w:val="sr-Cyrl-CS"/>
              </w:rPr>
              <w:t xml:space="preserve"> do </w:t>
            </w:r>
            <w:r w:rsidRPr="00C052F1">
              <w:rPr>
                <w:rFonts w:asciiTheme="minorHAnsi" w:hAnsiTheme="minorHAnsi"/>
                <w:sz w:val="18"/>
                <w:szCs w:val="18"/>
              </w:rPr>
              <w:t>25</w:t>
            </w:r>
            <w:r w:rsidRPr="00C052F1">
              <w:rPr>
                <w:rFonts w:asciiTheme="minorHAnsi" w:hAnsiTheme="minorHAnsi"/>
                <w:sz w:val="18"/>
                <w:szCs w:val="18"/>
                <w:lang w:val="sr-Cyrl-CS"/>
              </w:rPr>
              <w:t xml:space="preserve"> poena; završni ispit do </w:t>
            </w:r>
            <w:r w:rsidRPr="00C052F1">
              <w:rPr>
                <w:rFonts w:asciiTheme="minorHAnsi" w:hAnsiTheme="minorHAnsi"/>
                <w:sz w:val="18"/>
                <w:szCs w:val="18"/>
              </w:rPr>
              <w:t>3</w:t>
            </w:r>
            <w:r w:rsidRPr="00C052F1">
              <w:rPr>
                <w:rFonts w:asciiTheme="minorHAnsi" w:hAnsiTheme="minorHAnsi"/>
                <w:sz w:val="18"/>
                <w:szCs w:val="18"/>
                <w:lang w:val="sr-Cyrl-CS"/>
              </w:rPr>
              <w:t>0 poena</w:t>
            </w:r>
          </w:p>
        </w:tc>
      </w:tr>
      <w:tr w:rsidR="00C33D40" w:rsidRPr="00326121" w14:paraId="5940E7BD" w14:textId="77777777" w:rsidTr="001A3287">
        <w:tc>
          <w:tcPr>
            <w:tcW w:w="9012" w:type="dxa"/>
            <w:gridSpan w:val="12"/>
            <w:tcBorders>
              <w:left w:val="single" w:sz="24" w:space="0" w:color="auto"/>
              <w:bottom w:val="single" w:sz="24" w:space="0" w:color="auto"/>
              <w:right w:val="single" w:sz="24" w:space="0" w:color="auto"/>
            </w:tcBorders>
          </w:tcPr>
          <w:p w14:paraId="18037F8C" w14:textId="420E1A6A" w:rsidR="00C33D40" w:rsidRPr="00326121" w:rsidRDefault="00C33D40" w:rsidP="0003714C">
            <w:pPr>
              <w:spacing w:after="0" w:line="240" w:lineRule="auto"/>
              <w:rPr>
                <w:rFonts w:asciiTheme="minorHAnsi" w:hAnsiTheme="minorHAnsi"/>
                <w:sz w:val="20"/>
                <w:szCs w:val="20"/>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C052F1">
              <w:rPr>
                <w:rFonts w:asciiTheme="minorHAnsi" w:hAnsiTheme="minorHAnsi"/>
                <w:sz w:val="18"/>
                <w:szCs w:val="18"/>
              </w:rPr>
              <w:t>pretpostavlja se da student posjeduje odgovarajuće znanje iz hemije koja se obrađuje u srednjoj školi</w:t>
            </w:r>
          </w:p>
        </w:tc>
      </w:tr>
    </w:tbl>
    <w:p w14:paraId="24002EE9" w14:textId="77777777" w:rsidR="00851CCB" w:rsidRPr="00326121" w:rsidRDefault="00851CCB" w:rsidP="00912603">
      <w:pPr>
        <w:spacing w:after="0" w:line="240" w:lineRule="auto"/>
        <w:rPr>
          <w:rFonts w:asciiTheme="minorHAnsi" w:hAnsiTheme="minorHAnsi"/>
          <w:sz w:val="20"/>
          <w:szCs w:val="20"/>
        </w:rPr>
      </w:pPr>
    </w:p>
    <w:p w14:paraId="36145B50" w14:textId="77777777" w:rsidR="00242EA2" w:rsidRPr="00326121" w:rsidRDefault="00242EA2" w:rsidP="00912603">
      <w:pPr>
        <w:spacing w:after="0" w:line="240" w:lineRule="auto"/>
        <w:rPr>
          <w:rFonts w:asciiTheme="minorHAnsi" w:hAnsiTheme="minorHAnsi"/>
          <w:sz w:val="20"/>
          <w:szCs w:val="20"/>
        </w:rPr>
        <w:sectPr w:rsidR="00242EA2" w:rsidRPr="00326121" w:rsidSect="008949F1">
          <w:pgSz w:w="11906" w:h="16838"/>
          <w:pgMar w:top="709" w:right="1417" w:bottom="993" w:left="1417" w:header="708" w:footer="708" w:gutter="0"/>
          <w:cols w:space="708"/>
          <w:docGrid w:linePitch="360"/>
        </w:sectPr>
      </w:pPr>
    </w:p>
    <w:p w14:paraId="45FFEE85" w14:textId="77777777" w:rsidR="00851CCB" w:rsidRPr="00326121" w:rsidRDefault="00851CCB" w:rsidP="00912603">
      <w:pPr>
        <w:spacing w:after="0" w:line="240" w:lineRule="auto"/>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75"/>
        <w:gridCol w:w="682"/>
        <w:gridCol w:w="358"/>
        <w:gridCol w:w="1019"/>
        <w:gridCol w:w="207"/>
        <w:gridCol w:w="1246"/>
        <w:gridCol w:w="356"/>
        <w:gridCol w:w="873"/>
        <w:gridCol w:w="978"/>
        <w:gridCol w:w="975"/>
        <w:gridCol w:w="978"/>
      </w:tblGrid>
      <w:tr w:rsidR="00851CCB" w:rsidRPr="00326121" w14:paraId="6C76386D" w14:textId="77777777" w:rsidTr="00242EA2">
        <w:tc>
          <w:tcPr>
            <w:tcW w:w="1340" w:type="dxa"/>
            <w:gridSpan w:val="2"/>
            <w:tcBorders>
              <w:top w:val="single" w:sz="24" w:space="0" w:color="auto"/>
              <w:left w:val="single" w:sz="24" w:space="0" w:color="auto"/>
              <w:bottom w:val="single" w:sz="24" w:space="0" w:color="auto"/>
            </w:tcBorders>
            <w:vAlign w:val="center"/>
          </w:tcPr>
          <w:p w14:paraId="066E31B9"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Pun naziv</w:t>
            </w:r>
          </w:p>
        </w:tc>
        <w:tc>
          <w:tcPr>
            <w:tcW w:w="7672" w:type="dxa"/>
            <w:gridSpan w:val="10"/>
            <w:tcBorders>
              <w:top w:val="single" w:sz="24" w:space="0" w:color="auto"/>
              <w:bottom w:val="single" w:sz="24" w:space="0" w:color="auto"/>
              <w:right w:val="single" w:sz="24" w:space="0" w:color="auto"/>
            </w:tcBorders>
          </w:tcPr>
          <w:p w14:paraId="4C762BAC"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lang w:val="sr-Cyrl-CS"/>
              </w:rPr>
              <w:t>FIZIOLOGIJA</w:t>
            </w:r>
          </w:p>
        </w:tc>
      </w:tr>
      <w:tr w:rsidR="00851CCB" w:rsidRPr="00326121" w14:paraId="32BE47E1" w14:textId="77777777" w:rsidTr="00242EA2">
        <w:tc>
          <w:tcPr>
            <w:tcW w:w="2022" w:type="dxa"/>
            <w:gridSpan w:val="3"/>
            <w:tcBorders>
              <w:top w:val="single" w:sz="24" w:space="0" w:color="auto"/>
              <w:left w:val="single" w:sz="24" w:space="0" w:color="auto"/>
              <w:right w:val="single" w:sz="12" w:space="0" w:color="auto"/>
            </w:tcBorders>
          </w:tcPr>
          <w:p w14:paraId="0E5FB0BA" w14:textId="77777777" w:rsidR="00851CCB" w:rsidRPr="00326121" w:rsidRDefault="00851CCB" w:rsidP="005C5D50">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4" w:type="dxa"/>
            <w:gridSpan w:val="3"/>
            <w:tcBorders>
              <w:top w:val="single" w:sz="24" w:space="0" w:color="auto"/>
              <w:left w:val="single" w:sz="12" w:space="0" w:color="auto"/>
              <w:right w:val="single" w:sz="12" w:space="0" w:color="auto"/>
            </w:tcBorders>
          </w:tcPr>
          <w:p w14:paraId="080B7E41"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6" w:type="dxa"/>
            <w:tcBorders>
              <w:top w:val="single" w:sz="24" w:space="0" w:color="auto"/>
              <w:left w:val="single" w:sz="12" w:space="0" w:color="auto"/>
              <w:right w:val="single" w:sz="12" w:space="0" w:color="auto"/>
            </w:tcBorders>
          </w:tcPr>
          <w:p w14:paraId="3BF73D4F"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29" w:type="dxa"/>
            <w:gridSpan w:val="2"/>
            <w:tcBorders>
              <w:top w:val="single" w:sz="24" w:space="0" w:color="auto"/>
              <w:left w:val="single" w:sz="12" w:space="0" w:color="auto"/>
              <w:right w:val="single" w:sz="12" w:space="0" w:color="auto"/>
            </w:tcBorders>
          </w:tcPr>
          <w:p w14:paraId="16F7D44C"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BA"/>
              </w:rPr>
              <w:t>E</w:t>
            </w:r>
            <w:r w:rsidRPr="00326121">
              <w:rPr>
                <w:rFonts w:asciiTheme="minorHAnsi" w:hAnsiTheme="minorHAnsi"/>
                <w:sz w:val="20"/>
                <w:szCs w:val="20"/>
              </w:rPr>
              <w:t>CTS</w:t>
            </w:r>
          </w:p>
        </w:tc>
        <w:tc>
          <w:tcPr>
            <w:tcW w:w="2931" w:type="dxa"/>
            <w:gridSpan w:val="3"/>
            <w:tcBorders>
              <w:top w:val="single" w:sz="24" w:space="0" w:color="auto"/>
              <w:left w:val="single" w:sz="12" w:space="0" w:color="auto"/>
              <w:right w:val="single" w:sz="24" w:space="0" w:color="auto"/>
            </w:tcBorders>
          </w:tcPr>
          <w:p w14:paraId="3C981DDC"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KV</w:t>
            </w:r>
            <w:r w:rsidRPr="00326121">
              <w:rPr>
                <w:rFonts w:asciiTheme="minorHAnsi" w:hAnsiTheme="minorHAnsi"/>
                <w:sz w:val="20"/>
                <w:szCs w:val="20"/>
                <w:lang w:val="sr-Cyrl-BA"/>
              </w:rPr>
              <w:t>)</w:t>
            </w:r>
          </w:p>
        </w:tc>
      </w:tr>
      <w:tr w:rsidR="00851CCB" w:rsidRPr="00326121" w14:paraId="23AF2C03" w14:textId="77777777" w:rsidTr="00242EA2">
        <w:tc>
          <w:tcPr>
            <w:tcW w:w="2022" w:type="dxa"/>
            <w:gridSpan w:val="3"/>
            <w:tcBorders>
              <w:left w:val="single" w:sz="24" w:space="0" w:color="auto"/>
              <w:bottom w:val="single" w:sz="24" w:space="0" w:color="auto"/>
              <w:right w:val="single" w:sz="12" w:space="0" w:color="auto"/>
            </w:tcBorders>
          </w:tcPr>
          <w:p w14:paraId="48D85D1A"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84" w:type="dxa"/>
            <w:gridSpan w:val="3"/>
            <w:tcBorders>
              <w:left w:val="single" w:sz="12" w:space="0" w:color="auto"/>
              <w:bottom w:val="single" w:sz="24" w:space="0" w:color="auto"/>
              <w:right w:val="single" w:sz="12" w:space="0" w:color="auto"/>
            </w:tcBorders>
          </w:tcPr>
          <w:p w14:paraId="2F788A89"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46" w:type="dxa"/>
            <w:tcBorders>
              <w:left w:val="single" w:sz="12" w:space="0" w:color="auto"/>
              <w:bottom w:val="single" w:sz="24" w:space="0" w:color="auto"/>
              <w:right w:val="single" w:sz="12" w:space="0" w:color="auto"/>
            </w:tcBorders>
          </w:tcPr>
          <w:p w14:paraId="3E676650"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I</w:t>
            </w:r>
          </w:p>
        </w:tc>
        <w:tc>
          <w:tcPr>
            <w:tcW w:w="1229" w:type="dxa"/>
            <w:gridSpan w:val="2"/>
            <w:tcBorders>
              <w:left w:val="single" w:sz="12" w:space="0" w:color="auto"/>
              <w:bottom w:val="single" w:sz="24" w:space="0" w:color="auto"/>
              <w:right w:val="single" w:sz="12" w:space="0" w:color="auto"/>
            </w:tcBorders>
          </w:tcPr>
          <w:p w14:paraId="1FCCDBEA" w14:textId="77777777" w:rsidR="00851CCB" w:rsidRPr="00326121" w:rsidRDefault="00851CCB" w:rsidP="00912603">
            <w:pPr>
              <w:spacing w:after="0" w:line="240" w:lineRule="auto"/>
              <w:jc w:val="center"/>
              <w:rPr>
                <w:rFonts w:asciiTheme="minorHAnsi" w:hAnsiTheme="minorHAnsi"/>
                <w:sz w:val="20"/>
                <w:szCs w:val="20"/>
                <w:lang w:val="en-US"/>
              </w:rPr>
            </w:pPr>
            <w:r w:rsidRPr="00326121">
              <w:rPr>
                <w:rFonts w:asciiTheme="minorHAnsi" w:hAnsiTheme="minorHAnsi"/>
                <w:sz w:val="20"/>
                <w:szCs w:val="20"/>
                <w:lang w:val="en-US"/>
              </w:rPr>
              <w:t>4</w:t>
            </w:r>
          </w:p>
        </w:tc>
        <w:tc>
          <w:tcPr>
            <w:tcW w:w="978" w:type="dxa"/>
            <w:tcBorders>
              <w:left w:val="single" w:sz="12" w:space="0" w:color="auto"/>
              <w:bottom w:val="single" w:sz="24" w:space="0" w:color="auto"/>
            </w:tcBorders>
          </w:tcPr>
          <w:p w14:paraId="111D531D" w14:textId="77777777" w:rsidR="00851CCB" w:rsidRPr="00326121" w:rsidRDefault="00851CCB" w:rsidP="00912603">
            <w:pPr>
              <w:spacing w:after="0" w:line="240" w:lineRule="auto"/>
              <w:jc w:val="center"/>
              <w:rPr>
                <w:rFonts w:asciiTheme="minorHAnsi" w:hAnsiTheme="minorHAnsi"/>
                <w:sz w:val="20"/>
                <w:szCs w:val="20"/>
                <w:lang w:val="en-US"/>
              </w:rPr>
            </w:pPr>
            <w:r w:rsidRPr="00326121">
              <w:rPr>
                <w:rFonts w:asciiTheme="minorHAnsi" w:hAnsiTheme="minorHAnsi"/>
                <w:sz w:val="20"/>
                <w:szCs w:val="20"/>
                <w:lang w:val="en-US"/>
              </w:rPr>
              <w:t>2</w:t>
            </w:r>
          </w:p>
        </w:tc>
        <w:tc>
          <w:tcPr>
            <w:tcW w:w="975" w:type="dxa"/>
            <w:tcBorders>
              <w:bottom w:val="single" w:sz="24" w:space="0" w:color="auto"/>
            </w:tcBorders>
          </w:tcPr>
          <w:p w14:paraId="2D0A2E5E" w14:textId="77777777" w:rsidR="00851CCB" w:rsidRPr="00326121" w:rsidRDefault="00377EF9" w:rsidP="00912603">
            <w:pPr>
              <w:spacing w:after="0" w:line="240" w:lineRule="auto"/>
              <w:jc w:val="center"/>
              <w:rPr>
                <w:rFonts w:asciiTheme="minorHAnsi" w:hAnsiTheme="minorHAnsi"/>
                <w:sz w:val="20"/>
                <w:szCs w:val="20"/>
                <w:lang w:val="sr-Latn-BA"/>
              </w:rPr>
            </w:pPr>
            <w:r w:rsidRPr="00326121">
              <w:rPr>
                <w:rFonts w:asciiTheme="minorHAnsi" w:hAnsiTheme="minorHAnsi"/>
                <w:sz w:val="20"/>
                <w:szCs w:val="20"/>
                <w:lang w:val="sr-Latn-BA"/>
              </w:rPr>
              <w:t>-</w:t>
            </w:r>
          </w:p>
        </w:tc>
        <w:tc>
          <w:tcPr>
            <w:tcW w:w="978" w:type="dxa"/>
            <w:tcBorders>
              <w:bottom w:val="single" w:sz="24" w:space="0" w:color="auto"/>
              <w:right w:val="single" w:sz="24" w:space="0" w:color="auto"/>
            </w:tcBorders>
          </w:tcPr>
          <w:p w14:paraId="7AA193C7" w14:textId="77777777" w:rsidR="00851CCB" w:rsidRPr="00326121" w:rsidRDefault="00377EF9" w:rsidP="00912603">
            <w:pPr>
              <w:spacing w:after="0" w:line="240" w:lineRule="auto"/>
              <w:jc w:val="center"/>
              <w:rPr>
                <w:rFonts w:asciiTheme="minorHAnsi" w:hAnsiTheme="minorHAnsi"/>
                <w:sz w:val="20"/>
                <w:szCs w:val="20"/>
                <w:lang w:val="sr-Latn-BA"/>
              </w:rPr>
            </w:pPr>
            <w:r w:rsidRPr="00326121">
              <w:rPr>
                <w:rFonts w:asciiTheme="minorHAnsi" w:hAnsiTheme="minorHAnsi"/>
                <w:sz w:val="20"/>
                <w:szCs w:val="20"/>
                <w:lang w:val="sr-Latn-BA"/>
              </w:rPr>
              <w:t>1</w:t>
            </w:r>
          </w:p>
        </w:tc>
      </w:tr>
      <w:tr w:rsidR="00851CCB" w:rsidRPr="00326121" w14:paraId="61CF9879" w14:textId="77777777" w:rsidTr="00242EA2">
        <w:tc>
          <w:tcPr>
            <w:tcW w:w="2380" w:type="dxa"/>
            <w:gridSpan w:val="4"/>
            <w:tcBorders>
              <w:top w:val="single" w:sz="24" w:space="0" w:color="auto"/>
              <w:left w:val="single" w:sz="24" w:space="0" w:color="auto"/>
              <w:bottom w:val="single" w:sz="24" w:space="0" w:color="auto"/>
            </w:tcBorders>
          </w:tcPr>
          <w:p w14:paraId="1238262A"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32" w:type="dxa"/>
            <w:gridSpan w:val="8"/>
            <w:tcBorders>
              <w:top w:val="single" w:sz="24" w:space="0" w:color="auto"/>
              <w:bottom w:val="single" w:sz="24" w:space="0" w:color="auto"/>
              <w:right w:val="single" w:sz="24" w:space="0" w:color="auto"/>
            </w:tcBorders>
          </w:tcPr>
          <w:p w14:paraId="0F1CE025"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en-US"/>
              </w:rPr>
              <w:t>M-LI</w:t>
            </w:r>
            <w:r w:rsidRPr="00326121">
              <w:rPr>
                <w:rFonts w:asciiTheme="minorHAnsi" w:hAnsiTheme="minorHAnsi"/>
                <w:sz w:val="20"/>
                <w:szCs w:val="20"/>
                <w:lang w:val="sr-Cyrl-BA"/>
              </w:rPr>
              <w:t>-03</w:t>
            </w:r>
          </w:p>
        </w:tc>
      </w:tr>
      <w:tr w:rsidR="00851CCB" w:rsidRPr="00326121" w14:paraId="5770FCD3" w14:textId="77777777" w:rsidTr="00242EA2">
        <w:tc>
          <w:tcPr>
            <w:tcW w:w="5208" w:type="dxa"/>
            <w:gridSpan w:val="8"/>
            <w:tcBorders>
              <w:top w:val="single" w:sz="24" w:space="0" w:color="auto"/>
              <w:left w:val="single" w:sz="24" w:space="0" w:color="auto"/>
              <w:bottom w:val="single" w:sz="24" w:space="0" w:color="auto"/>
            </w:tcBorders>
          </w:tcPr>
          <w:p w14:paraId="74193A29" w14:textId="77777777" w:rsidR="00851CCB" w:rsidRPr="00326121" w:rsidRDefault="005C5D50"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804" w:type="dxa"/>
            <w:gridSpan w:val="4"/>
            <w:tcBorders>
              <w:top w:val="single" w:sz="24" w:space="0" w:color="auto"/>
              <w:bottom w:val="single" w:sz="24" w:space="0" w:color="auto"/>
              <w:right w:val="single" w:sz="24" w:space="0" w:color="auto"/>
            </w:tcBorders>
          </w:tcPr>
          <w:p w14:paraId="06D93FCB" w14:textId="77777777" w:rsidR="00851CCB" w:rsidRPr="001A0E8C" w:rsidRDefault="00B554C7" w:rsidP="005C5D50">
            <w:pPr>
              <w:spacing w:after="0" w:line="240" w:lineRule="auto"/>
              <w:rPr>
                <w:rFonts w:asciiTheme="minorHAnsi" w:hAnsiTheme="minorHAnsi"/>
                <w:sz w:val="18"/>
                <w:szCs w:val="18"/>
              </w:rPr>
            </w:pPr>
            <w:r w:rsidRPr="001A0E8C">
              <w:rPr>
                <w:rFonts w:asciiTheme="minorHAnsi" w:hAnsiTheme="minorHAnsi"/>
                <w:sz w:val="18"/>
                <w:szCs w:val="18"/>
                <w:lang w:val="sr-Cyrl-CS"/>
              </w:rPr>
              <w:t>20</w:t>
            </w:r>
            <w:r w:rsidRPr="001A0E8C">
              <w:rPr>
                <w:rFonts w:asciiTheme="minorHAnsi" w:hAnsiTheme="minorHAnsi"/>
                <w:sz w:val="18"/>
                <w:szCs w:val="18"/>
              </w:rPr>
              <w:t>2</w:t>
            </w:r>
            <w:r w:rsidR="005C5D50" w:rsidRPr="001A0E8C">
              <w:rPr>
                <w:rFonts w:asciiTheme="minorHAnsi" w:hAnsiTheme="minorHAnsi"/>
                <w:sz w:val="18"/>
                <w:szCs w:val="18"/>
              </w:rPr>
              <w:t>1</w:t>
            </w:r>
            <w:r w:rsidRPr="001A0E8C">
              <w:rPr>
                <w:rFonts w:asciiTheme="minorHAnsi" w:hAnsiTheme="minorHAnsi"/>
                <w:sz w:val="18"/>
                <w:szCs w:val="18"/>
                <w:lang w:val="sr-Cyrl-CS"/>
              </w:rPr>
              <w:t>/</w:t>
            </w:r>
            <w:r w:rsidRPr="001A0E8C">
              <w:rPr>
                <w:rFonts w:asciiTheme="minorHAnsi" w:hAnsiTheme="minorHAnsi"/>
                <w:sz w:val="18"/>
                <w:szCs w:val="18"/>
              </w:rPr>
              <w:t>2</w:t>
            </w:r>
            <w:r w:rsidR="005C5D50" w:rsidRPr="001A0E8C">
              <w:rPr>
                <w:rFonts w:asciiTheme="minorHAnsi" w:hAnsiTheme="minorHAnsi"/>
                <w:sz w:val="18"/>
                <w:szCs w:val="18"/>
              </w:rPr>
              <w:t>2</w:t>
            </w:r>
            <w:r w:rsidRPr="001A0E8C">
              <w:rPr>
                <w:rFonts w:asciiTheme="minorHAnsi" w:hAnsiTheme="minorHAnsi"/>
                <w:sz w:val="18"/>
                <w:szCs w:val="18"/>
                <w:lang w:val="sr-Cyrl-CS"/>
              </w:rPr>
              <w:t>.</w:t>
            </w:r>
          </w:p>
        </w:tc>
      </w:tr>
      <w:tr w:rsidR="00851CCB" w:rsidRPr="00326121" w14:paraId="2DEC9880"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24A01FB1"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1A0E8C">
              <w:rPr>
                <w:rFonts w:asciiTheme="minorHAnsi" w:hAnsiTheme="minorHAnsi"/>
                <w:sz w:val="18"/>
                <w:szCs w:val="18"/>
              </w:rPr>
              <w:t>akademski</w:t>
            </w:r>
            <w:r w:rsidRPr="001A0E8C">
              <w:rPr>
                <w:rFonts w:asciiTheme="minorHAnsi" w:hAnsiTheme="minorHAnsi"/>
                <w:sz w:val="18"/>
                <w:szCs w:val="18"/>
                <w:lang w:val="sr-Cyrl-BA"/>
              </w:rPr>
              <w:t xml:space="preserve"> studij,</w:t>
            </w:r>
            <w:r w:rsidRPr="001A0E8C">
              <w:rPr>
                <w:rFonts w:asciiTheme="minorHAnsi" w:hAnsiTheme="minorHAnsi"/>
                <w:sz w:val="18"/>
                <w:szCs w:val="18"/>
              </w:rPr>
              <w:t xml:space="preserve"> </w:t>
            </w:r>
            <w:r w:rsidRPr="001A0E8C">
              <w:rPr>
                <w:rFonts w:asciiTheme="minorHAnsi" w:hAnsiTheme="minorHAnsi"/>
                <w:sz w:val="18"/>
                <w:szCs w:val="18"/>
                <w:lang w:val="sr-Cyrl-BA"/>
              </w:rPr>
              <w:t>I ciklus</w:t>
            </w:r>
            <w:r w:rsidRPr="001A0E8C">
              <w:rPr>
                <w:rFonts w:asciiTheme="minorHAnsi" w:hAnsiTheme="minorHAnsi"/>
                <w:sz w:val="18"/>
                <w:szCs w:val="18"/>
              </w:rPr>
              <w:t xml:space="preserve"> -</w:t>
            </w:r>
            <w:r w:rsidRPr="001A0E8C">
              <w:rPr>
                <w:rFonts w:asciiTheme="minorHAnsi" w:hAnsiTheme="minorHAnsi"/>
                <w:sz w:val="18"/>
                <w:szCs w:val="18"/>
                <w:lang w:val="sr-Cyrl-BA"/>
              </w:rPr>
              <w:t xml:space="preserve"> </w:t>
            </w:r>
            <w:r w:rsidRPr="001A0E8C">
              <w:rPr>
                <w:rFonts w:asciiTheme="minorHAnsi" w:hAnsiTheme="minorHAnsi"/>
                <w:sz w:val="18"/>
                <w:szCs w:val="18"/>
              </w:rPr>
              <w:t>24</w:t>
            </w:r>
            <w:r w:rsidRPr="001A0E8C">
              <w:rPr>
                <w:rFonts w:asciiTheme="minorHAnsi" w:hAnsiTheme="minorHAnsi"/>
                <w:sz w:val="18"/>
                <w:szCs w:val="18"/>
                <w:lang w:val="sr-Cyrl-BA"/>
              </w:rPr>
              <w:t>0 E</w:t>
            </w:r>
            <w:r w:rsidRPr="001A0E8C">
              <w:rPr>
                <w:rFonts w:asciiTheme="minorHAnsi" w:hAnsiTheme="minorHAnsi"/>
                <w:sz w:val="18"/>
                <w:szCs w:val="18"/>
              </w:rPr>
              <w:t>CTS</w:t>
            </w:r>
            <w:r w:rsidRPr="001A0E8C">
              <w:rPr>
                <w:rFonts w:asciiTheme="minorHAnsi" w:hAnsiTheme="minorHAnsi"/>
                <w:sz w:val="18"/>
                <w:szCs w:val="18"/>
                <w:lang w:val="sr-Cyrl-BA"/>
              </w:rPr>
              <w:t>;</w:t>
            </w:r>
            <w:r w:rsidRPr="001A0E8C">
              <w:rPr>
                <w:rFonts w:asciiTheme="minorHAnsi" w:hAnsiTheme="minorHAnsi"/>
                <w:sz w:val="18"/>
                <w:szCs w:val="18"/>
              </w:rPr>
              <w:t xml:space="preserve"> Medicinsko</w:t>
            </w:r>
            <w:r w:rsidRPr="001A0E8C">
              <w:rPr>
                <w:rFonts w:asciiTheme="minorHAnsi" w:hAnsiTheme="minorHAnsi"/>
                <w:sz w:val="18"/>
                <w:szCs w:val="18"/>
                <w:lang w:val="sr-Cyrl-CS"/>
              </w:rPr>
              <w:t>- laboratorijsko inženjerstvo</w:t>
            </w:r>
          </w:p>
        </w:tc>
      </w:tr>
      <w:tr w:rsidR="00851CCB" w:rsidRPr="00326121" w14:paraId="59DF7BAA"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68A3401D"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1A0E8C">
              <w:rPr>
                <w:rFonts w:asciiTheme="minorHAnsi" w:hAnsiTheme="minorHAnsi"/>
                <w:sz w:val="18"/>
                <w:szCs w:val="18"/>
              </w:rPr>
              <w:t>n</w:t>
            </w:r>
            <w:r w:rsidRPr="001A0E8C">
              <w:rPr>
                <w:rFonts w:asciiTheme="minorHAnsi" w:hAnsiTheme="minorHAnsi"/>
                <w:sz w:val="18"/>
                <w:szCs w:val="18"/>
                <w:lang w:val="sr-Cyrl-BA"/>
              </w:rPr>
              <w:t>ema uslovljenosti</w:t>
            </w:r>
          </w:p>
        </w:tc>
      </w:tr>
      <w:tr w:rsidR="00851CCB" w:rsidRPr="00326121" w14:paraId="7D7184B0"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6D980E82"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1A0E8C">
              <w:rPr>
                <w:rFonts w:asciiTheme="minorHAnsi" w:hAnsiTheme="minorHAnsi"/>
                <w:sz w:val="18"/>
                <w:szCs w:val="18"/>
              </w:rPr>
              <w:t>i</w:t>
            </w:r>
            <w:r w:rsidRPr="001A0E8C">
              <w:rPr>
                <w:rFonts w:asciiTheme="minorHAnsi" w:hAnsiTheme="minorHAnsi"/>
                <w:sz w:val="18"/>
                <w:szCs w:val="18"/>
                <w:lang w:val="sr-Cyrl-BA"/>
              </w:rPr>
              <w:t>zučavanje osnovnih funkcionalnih mehanizama i fizioloških principa funkcije organa i organskih sistema u ljudskom organizmu</w:t>
            </w:r>
          </w:p>
        </w:tc>
      </w:tr>
      <w:tr w:rsidR="00A102DE" w:rsidRPr="00326121" w14:paraId="18B080C7"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06FC50B2" w14:textId="77777777" w:rsidR="00A102DE" w:rsidRPr="00326121" w:rsidRDefault="00A102DE" w:rsidP="00912603">
            <w:pPr>
              <w:spacing w:after="0" w:line="240" w:lineRule="auto"/>
              <w:rPr>
                <w:rFonts w:asciiTheme="minorHAnsi" w:hAnsiTheme="minorHAnsi"/>
                <w:sz w:val="20"/>
                <w:szCs w:val="20"/>
                <w:lang w:val="sr-Cyrl-BA"/>
              </w:rPr>
            </w:pPr>
            <w:r w:rsidRPr="00326121">
              <w:rPr>
                <w:rFonts w:asciiTheme="minorHAnsi" w:hAnsiTheme="minorHAnsi"/>
                <w:b/>
                <w:sz w:val="20"/>
                <w:szCs w:val="20"/>
              </w:rPr>
              <w:t>Ishod učenja</w:t>
            </w:r>
            <w:r w:rsidRPr="00326121">
              <w:rPr>
                <w:rFonts w:asciiTheme="minorHAnsi" w:hAnsiTheme="minorHAnsi"/>
                <w:sz w:val="20"/>
                <w:szCs w:val="20"/>
              </w:rPr>
              <w:t xml:space="preserve">: </w:t>
            </w:r>
            <w:r w:rsidRPr="001A0E8C">
              <w:rPr>
                <w:rFonts w:asciiTheme="minorHAnsi" w:hAnsiTheme="minorHAnsi"/>
                <w:sz w:val="18"/>
                <w:szCs w:val="18"/>
              </w:rPr>
              <w:t>Nakon odslušanog kolegija i položenog ispita student će biti osposobljen da: razumije fiziološke procese u organizmu na različitim nivoima (molekula – ćelija – tkiva – organa - cijelog organizma); opiše kako su fiziološki procesi povezani sa zdravljem ljudi; primijeni stečena znanja u procjeni stanja bolesnika</w:t>
            </w:r>
          </w:p>
        </w:tc>
      </w:tr>
      <w:tr w:rsidR="00851CCB" w:rsidRPr="00326121" w14:paraId="7B1300DD"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46490A0A" w14:textId="43C60DE4"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1A0E8C">
              <w:rPr>
                <w:rFonts w:asciiTheme="minorHAnsi" w:hAnsiTheme="minorHAnsi"/>
                <w:sz w:val="18"/>
                <w:szCs w:val="18"/>
              </w:rPr>
              <w:t>dr</w:t>
            </w:r>
            <w:r w:rsidR="00377EF9" w:rsidRPr="001A0E8C">
              <w:rPr>
                <w:rFonts w:asciiTheme="minorHAnsi" w:hAnsiTheme="minorHAnsi"/>
                <w:sz w:val="18"/>
                <w:szCs w:val="18"/>
              </w:rPr>
              <w:t xml:space="preserve"> Amela Matavulj, redovni profesor</w:t>
            </w:r>
            <w:r w:rsidR="001A0E8C">
              <w:rPr>
                <w:rFonts w:asciiTheme="minorHAnsi" w:hAnsiTheme="minorHAnsi"/>
                <w:sz w:val="18"/>
                <w:szCs w:val="18"/>
              </w:rPr>
              <w:t>/</w:t>
            </w:r>
            <w:r w:rsidR="001A0E8C" w:rsidRPr="001A0E8C">
              <w:rPr>
                <w:rFonts w:asciiTheme="minorHAnsi" w:hAnsiTheme="minorHAnsi"/>
                <w:sz w:val="18"/>
                <w:szCs w:val="18"/>
              </w:rPr>
              <w:t xml:space="preserve"> </w:t>
            </w:r>
            <w:r w:rsidR="00262B40" w:rsidRPr="00262B40">
              <w:rPr>
                <w:sz w:val="18"/>
                <w:szCs w:val="18"/>
                <w:lang w:val="sr-Cyrl-BA"/>
              </w:rPr>
              <w:t>Зорислава Бајић</w:t>
            </w:r>
          </w:p>
        </w:tc>
      </w:tr>
      <w:tr w:rsidR="00851CCB" w:rsidRPr="00326121" w14:paraId="7B791C27"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23151952"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1A0E8C">
              <w:rPr>
                <w:rFonts w:asciiTheme="minorHAnsi" w:hAnsiTheme="minorHAnsi"/>
                <w:sz w:val="18"/>
                <w:szCs w:val="18"/>
              </w:rPr>
              <w:t>p</w:t>
            </w:r>
            <w:r w:rsidRPr="001A0E8C">
              <w:rPr>
                <w:rFonts w:asciiTheme="minorHAnsi" w:hAnsiTheme="minorHAnsi"/>
                <w:sz w:val="18"/>
                <w:szCs w:val="18"/>
                <w:lang w:val="sr-Cyrl-BA"/>
              </w:rPr>
              <w:t>redavanje, vježbe, konsultacije</w:t>
            </w:r>
          </w:p>
        </w:tc>
      </w:tr>
      <w:tr w:rsidR="00851CCB" w:rsidRPr="00326121" w14:paraId="7B6AB1FB" w14:textId="77777777" w:rsidTr="00242EA2">
        <w:tc>
          <w:tcPr>
            <w:tcW w:w="9012" w:type="dxa"/>
            <w:gridSpan w:val="12"/>
            <w:tcBorders>
              <w:top w:val="single" w:sz="24" w:space="0" w:color="auto"/>
              <w:left w:val="single" w:sz="24" w:space="0" w:color="auto"/>
              <w:right w:val="single" w:sz="24" w:space="0" w:color="auto"/>
            </w:tcBorders>
          </w:tcPr>
          <w:p w14:paraId="7039FB4D"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1A0E8C" w14:paraId="0DB037C7" w14:textId="77777777" w:rsidTr="00242EA2">
        <w:tc>
          <w:tcPr>
            <w:tcW w:w="465" w:type="dxa"/>
            <w:tcBorders>
              <w:left w:val="single" w:sz="24" w:space="0" w:color="auto"/>
            </w:tcBorders>
          </w:tcPr>
          <w:p w14:paraId="473AD182" w14:textId="77777777" w:rsidR="00851CCB" w:rsidRPr="001A0E8C" w:rsidRDefault="00851CCB" w:rsidP="00912603">
            <w:pPr>
              <w:spacing w:after="0" w:line="240" w:lineRule="auto"/>
              <w:jc w:val="center"/>
              <w:rPr>
                <w:rFonts w:asciiTheme="minorHAnsi" w:hAnsiTheme="minorHAnsi"/>
                <w:sz w:val="18"/>
                <w:szCs w:val="18"/>
                <w:lang w:val="sr-Cyrl-BA"/>
              </w:rPr>
            </w:pPr>
            <w:r w:rsidRPr="001A0E8C">
              <w:rPr>
                <w:rFonts w:asciiTheme="minorHAnsi" w:hAnsiTheme="minorHAnsi"/>
                <w:sz w:val="18"/>
                <w:szCs w:val="18"/>
                <w:lang w:val="sr-Cyrl-BA"/>
              </w:rPr>
              <w:t>1</w:t>
            </w:r>
          </w:p>
        </w:tc>
        <w:tc>
          <w:tcPr>
            <w:tcW w:w="8547" w:type="dxa"/>
            <w:gridSpan w:val="11"/>
            <w:tcBorders>
              <w:right w:val="single" w:sz="24" w:space="0" w:color="auto"/>
            </w:tcBorders>
          </w:tcPr>
          <w:p w14:paraId="368454A6" w14:textId="77777777" w:rsidR="00851CCB" w:rsidRPr="001A0E8C" w:rsidRDefault="00851CCB" w:rsidP="00912603">
            <w:pPr>
              <w:spacing w:after="0" w:line="240" w:lineRule="auto"/>
              <w:rPr>
                <w:rFonts w:asciiTheme="minorHAnsi" w:hAnsiTheme="minorHAnsi"/>
                <w:sz w:val="18"/>
                <w:szCs w:val="18"/>
                <w:lang w:val="sr-Latn-BA"/>
              </w:rPr>
            </w:pPr>
            <w:r w:rsidRPr="001A0E8C">
              <w:rPr>
                <w:rFonts w:asciiTheme="minorHAnsi" w:hAnsiTheme="minorHAnsi"/>
                <w:sz w:val="18"/>
                <w:szCs w:val="18"/>
                <w:lang w:val="sr-Cyrl-BA"/>
              </w:rPr>
              <w:t>Fiziologija ćelije</w:t>
            </w:r>
            <w:r w:rsidRPr="001A0E8C">
              <w:rPr>
                <w:rFonts w:asciiTheme="minorHAnsi" w:hAnsiTheme="minorHAnsi"/>
                <w:sz w:val="18"/>
                <w:szCs w:val="18"/>
                <w:lang w:val="sr-Latn-BA"/>
              </w:rPr>
              <w:t>, ćelijska membrana transporti,</w:t>
            </w:r>
          </w:p>
        </w:tc>
      </w:tr>
      <w:tr w:rsidR="00851CCB" w:rsidRPr="001A0E8C" w14:paraId="2753B917" w14:textId="77777777" w:rsidTr="00242EA2">
        <w:tc>
          <w:tcPr>
            <w:tcW w:w="465" w:type="dxa"/>
            <w:tcBorders>
              <w:left w:val="single" w:sz="24" w:space="0" w:color="auto"/>
            </w:tcBorders>
          </w:tcPr>
          <w:p w14:paraId="3C588E1B" w14:textId="77777777" w:rsidR="00851CCB" w:rsidRPr="001A0E8C" w:rsidRDefault="00851CCB" w:rsidP="00912603">
            <w:pPr>
              <w:spacing w:after="0" w:line="240" w:lineRule="auto"/>
              <w:jc w:val="center"/>
              <w:rPr>
                <w:rFonts w:asciiTheme="minorHAnsi" w:hAnsiTheme="minorHAnsi"/>
                <w:sz w:val="18"/>
                <w:szCs w:val="18"/>
                <w:lang w:val="sr-Cyrl-BA"/>
              </w:rPr>
            </w:pPr>
            <w:r w:rsidRPr="001A0E8C">
              <w:rPr>
                <w:rFonts w:asciiTheme="minorHAnsi" w:hAnsiTheme="minorHAnsi"/>
                <w:sz w:val="18"/>
                <w:szCs w:val="18"/>
                <w:lang w:val="sr-Cyrl-BA"/>
              </w:rPr>
              <w:t>2</w:t>
            </w:r>
          </w:p>
        </w:tc>
        <w:tc>
          <w:tcPr>
            <w:tcW w:w="8547" w:type="dxa"/>
            <w:gridSpan w:val="11"/>
            <w:tcBorders>
              <w:right w:val="single" w:sz="24" w:space="0" w:color="auto"/>
            </w:tcBorders>
          </w:tcPr>
          <w:p w14:paraId="2C508038" w14:textId="77777777" w:rsidR="00851CCB" w:rsidRPr="001A0E8C" w:rsidRDefault="00851CCB" w:rsidP="00912603">
            <w:pPr>
              <w:spacing w:after="0" w:line="240" w:lineRule="auto"/>
              <w:rPr>
                <w:rFonts w:asciiTheme="minorHAnsi" w:hAnsiTheme="minorHAnsi"/>
                <w:sz w:val="18"/>
                <w:szCs w:val="18"/>
                <w:lang w:val="sr-Cyrl-BA"/>
              </w:rPr>
            </w:pPr>
            <w:r w:rsidRPr="001A0E8C">
              <w:rPr>
                <w:rFonts w:asciiTheme="minorHAnsi" w:hAnsiTheme="minorHAnsi"/>
                <w:sz w:val="18"/>
                <w:szCs w:val="18"/>
                <w:lang w:val="sr-Cyrl-BA"/>
              </w:rPr>
              <w:t>Homeostaza</w:t>
            </w:r>
          </w:p>
        </w:tc>
      </w:tr>
      <w:tr w:rsidR="00851CCB" w:rsidRPr="001A0E8C" w14:paraId="1BDC5CBC" w14:textId="77777777" w:rsidTr="00242EA2">
        <w:tc>
          <w:tcPr>
            <w:tcW w:w="465" w:type="dxa"/>
            <w:tcBorders>
              <w:left w:val="single" w:sz="24" w:space="0" w:color="auto"/>
            </w:tcBorders>
          </w:tcPr>
          <w:p w14:paraId="51F06B8A" w14:textId="77777777" w:rsidR="00851CCB" w:rsidRPr="001A0E8C" w:rsidRDefault="00851CCB" w:rsidP="00912603">
            <w:pPr>
              <w:spacing w:after="0" w:line="240" w:lineRule="auto"/>
              <w:jc w:val="center"/>
              <w:rPr>
                <w:rFonts w:asciiTheme="minorHAnsi" w:hAnsiTheme="minorHAnsi"/>
                <w:sz w:val="18"/>
                <w:szCs w:val="18"/>
                <w:lang w:val="sr-Cyrl-BA"/>
              </w:rPr>
            </w:pPr>
            <w:r w:rsidRPr="001A0E8C">
              <w:rPr>
                <w:rFonts w:asciiTheme="minorHAnsi" w:hAnsiTheme="minorHAnsi"/>
                <w:sz w:val="18"/>
                <w:szCs w:val="18"/>
                <w:lang w:val="sr-Cyrl-BA"/>
              </w:rPr>
              <w:t>3</w:t>
            </w:r>
          </w:p>
        </w:tc>
        <w:tc>
          <w:tcPr>
            <w:tcW w:w="8547" w:type="dxa"/>
            <w:gridSpan w:val="11"/>
            <w:tcBorders>
              <w:right w:val="single" w:sz="24" w:space="0" w:color="auto"/>
            </w:tcBorders>
          </w:tcPr>
          <w:p w14:paraId="0F5A7237" w14:textId="77777777" w:rsidR="00851CCB" w:rsidRPr="001A0E8C" w:rsidRDefault="00851CCB" w:rsidP="00912603">
            <w:pPr>
              <w:spacing w:after="0" w:line="240" w:lineRule="auto"/>
              <w:rPr>
                <w:rFonts w:asciiTheme="minorHAnsi" w:hAnsiTheme="minorHAnsi"/>
                <w:sz w:val="18"/>
                <w:szCs w:val="18"/>
                <w:lang w:val="sr-Cyrl-BA"/>
              </w:rPr>
            </w:pPr>
            <w:r w:rsidRPr="001A0E8C">
              <w:rPr>
                <w:rFonts w:asciiTheme="minorHAnsi" w:hAnsiTheme="minorHAnsi"/>
                <w:sz w:val="18"/>
                <w:szCs w:val="18"/>
                <w:lang w:val="sr-Cyrl-BA"/>
              </w:rPr>
              <w:t>Funkcionalni sistemi i kontrolni mehanizmi</w:t>
            </w:r>
          </w:p>
        </w:tc>
      </w:tr>
      <w:tr w:rsidR="00851CCB" w:rsidRPr="001A0E8C" w14:paraId="1E6EC07C" w14:textId="77777777" w:rsidTr="00242EA2">
        <w:tc>
          <w:tcPr>
            <w:tcW w:w="465" w:type="dxa"/>
            <w:tcBorders>
              <w:left w:val="single" w:sz="24" w:space="0" w:color="auto"/>
            </w:tcBorders>
          </w:tcPr>
          <w:p w14:paraId="6FDE46FA" w14:textId="77777777" w:rsidR="00851CCB" w:rsidRPr="001A0E8C" w:rsidRDefault="00851CCB" w:rsidP="00912603">
            <w:pPr>
              <w:spacing w:after="0" w:line="240" w:lineRule="auto"/>
              <w:jc w:val="center"/>
              <w:rPr>
                <w:rFonts w:asciiTheme="minorHAnsi" w:hAnsiTheme="minorHAnsi"/>
                <w:sz w:val="18"/>
                <w:szCs w:val="18"/>
                <w:lang w:val="sr-Cyrl-BA"/>
              </w:rPr>
            </w:pPr>
            <w:r w:rsidRPr="001A0E8C">
              <w:rPr>
                <w:rFonts w:asciiTheme="minorHAnsi" w:hAnsiTheme="minorHAnsi"/>
                <w:sz w:val="18"/>
                <w:szCs w:val="18"/>
                <w:lang w:val="sr-Cyrl-BA"/>
              </w:rPr>
              <w:t>4</w:t>
            </w:r>
          </w:p>
        </w:tc>
        <w:tc>
          <w:tcPr>
            <w:tcW w:w="8547" w:type="dxa"/>
            <w:gridSpan w:val="11"/>
            <w:tcBorders>
              <w:right w:val="single" w:sz="24" w:space="0" w:color="auto"/>
            </w:tcBorders>
          </w:tcPr>
          <w:p w14:paraId="3D55C4E1" w14:textId="74B891FE" w:rsidR="00851CCB" w:rsidRPr="001A0E8C" w:rsidRDefault="00851CCB" w:rsidP="00912603">
            <w:pPr>
              <w:spacing w:after="0" w:line="240" w:lineRule="auto"/>
              <w:rPr>
                <w:rFonts w:asciiTheme="minorHAnsi" w:hAnsiTheme="minorHAnsi"/>
                <w:sz w:val="18"/>
                <w:szCs w:val="18"/>
                <w:lang w:val="sr-Cyrl-BA"/>
              </w:rPr>
            </w:pPr>
            <w:r w:rsidRPr="001A0E8C">
              <w:rPr>
                <w:rFonts w:asciiTheme="minorHAnsi" w:hAnsiTheme="minorHAnsi"/>
                <w:sz w:val="18"/>
                <w:szCs w:val="18"/>
                <w:lang w:val="sr-Cyrl-BA"/>
              </w:rPr>
              <w:t>Osobine krvi,plazma, eritrociti</w:t>
            </w:r>
            <w:r w:rsidRPr="001A0E8C">
              <w:rPr>
                <w:rFonts w:asciiTheme="minorHAnsi" w:hAnsiTheme="minorHAnsi"/>
                <w:sz w:val="18"/>
                <w:szCs w:val="18"/>
                <w:lang w:val="sr-Latn-BA"/>
              </w:rPr>
              <w:t>(željezo, hemoglobin);</w:t>
            </w:r>
            <w:r w:rsidRPr="001A0E8C">
              <w:rPr>
                <w:rFonts w:asciiTheme="minorHAnsi" w:hAnsiTheme="minorHAnsi"/>
                <w:sz w:val="18"/>
                <w:szCs w:val="18"/>
                <w:lang w:val="sr-Cyrl-BA"/>
              </w:rPr>
              <w:t xml:space="preserve"> leukociti</w:t>
            </w:r>
            <w:r w:rsidR="001C0ECE">
              <w:rPr>
                <w:rFonts w:asciiTheme="minorHAnsi" w:hAnsiTheme="minorHAnsi"/>
                <w:sz w:val="18"/>
                <w:szCs w:val="18"/>
                <w:lang w:val="sr-Latn-BA"/>
              </w:rPr>
              <w:t xml:space="preserve"> </w:t>
            </w:r>
            <w:r w:rsidRPr="001A0E8C">
              <w:rPr>
                <w:rFonts w:asciiTheme="minorHAnsi" w:hAnsiTheme="minorHAnsi"/>
                <w:sz w:val="18"/>
                <w:szCs w:val="18"/>
                <w:lang w:val="sr-Latn-BA"/>
              </w:rPr>
              <w:t>(imuni sistem)</w:t>
            </w:r>
            <w:r w:rsidRPr="001A0E8C">
              <w:rPr>
                <w:rFonts w:asciiTheme="minorHAnsi" w:hAnsiTheme="minorHAnsi"/>
                <w:sz w:val="18"/>
                <w:szCs w:val="18"/>
                <w:lang w:val="sr-Cyrl-BA"/>
              </w:rPr>
              <w:t>, trombociti</w:t>
            </w:r>
          </w:p>
        </w:tc>
      </w:tr>
      <w:tr w:rsidR="00851CCB" w:rsidRPr="001A0E8C" w14:paraId="616969B3" w14:textId="77777777" w:rsidTr="00242EA2">
        <w:tc>
          <w:tcPr>
            <w:tcW w:w="465" w:type="dxa"/>
            <w:tcBorders>
              <w:left w:val="single" w:sz="24" w:space="0" w:color="auto"/>
            </w:tcBorders>
          </w:tcPr>
          <w:p w14:paraId="19DB193C" w14:textId="77777777" w:rsidR="00851CCB" w:rsidRPr="001A0E8C" w:rsidRDefault="00851CCB" w:rsidP="00912603">
            <w:pPr>
              <w:spacing w:after="0" w:line="240" w:lineRule="auto"/>
              <w:jc w:val="center"/>
              <w:rPr>
                <w:rFonts w:asciiTheme="minorHAnsi" w:hAnsiTheme="minorHAnsi"/>
                <w:sz w:val="18"/>
                <w:szCs w:val="18"/>
                <w:lang w:val="sr-Cyrl-BA"/>
              </w:rPr>
            </w:pPr>
            <w:r w:rsidRPr="001A0E8C">
              <w:rPr>
                <w:rFonts w:asciiTheme="minorHAnsi" w:hAnsiTheme="minorHAnsi"/>
                <w:sz w:val="18"/>
                <w:szCs w:val="18"/>
                <w:lang w:val="sr-Cyrl-BA"/>
              </w:rPr>
              <w:t>5</w:t>
            </w:r>
          </w:p>
        </w:tc>
        <w:tc>
          <w:tcPr>
            <w:tcW w:w="8547" w:type="dxa"/>
            <w:gridSpan w:val="11"/>
            <w:tcBorders>
              <w:right w:val="single" w:sz="24" w:space="0" w:color="auto"/>
            </w:tcBorders>
          </w:tcPr>
          <w:p w14:paraId="0563D184" w14:textId="77777777" w:rsidR="00851CCB" w:rsidRPr="001A0E8C" w:rsidRDefault="00851CCB" w:rsidP="00912603">
            <w:pPr>
              <w:spacing w:after="0" w:line="240" w:lineRule="auto"/>
              <w:rPr>
                <w:rFonts w:asciiTheme="minorHAnsi" w:hAnsiTheme="minorHAnsi"/>
                <w:sz w:val="18"/>
                <w:szCs w:val="18"/>
                <w:lang w:val="sr-Latn-BA"/>
              </w:rPr>
            </w:pPr>
            <w:r w:rsidRPr="001A0E8C">
              <w:rPr>
                <w:rFonts w:asciiTheme="minorHAnsi" w:hAnsiTheme="minorHAnsi"/>
                <w:sz w:val="18"/>
                <w:szCs w:val="18"/>
                <w:lang w:val="sr-Cyrl-BA"/>
              </w:rPr>
              <w:t>Krvne grupe, hemostaza</w:t>
            </w:r>
            <w:r w:rsidRPr="001A0E8C">
              <w:rPr>
                <w:rFonts w:asciiTheme="minorHAnsi" w:hAnsiTheme="minorHAnsi"/>
                <w:sz w:val="18"/>
                <w:szCs w:val="18"/>
                <w:lang w:val="sr-Latn-BA"/>
              </w:rPr>
              <w:t>, koagulacija krvi</w:t>
            </w:r>
          </w:p>
        </w:tc>
      </w:tr>
      <w:tr w:rsidR="00851CCB" w:rsidRPr="001A0E8C" w14:paraId="098D8933" w14:textId="77777777" w:rsidTr="00242EA2">
        <w:tc>
          <w:tcPr>
            <w:tcW w:w="465" w:type="dxa"/>
            <w:tcBorders>
              <w:left w:val="single" w:sz="24" w:space="0" w:color="auto"/>
            </w:tcBorders>
          </w:tcPr>
          <w:p w14:paraId="2408F370" w14:textId="77777777" w:rsidR="00851CCB" w:rsidRPr="001A0E8C" w:rsidRDefault="00851CCB" w:rsidP="00912603">
            <w:pPr>
              <w:spacing w:after="0" w:line="240" w:lineRule="auto"/>
              <w:jc w:val="center"/>
              <w:rPr>
                <w:rFonts w:asciiTheme="minorHAnsi" w:hAnsiTheme="minorHAnsi"/>
                <w:sz w:val="18"/>
                <w:szCs w:val="18"/>
                <w:lang w:val="sr-Cyrl-BA"/>
              </w:rPr>
            </w:pPr>
            <w:r w:rsidRPr="001A0E8C">
              <w:rPr>
                <w:rFonts w:asciiTheme="minorHAnsi" w:hAnsiTheme="minorHAnsi"/>
                <w:sz w:val="18"/>
                <w:szCs w:val="18"/>
                <w:lang w:val="sr-Cyrl-BA"/>
              </w:rPr>
              <w:t>6</w:t>
            </w:r>
          </w:p>
        </w:tc>
        <w:tc>
          <w:tcPr>
            <w:tcW w:w="8547" w:type="dxa"/>
            <w:gridSpan w:val="11"/>
            <w:tcBorders>
              <w:right w:val="single" w:sz="24" w:space="0" w:color="auto"/>
            </w:tcBorders>
          </w:tcPr>
          <w:p w14:paraId="066FC963" w14:textId="77777777" w:rsidR="00851CCB" w:rsidRPr="001A0E8C" w:rsidRDefault="00851CCB" w:rsidP="00912603">
            <w:pPr>
              <w:spacing w:after="0" w:line="240" w:lineRule="auto"/>
              <w:rPr>
                <w:rFonts w:asciiTheme="minorHAnsi" w:hAnsiTheme="minorHAnsi"/>
                <w:sz w:val="18"/>
                <w:szCs w:val="18"/>
                <w:lang w:val="sr-Latn-BA"/>
              </w:rPr>
            </w:pPr>
            <w:r w:rsidRPr="001A0E8C">
              <w:rPr>
                <w:rFonts w:asciiTheme="minorHAnsi" w:hAnsiTheme="minorHAnsi"/>
                <w:sz w:val="18"/>
                <w:szCs w:val="18"/>
                <w:lang w:val="sr-Latn-BA"/>
              </w:rPr>
              <w:t>Fiziologija k</w:t>
            </w:r>
            <w:r w:rsidRPr="001A0E8C">
              <w:rPr>
                <w:rFonts w:asciiTheme="minorHAnsi" w:hAnsiTheme="minorHAnsi"/>
                <w:sz w:val="18"/>
                <w:szCs w:val="18"/>
                <w:lang w:val="sr-Cyrl-BA"/>
              </w:rPr>
              <w:t>ardiovaskularn</w:t>
            </w:r>
            <w:r w:rsidRPr="001A0E8C">
              <w:rPr>
                <w:rFonts w:asciiTheme="minorHAnsi" w:hAnsiTheme="minorHAnsi"/>
                <w:sz w:val="18"/>
                <w:szCs w:val="18"/>
                <w:lang w:val="sr-Latn-BA"/>
              </w:rPr>
              <w:t>og</w:t>
            </w:r>
            <w:r w:rsidRPr="001A0E8C">
              <w:rPr>
                <w:rFonts w:asciiTheme="minorHAnsi" w:hAnsiTheme="minorHAnsi"/>
                <w:sz w:val="18"/>
                <w:szCs w:val="18"/>
                <w:lang w:val="sr-Cyrl-BA"/>
              </w:rPr>
              <w:t xml:space="preserve"> sistem</w:t>
            </w:r>
            <w:r w:rsidRPr="001A0E8C">
              <w:rPr>
                <w:rFonts w:asciiTheme="minorHAnsi" w:hAnsiTheme="minorHAnsi"/>
                <w:sz w:val="18"/>
                <w:szCs w:val="18"/>
                <w:lang w:val="sr-Latn-BA"/>
              </w:rPr>
              <w:t>a</w:t>
            </w:r>
          </w:p>
        </w:tc>
      </w:tr>
      <w:tr w:rsidR="00851CCB" w:rsidRPr="001A0E8C" w14:paraId="697E5D9C" w14:textId="77777777" w:rsidTr="00242EA2">
        <w:tc>
          <w:tcPr>
            <w:tcW w:w="465" w:type="dxa"/>
            <w:tcBorders>
              <w:left w:val="single" w:sz="24" w:space="0" w:color="auto"/>
            </w:tcBorders>
          </w:tcPr>
          <w:p w14:paraId="15D51FC7" w14:textId="77777777" w:rsidR="00851CCB" w:rsidRPr="001A0E8C" w:rsidRDefault="00851CCB" w:rsidP="00912603">
            <w:pPr>
              <w:spacing w:after="0" w:line="240" w:lineRule="auto"/>
              <w:jc w:val="center"/>
              <w:rPr>
                <w:rFonts w:asciiTheme="minorHAnsi" w:hAnsiTheme="minorHAnsi"/>
                <w:sz w:val="18"/>
                <w:szCs w:val="18"/>
                <w:lang w:val="sr-Cyrl-BA"/>
              </w:rPr>
            </w:pPr>
            <w:r w:rsidRPr="001A0E8C">
              <w:rPr>
                <w:rFonts w:asciiTheme="minorHAnsi" w:hAnsiTheme="minorHAnsi"/>
                <w:sz w:val="18"/>
                <w:szCs w:val="18"/>
                <w:lang w:val="sr-Cyrl-BA"/>
              </w:rPr>
              <w:t>7</w:t>
            </w:r>
          </w:p>
        </w:tc>
        <w:tc>
          <w:tcPr>
            <w:tcW w:w="8547" w:type="dxa"/>
            <w:gridSpan w:val="11"/>
            <w:tcBorders>
              <w:right w:val="single" w:sz="24" w:space="0" w:color="auto"/>
            </w:tcBorders>
          </w:tcPr>
          <w:p w14:paraId="2C30DC40" w14:textId="77777777" w:rsidR="00851CCB" w:rsidRPr="001A0E8C" w:rsidRDefault="00851CCB" w:rsidP="00912603">
            <w:pPr>
              <w:spacing w:after="0" w:line="240" w:lineRule="auto"/>
              <w:rPr>
                <w:rFonts w:asciiTheme="minorHAnsi" w:hAnsiTheme="minorHAnsi"/>
                <w:sz w:val="18"/>
                <w:szCs w:val="18"/>
                <w:lang w:val="sr-Latn-BA"/>
              </w:rPr>
            </w:pPr>
            <w:r w:rsidRPr="001A0E8C">
              <w:rPr>
                <w:rFonts w:asciiTheme="minorHAnsi" w:hAnsiTheme="minorHAnsi"/>
                <w:sz w:val="18"/>
                <w:szCs w:val="18"/>
                <w:lang w:val="sr-Latn-BA"/>
              </w:rPr>
              <w:t>Fiziologija bubrega i tjelesnih tečnosti</w:t>
            </w:r>
          </w:p>
        </w:tc>
      </w:tr>
      <w:tr w:rsidR="00851CCB" w:rsidRPr="001A0E8C" w14:paraId="036A3679" w14:textId="77777777" w:rsidTr="00242EA2">
        <w:tc>
          <w:tcPr>
            <w:tcW w:w="465" w:type="dxa"/>
            <w:tcBorders>
              <w:left w:val="single" w:sz="24" w:space="0" w:color="auto"/>
            </w:tcBorders>
          </w:tcPr>
          <w:p w14:paraId="2FDA2C20" w14:textId="1B0F1F33" w:rsidR="00851CCB" w:rsidRPr="001A0E8C" w:rsidRDefault="00851CCB" w:rsidP="00912603">
            <w:pPr>
              <w:spacing w:after="0" w:line="240" w:lineRule="auto"/>
              <w:jc w:val="center"/>
              <w:rPr>
                <w:rFonts w:asciiTheme="minorHAnsi" w:hAnsiTheme="minorHAnsi"/>
                <w:sz w:val="18"/>
                <w:szCs w:val="18"/>
                <w:lang w:val="sr-Cyrl-BA"/>
              </w:rPr>
            </w:pPr>
          </w:p>
        </w:tc>
        <w:tc>
          <w:tcPr>
            <w:tcW w:w="8547" w:type="dxa"/>
            <w:gridSpan w:val="11"/>
            <w:tcBorders>
              <w:right w:val="single" w:sz="24" w:space="0" w:color="auto"/>
            </w:tcBorders>
          </w:tcPr>
          <w:p w14:paraId="5FDB842A" w14:textId="77777777" w:rsidR="00851CCB" w:rsidRPr="00302963" w:rsidRDefault="00851CCB" w:rsidP="00912603">
            <w:pPr>
              <w:spacing w:after="0" w:line="240" w:lineRule="auto"/>
              <w:rPr>
                <w:rFonts w:asciiTheme="minorHAnsi" w:hAnsiTheme="minorHAnsi"/>
                <w:i/>
                <w:sz w:val="18"/>
                <w:szCs w:val="18"/>
                <w:lang w:val="sr-Cyrl-BA"/>
              </w:rPr>
            </w:pPr>
            <w:r w:rsidRPr="00302963">
              <w:rPr>
                <w:rFonts w:asciiTheme="minorHAnsi" w:hAnsiTheme="minorHAnsi"/>
                <w:i/>
                <w:sz w:val="18"/>
                <w:szCs w:val="18"/>
                <w:lang w:val="sr-Latn-BA"/>
              </w:rPr>
              <w:t>I parcijalni ispit</w:t>
            </w:r>
          </w:p>
        </w:tc>
      </w:tr>
      <w:tr w:rsidR="00302963" w:rsidRPr="001A0E8C" w14:paraId="33511093" w14:textId="77777777" w:rsidTr="00242EA2">
        <w:tc>
          <w:tcPr>
            <w:tcW w:w="465" w:type="dxa"/>
            <w:tcBorders>
              <w:left w:val="single" w:sz="24" w:space="0" w:color="auto"/>
            </w:tcBorders>
          </w:tcPr>
          <w:p w14:paraId="1CB87310" w14:textId="24387807" w:rsidR="00302963" w:rsidRPr="001A0E8C" w:rsidRDefault="00302963" w:rsidP="00302963">
            <w:pPr>
              <w:spacing w:after="0" w:line="240" w:lineRule="auto"/>
              <w:jc w:val="center"/>
              <w:rPr>
                <w:rFonts w:asciiTheme="minorHAnsi" w:hAnsiTheme="minorHAnsi"/>
                <w:sz w:val="18"/>
                <w:szCs w:val="18"/>
                <w:lang w:val="sr-Cyrl-BA"/>
              </w:rPr>
            </w:pPr>
            <w:r w:rsidRPr="001A0E8C">
              <w:rPr>
                <w:rFonts w:asciiTheme="minorHAnsi" w:hAnsiTheme="minorHAnsi"/>
                <w:sz w:val="18"/>
                <w:szCs w:val="18"/>
                <w:lang w:val="sr-Cyrl-BA"/>
              </w:rPr>
              <w:t>8</w:t>
            </w:r>
          </w:p>
        </w:tc>
        <w:tc>
          <w:tcPr>
            <w:tcW w:w="8547" w:type="dxa"/>
            <w:gridSpan w:val="11"/>
            <w:tcBorders>
              <w:right w:val="single" w:sz="24" w:space="0" w:color="auto"/>
            </w:tcBorders>
          </w:tcPr>
          <w:p w14:paraId="6B22DBA4" w14:textId="77777777" w:rsidR="00302963" w:rsidRPr="001A0E8C" w:rsidRDefault="00302963" w:rsidP="00302963">
            <w:pPr>
              <w:spacing w:after="0" w:line="240" w:lineRule="auto"/>
              <w:rPr>
                <w:rFonts w:asciiTheme="minorHAnsi" w:hAnsiTheme="minorHAnsi"/>
                <w:sz w:val="18"/>
                <w:szCs w:val="18"/>
                <w:lang w:val="sr-Latn-BA"/>
              </w:rPr>
            </w:pPr>
            <w:r w:rsidRPr="001A0E8C">
              <w:rPr>
                <w:rFonts w:asciiTheme="minorHAnsi" w:hAnsiTheme="minorHAnsi"/>
                <w:sz w:val="18"/>
                <w:szCs w:val="18"/>
                <w:lang w:val="sr-Latn-BA"/>
              </w:rPr>
              <w:t xml:space="preserve">Fiziologija </w:t>
            </w:r>
            <w:r w:rsidRPr="001A0E8C">
              <w:rPr>
                <w:rFonts w:asciiTheme="minorHAnsi" w:hAnsiTheme="minorHAnsi"/>
                <w:sz w:val="18"/>
                <w:szCs w:val="18"/>
                <w:lang w:val="sr-Cyrl-BA"/>
              </w:rPr>
              <w:t>Respiratorn</w:t>
            </w:r>
            <w:r w:rsidRPr="001A0E8C">
              <w:rPr>
                <w:rFonts w:asciiTheme="minorHAnsi" w:hAnsiTheme="minorHAnsi"/>
                <w:sz w:val="18"/>
                <w:szCs w:val="18"/>
                <w:lang w:val="sr-Latn-BA"/>
              </w:rPr>
              <w:t xml:space="preserve">og </w:t>
            </w:r>
            <w:r w:rsidRPr="001A0E8C">
              <w:rPr>
                <w:rFonts w:asciiTheme="minorHAnsi" w:hAnsiTheme="minorHAnsi"/>
                <w:sz w:val="18"/>
                <w:szCs w:val="18"/>
                <w:lang w:val="sr-Cyrl-BA"/>
              </w:rPr>
              <w:t>sistem</w:t>
            </w:r>
            <w:r w:rsidRPr="001A0E8C">
              <w:rPr>
                <w:rFonts w:asciiTheme="minorHAnsi" w:hAnsiTheme="minorHAnsi"/>
                <w:sz w:val="18"/>
                <w:szCs w:val="18"/>
                <w:lang w:val="sr-Latn-BA"/>
              </w:rPr>
              <w:t>a</w:t>
            </w:r>
          </w:p>
        </w:tc>
      </w:tr>
      <w:tr w:rsidR="00302963" w:rsidRPr="001A0E8C" w14:paraId="2357083C" w14:textId="77777777" w:rsidTr="00242EA2">
        <w:tc>
          <w:tcPr>
            <w:tcW w:w="465" w:type="dxa"/>
            <w:tcBorders>
              <w:left w:val="single" w:sz="24" w:space="0" w:color="auto"/>
            </w:tcBorders>
          </w:tcPr>
          <w:p w14:paraId="47F5A3C1" w14:textId="25615DB7" w:rsidR="00302963" w:rsidRPr="001A0E8C" w:rsidRDefault="00302963" w:rsidP="00302963">
            <w:pPr>
              <w:spacing w:after="0" w:line="240" w:lineRule="auto"/>
              <w:jc w:val="center"/>
              <w:rPr>
                <w:rFonts w:asciiTheme="minorHAnsi" w:hAnsiTheme="minorHAnsi"/>
                <w:sz w:val="18"/>
                <w:szCs w:val="18"/>
                <w:lang w:val="sr-Cyrl-BA"/>
              </w:rPr>
            </w:pPr>
            <w:r w:rsidRPr="001A0E8C">
              <w:rPr>
                <w:rFonts w:asciiTheme="minorHAnsi" w:hAnsiTheme="minorHAnsi"/>
                <w:sz w:val="18"/>
                <w:szCs w:val="18"/>
                <w:lang w:val="sr-Cyrl-BA"/>
              </w:rPr>
              <w:t>9</w:t>
            </w:r>
          </w:p>
        </w:tc>
        <w:tc>
          <w:tcPr>
            <w:tcW w:w="8547" w:type="dxa"/>
            <w:gridSpan w:val="11"/>
            <w:tcBorders>
              <w:right w:val="single" w:sz="24" w:space="0" w:color="auto"/>
            </w:tcBorders>
          </w:tcPr>
          <w:p w14:paraId="3598007A" w14:textId="77777777" w:rsidR="00302963" w:rsidRPr="001A0E8C" w:rsidRDefault="00302963" w:rsidP="00302963">
            <w:pPr>
              <w:spacing w:after="0" w:line="240" w:lineRule="auto"/>
              <w:rPr>
                <w:rFonts w:asciiTheme="minorHAnsi" w:hAnsiTheme="minorHAnsi"/>
                <w:sz w:val="18"/>
                <w:szCs w:val="18"/>
                <w:lang w:val="sr-Cyrl-BA"/>
              </w:rPr>
            </w:pPr>
            <w:r w:rsidRPr="001A0E8C">
              <w:rPr>
                <w:rFonts w:asciiTheme="minorHAnsi" w:hAnsiTheme="minorHAnsi"/>
                <w:sz w:val="18"/>
                <w:szCs w:val="18"/>
                <w:lang w:val="sr-Cyrl-BA"/>
              </w:rPr>
              <w:t>Metabolizam</w:t>
            </w:r>
          </w:p>
        </w:tc>
      </w:tr>
      <w:tr w:rsidR="00302963" w:rsidRPr="001A0E8C" w14:paraId="3837883F" w14:textId="77777777" w:rsidTr="00242EA2">
        <w:tc>
          <w:tcPr>
            <w:tcW w:w="465" w:type="dxa"/>
            <w:tcBorders>
              <w:left w:val="single" w:sz="24" w:space="0" w:color="auto"/>
            </w:tcBorders>
          </w:tcPr>
          <w:p w14:paraId="5CE3BD50" w14:textId="2354FFA9" w:rsidR="00302963" w:rsidRPr="001A0E8C" w:rsidRDefault="00302963" w:rsidP="00302963">
            <w:pPr>
              <w:spacing w:after="0" w:line="240" w:lineRule="auto"/>
              <w:jc w:val="center"/>
              <w:rPr>
                <w:rFonts w:asciiTheme="minorHAnsi" w:hAnsiTheme="minorHAnsi"/>
                <w:sz w:val="18"/>
                <w:szCs w:val="18"/>
                <w:lang w:val="sr-Cyrl-BA"/>
              </w:rPr>
            </w:pPr>
            <w:r w:rsidRPr="001A0E8C">
              <w:rPr>
                <w:rFonts w:asciiTheme="minorHAnsi" w:hAnsiTheme="minorHAnsi"/>
                <w:sz w:val="18"/>
                <w:szCs w:val="18"/>
                <w:lang w:val="sr-Cyrl-BA"/>
              </w:rPr>
              <w:t>10</w:t>
            </w:r>
          </w:p>
        </w:tc>
        <w:tc>
          <w:tcPr>
            <w:tcW w:w="8547" w:type="dxa"/>
            <w:gridSpan w:val="11"/>
            <w:tcBorders>
              <w:right w:val="single" w:sz="24" w:space="0" w:color="auto"/>
            </w:tcBorders>
          </w:tcPr>
          <w:p w14:paraId="27E285E6" w14:textId="77777777" w:rsidR="00302963" w:rsidRPr="001A0E8C" w:rsidRDefault="00302963" w:rsidP="00302963">
            <w:pPr>
              <w:spacing w:after="0" w:line="240" w:lineRule="auto"/>
              <w:rPr>
                <w:rFonts w:asciiTheme="minorHAnsi" w:hAnsiTheme="minorHAnsi"/>
                <w:sz w:val="18"/>
                <w:szCs w:val="18"/>
                <w:lang w:val="sr-Cyrl-BA"/>
              </w:rPr>
            </w:pPr>
            <w:r w:rsidRPr="001A0E8C">
              <w:rPr>
                <w:rFonts w:asciiTheme="minorHAnsi" w:hAnsiTheme="minorHAnsi"/>
                <w:sz w:val="18"/>
                <w:szCs w:val="18"/>
                <w:lang w:val="sr-Cyrl-BA"/>
              </w:rPr>
              <w:t>Fiziologija centralnog nervnog sistema</w:t>
            </w:r>
          </w:p>
        </w:tc>
      </w:tr>
      <w:tr w:rsidR="00302963" w:rsidRPr="001A0E8C" w14:paraId="7C57F8CE" w14:textId="77777777" w:rsidTr="00242EA2">
        <w:tc>
          <w:tcPr>
            <w:tcW w:w="465" w:type="dxa"/>
            <w:tcBorders>
              <w:left w:val="single" w:sz="24" w:space="0" w:color="auto"/>
            </w:tcBorders>
          </w:tcPr>
          <w:p w14:paraId="45729B7F" w14:textId="0EE0C97E" w:rsidR="00302963" w:rsidRPr="001A0E8C" w:rsidRDefault="00302963" w:rsidP="00302963">
            <w:pPr>
              <w:spacing w:after="0" w:line="240" w:lineRule="auto"/>
              <w:jc w:val="center"/>
              <w:rPr>
                <w:rFonts w:asciiTheme="minorHAnsi" w:hAnsiTheme="minorHAnsi"/>
                <w:sz w:val="18"/>
                <w:szCs w:val="18"/>
                <w:lang w:val="sr-Cyrl-BA"/>
              </w:rPr>
            </w:pPr>
            <w:r w:rsidRPr="001A0E8C">
              <w:rPr>
                <w:rFonts w:asciiTheme="minorHAnsi" w:hAnsiTheme="minorHAnsi"/>
                <w:sz w:val="18"/>
                <w:szCs w:val="18"/>
                <w:lang w:val="sr-Cyrl-BA"/>
              </w:rPr>
              <w:t>11</w:t>
            </w:r>
          </w:p>
        </w:tc>
        <w:tc>
          <w:tcPr>
            <w:tcW w:w="8547" w:type="dxa"/>
            <w:gridSpan w:val="11"/>
            <w:tcBorders>
              <w:right w:val="single" w:sz="24" w:space="0" w:color="auto"/>
            </w:tcBorders>
          </w:tcPr>
          <w:p w14:paraId="58C44355" w14:textId="77777777" w:rsidR="00302963" w:rsidRPr="001A0E8C" w:rsidRDefault="00302963" w:rsidP="00302963">
            <w:pPr>
              <w:spacing w:after="0" w:line="240" w:lineRule="auto"/>
              <w:rPr>
                <w:rFonts w:asciiTheme="minorHAnsi" w:hAnsiTheme="minorHAnsi"/>
                <w:sz w:val="18"/>
                <w:szCs w:val="18"/>
                <w:lang w:val="sr-Cyrl-BA"/>
              </w:rPr>
            </w:pPr>
            <w:r w:rsidRPr="001A0E8C">
              <w:rPr>
                <w:rFonts w:asciiTheme="minorHAnsi" w:hAnsiTheme="minorHAnsi"/>
                <w:sz w:val="18"/>
                <w:szCs w:val="18"/>
                <w:lang w:val="sr-Cyrl-BA"/>
              </w:rPr>
              <w:t>Termoregulacija</w:t>
            </w:r>
          </w:p>
        </w:tc>
      </w:tr>
      <w:tr w:rsidR="00302963" w:rsidRPr="001A0E8C" w14:paraId="6C68BDF1" w14:textId="77777777" w:rsidTr="00242EA2">
        <w:tc>
          <w:tcPr>
            <w:tcW w:w="465" w:type="dxa"/>
            <w:tcBorders>
              <w:left w:val="single" w:sz="24" w:space="0" w:color="auto"/>
            </w:tcBorders>
          </w:tcPr>
          <w:p w14:paraId="55F0EA60" w14:textId="609EAB1B" w:rsidR="00302963" w:rsidRPr="001A0E8C" w:rsidRDefault="00302963" w:rsidP="00302963">
            <w:pPr>
              <w:spacing w:after="0" w:line="240" w:lineRule="auto"/>
              <w:jc w:val="center"/>
              <w:rPr>
                <w:rFonts w:asciiTheme="minorHAnsi" w:hAnsiTheme="minorHAnsi"/>
                <w:sz w:val="18"/>
                <w:szCs w:val="18"/>
                <w:lang w:val="sr-Cyrl-BA"/>
              </w:rPr>
            </w:pPr>
            <w:r w:rsidRPr="001A0E8C">
              <w:rPr>
                <w:rFonts w:asciiTheme="minorHAnsi" w:hAnsiTheme="minorHAnsi"/>
                <w:sz w:val="18"/>
                <w:szCs w:val="18"/>
                <w:lang w:val="sr-Cyrl-BA"/>
              </w:rPr>
              <w:t>12</w:t>
            </w:r>
          </w:p>
        </w:tc>
        <w:tc>
          <w:tcPr>
            <w:tcW w:w="8547" w:type="dxa"/>
            <w:gridSpan w:val="11"/>
            <w:tcBorders>
              <w:right w:val="single" w:sz="24" w:space="0" w:color="auto"/>
            </w:tcBorders>
          </w:tcPr>
          <w:p w14:paraId="165C4250" w14:textId="77777777" w:rsidR="00302963" w:rsidRPr="001A0E8C" w:rsidRDefault="00302963" w:rsidP="00302963">
            <w:pPr>
              <w:spacing w:after="0" w:line="240" w:lineRule="auto"/>
              <w:rPr>
                <w:rFonts w:asciiTheme="minorHAnsi" w:hAnsiTheme="minorHAnsi"/>
                <w:sz w:val="18"/>
                <w:szCs w:val="18"/>
                <w:lang w:val="sr-Latn-BA"/>
              </w:rPr>
            </w:pPr>
            <w:r w:rsidRPr="001A0E8C">
              <w:rPr>
                <w:rFonts w:asciiTheme="minorHAnsi" w:hAnsiTheme="minorHAnsi"/>
                <w:sz w:val="18"/>
                <w:szCs w:val="18"/>
                <w:lang w:val="sr-Latn-BA"/>
              </w:rPr>
              <w:t>Fiziologija e</w:t>
            </w:r>
            <w:r w:rsidRPr="001A0E8C">
              <w:rPr>
                <w:rFonts w:asciiTheme="minorHAnsi" w:hAnsiTheme="minorHAnsi"/>
                <w:sz w:val="18"/>
                <w:szCs w:val="18"/>
                <w:lang w:val="sr-Cyrl-BA"/>
              </w:rPr>
              <w:t>ndokrin</w:t>
            </w:r>
            <w:r w:rsidRPr="001A0E8C">
              <w:rPr>
                <w:rFonts w:asciiTheme="minorHAnsi" w:hAnsiTheme="minorHAnsi"/>
                <w:sz w:val="18"/>
                <w:szCs w:val="18"/>
                <w:lang w:val="sr-Latn-BA"/>
              </w:rPr>
              <w:t>ih žlijezda</w:t>
            </w:r>
          </w:p>
        </w:tc>
      </w:tr>
      <w:tr w:rsidR="00302963" w:rsidRPr="001A0E8C" w14:paraId="176A64AF" w14:textId="77777777" w:rsidTr="00242EA2">
        <w:tc>
          <w:tcPr>
            <w:tcW w:w="465" w:type="dxa"/>
            <w:tcBorders>
              <w:left w:val="single" w:sz="24" w:space="0" w:color="auto"/>
            </w:tcBorders>
          </w:tcPr>
          <w:p w14:paraId="094BC050" w14:textId="42171DD3" w:rsidR="00302963" w:rsidRPr="001A0E8C" w:rsidRDefault="00302963" w:rsidP="00302963">
            <w:pPr>
              <w:spacing w:after="0" w:line="240" w:lineRule="auto"/>
              <w:jc w:val="center"/>
              <w:rPr>
                <w:rFonts w:asciiTheme="minorHAnsi" w:hAnsiTheme="minorHAnsi"/>
                <w:sz w:val="18"/>
                <w:szCs w:val="18"/>
                <w:lang w:val="sr-Cyrl-BA"/>
              </w:rPr>
            </w:pPr>
            <w:r w:rsidRPr="001A0E8C">
              <w:rPr>
                <w:rFonts w:asciiTheme="minorHAnsi" w:hAnsiTheme="minorHAnsi"/>
                <w:sz w:val="18"/>
                <w:szCs w:val="18"/>
                <w:lang w:val="sr-Cyrl-BA"/>
              </w:rPr>
              <w:t>13</w:t>
            </w:r>
          </w:p>
        </w:tc>
        <w:tc>
          <w:tcPr>
            <w:tcW w:w="8547" w:type="dxa"/>
            <w:gridSpan w:val="11"/>
            <w:tcBorders>
              <w:right w:val="single" w:sz="24" w:space="0" w:color="auto"/>
            </w:tcBorders>
          </w:tcPr>
          <w:p w14:paraId="3A1D76FC" w14:textId="77777777" w:rsidR="00302963" w:rsidRPr="001A0E8C" w:rsidRDefault="00302963" w:rsidP="00302963">
            <w:pPr>
              <w:spacing w:after="0" w:line="240" w:lineRule="auto"/>
              <w:rPr>
                <w:rFonts w:asciiTheme="minorHAnsi" w:hAnsiTheme="minorHAnsi"/>
                <w:sz w:val="18"/>
                <w:szCs w:val="18"/>
                <w:lang w:val="sr-Latn-BA"/>
              </w:rPr>
            </w:pPr>
            <w:r w:rsidRPr="001A0E8C">
              <w:rPr>
                <w:rFonts w:asciiTheme="minorHAnsi" w:hAnsiTheme="minorHAnsi"/>
                <w:sz w:val="18"/>
                <w:szCs w:val="18"/>
                <w:lang w:val="sr-Latn-BA"/>
              </w:rPr>
              <w:t>Fiziologija p</w:t>
            </w:r>
            <w:r w:rsidRPr="001A0E8C">
              <w:rPr>
                <w:rFonts w:asciiTheme="minorHAnsi" w:hAnsiTheme="minorHAnsi"/>
                <w:sz w:val="18"/>
                <w:szCs w:val="18"/>
                <w:lang w:val="sr-Cyrl-BA"/>
              </w:rPr>
              <w:t>robavn</w:t>
            </w:r>
            <w:r w:rsidRPr="001A0E8C">
              <w:rPr>
                <w:rFonts w:asciiTheme="minorHAnsi" w:hAnsiTheme="minorHAnsi"/>
                <w:sz w:val="18"/>
                <w:szCs w:val="18"/>
                <w:lang w:val="sr-Latn-BA"/>
              </w:rPr>
              <w:t xml:space="preserve">og </w:t>
            </w:r>
            <w:r w:rsidRPr="001A0E8C">
              <w:rPr>
                <w:rFonts w:asciiTheme="minorHAnsi" w:hAnsiTheme="minorHAnsi"/>
                <w:sz w:val="18"/>
                <w:szCs w:val="18"/>
                <w:lang w:val="sr-Cyrl-BA"/>
              </w:rPr>
              <w:t>sistem</w:t>
            </w:r>
            <w:r w:rsidRPr="001A0E8C">
              <w:rPr>
                <w:rFonts w:asciiTheme="minorHAnsi" w:hAnsiTheme="minorHAnsi"/>
                <w:sz w:val="18"/>
                <w:szCs w:val="18"/>
                <w:lang w:val="sr-Latn-BA"/>
              </w:rPr>
              <w:t>a</w:t>
            </w:r>
          </w:p>
        </w:tc>
      </w:tr>
      <w:tr w:rsidR="00302963" w:rsidRPr="001A0E8C" w14:paraId="6AED0F18" w14:textId="77777777" w:rsidTr="00242EA2">
        <w:tc>
          <w:tcPr>
            <w:tcW w:w="465" w:type="dxa"/>
            <w:tcBorders>
              <w:left w:val="single" w:sz="24" w:space="0" w:color="auto"/>
            </w:tcBorders>
          </w:tcPr>
          <w:p w14:paraId="67A55DD2" w14:textId="0BDFFA87" w:rsidR="00302963" w:rsidRPr="001A0E8C" w:rsidRDefault="00302963" w:rsidP="00302963">
            <w:pPr>
              <w:spacing w:after="0" w:line="240" w:lineRule="auto"/>
              <w:jc w:val="center"/>
              <w:rPr>
                <w:rFonts w:asciiTheme="minorHAnsi" w:hAnsiTheme="minorHAnsi"/>
                <w:sz w:val="18"/>
                <w:szCs w:val="18"/>
                <w:lang w:val="sr-Cyrl-BA"/>
              </w:rPr>
            </w:pPr>
            <w:r w:rsidRPr="001A0E8C">
              <w:rPr>
                <w:rFonts w:asciiTheme="minorHAnsi" w:hAnsiTheme="minorHAnsi"/>
                <w:sz w:val="18"/>
                <w:szCs w:val="18"/>
                <w:lang w:val="sr-Cyrl-BA"/>
              </w:rPr>
              <w:t>14</w:t>
            </w:r>
          </w:p>
        </w:tc>
        <w:tc>
          <w:tcPr>
            <w:tcW w:w="8547" w:type="dxa"/>
            <w:gridSpan w:val="11"/>
            <w:tcBorders>
              <w:right w:val="single" w:sz="24" w:space="0" w:color="auto"/>
            </w:tcBorders>
          </w:tcPr>
          <w:p w14:paraId="4E0D2FBC" w14:textId="77777777" w:rsidR="00302963" w:rsidRPr="001A0E8C" w:rsidRDefault="00302963" w:rsidP="00302963">
            <w:pPr>
              <w:spacing w:after="0" w:line="240" w:lineRule="auto"/>
              <w:rPr>
                <w:rFonts w:asciiTheme="minorHAnsi" w:hAnsiTheme="minorHAnsi"/>
                <w:sz w:val="18"/>
                <w:szCs w:val="18"/>
                <w:lang w:val="sr-Latn-BA"/>
              </w:rPr>
            </w:pPr>
            <w:r w:rsidRPr="001A0E8C">
              <w:rPr>
                <w:rFonts w:asciiTheme="minorHAnsi" w:hAnsiTheme="minorHAnsi"/>
                <w:sz w:val="18"/>
                <w:szCs w:val="18"/>
                <w:lang w:val="sr-Cyrl-BA"/>
              </w:rPr>
              <w:t>Fiziologija mišić</w:t>
            </w:r>
            <w:r w:rsidRPr="001A0E8C">
              <w:rPr>
                <w:rFonts w:asciiTheme="minorHAnsi" w:hAnsiTheme="minorHAnsi"/>
                <w:sz w:val="18"/>
                <w:szCs w:val="18"/>
                <w:lang w:val="sr-Latn-BA"/>
              </w:rPr>
              <w:t>a</w:t>
            </w:r>
          </w:p>
        </w:tc>
      </w:tr>
      <w:tr w:rsidR="00302963" w:rsidRPr="001A0E8C" w14:paraId="47B957F7" w14:textId="77777777" w:rsidTr="00242EA2">
        <w:tc>
          <w:tcPr>
            <w:tcW w:w="465" w:type="dxa"/>
            <w:tcBorders>
              <w:left w:val="single" w:sz="24" w:space="0" w:color="auto"/>
              <w:bottom w:val="single" w:sz="24" w:space="0" w:color="auto"/>
            </w:tcBorders>
          </w:tcPr>
          <w:p w14:paraId="56B22DD3" w14:textId="2A9ABC79" w:rsidR="00302963" w:rsidRPr="001A0E8C" w:rsidRDefault="00302963" w:rsidP="00302963">
            <w:pPr>
              <w:spacing w:after="0" w:line="240" w:lineRule="auto"/>
              <w:jc w:val="center"/>
              <w:rPr>
                <w:rFonts w:asciiTheme="minorHAnsi" w:hAnsiTheme="minorHAnsi"/>
                <w:sz w:val="18"/>
                <w:szCs w:val="18"/>
                <w:lang w:val="sr-Latn-BA"/>
              </w:rPr>
            </w:pPr>
            <w:r w:rsidRPr="001A0E8C">
              <w:rPr>
                <w:rFonts w:asciiTheme="minorHAnsi" w:hAnsiTheme="minorHAnsi"/>
                <w:sz w:val="18"/>
                <w:szCs w:val="18"/>
                <w:lang w:val="sr-Cyrl-BA"/>
              </w:rPr>
              <w:t>15</w:t>
            </w:r>
          </w:p>
        </w:tc>
        <w:tc>
          <w:tcPr>
            <w:tcW w:w="8547" w:type="dxa"/>
            <w:gridSpan w:val="11"/>
            <w:tcBorders>
              <w:bottom w:val="single" w:sz="24" w:space="0" w:color="auto"/>
              <w:right w:val="single" w:sz="24" w:space="0" w:color="auto"/>
            </w:tcBorders>
          </w:tcPr>
          <w:p w14:paraId="0C94E8F3" w14:textId="77777777" w:rsidR="00302963" w:rsidRPr="00302963" w:rsidRDefault="00302963" w:rsidP="00302963">
            <w:pPr>
              <w:spacing w:after="0" w:line="240" w:lineRule="auto"/>
              <w:rPr>
                <w:rFonts w:asciiTheme="minorHAnsi" w:hAnsiTheme="minorHAnsi"/>
                <w:i/>
                <w:sz w:val="18"/>
                <w:szCs w:val="18"/>
                <w:lang w:val="sr-Cyrl-BA"/>
              </w:rPr>
            </w:pPr>
            <w:r w:rsidRPr="00302963">
              <w:rPr>
                <w:rFonts w:asciiTheme="minorHAnsi" w:hAnsiTheme="minorHAnsi"/>
                <w:i/>
                <w:sz w:val="18"/>
                <w:szCs w:val="18"/>
                <w:lang w:val="sr-Latn-BA"/>
              </w:rPr>
              <w:t>II parcijalni ispit</w:t>
            </w:r>
          </w:p>
        </w:tc>
      </w:tr>
      <w:tr w:rsidR="00302963" w:rsidRPr="00326121" w14:paraId="73E7D286" w14:textId="77777777" w:rsidTr="00242EA2">
        <w:trPr>
          <w:trHeight w:val="330"/>
        </w:trPr>
        <w:tc>
          <w:tcPr>
            <w:tcW w:w="9012" w:type="dxa"/>
            <w:gridSpan w:val="12"/>
            <w:tcBorders>
              <w:top w:val="single" w:sz="24" w:space="0" w:color="auto"/>
              <w:left w:val="single" w:sz="24" w:space="0" w:color="auto"/>
              <w:right w:val="single" w:sz="24" w:space="0" w:color="auto"/>
            </w:tcBorders>
          </w:tcPr>
          <w:p w14:paraId="2C708695" w14:textId="77777777" w:rsidR="00302963" w:rsidRPr="00326121" w:rsidRDefault="00302963" w:rsidP="00302963">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302963" w:rsidRPr="00326121" w14:paraId="1ABCB761" w14:textId="77777777" w:rsidTr="00242EA2">
        <w:trPr>
          <w:trHeight w:val="1335"/>
        </w:trPr>
        <w:tc>
          <w:tcPr>
            <w:tcW w:w="3399" w:type="dxa"/>
            <w:gridSpan w:val="5"/>
            <w:tcBorders>
              <w:left w:val="single" w:sz="24" w:space="0" w:color="auto"/>
            </w:tcBorders>
          </w:tcPr>
          <w:p w14:paraId="1F845B10" w14:textId="77777777" w:rsidR="00302963" w:rsidRPr="003B4FB7" w:rsidRDefault="00302963" w:rsidP="00302963">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Nedeljno:</w:t>
            </w:r>
          </w:p>
          <w:p w14:paraId="33A63C5F" w14:textId="77777777" w:rsidR="00302963" w:rsidRPr="003B4FB7" w:rsidRDefault="00302963" w:rsidP="00302963">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Kreditni koeficijent:</w:t>
            </w:r>
          </w:p>
          <w:p w14:paraId="0B66CDE6" w14:textId="77777777" w:rsidR="00302963" w:rsidRPr="003B4FB7" w:rsidRDefault="00302963" w:rsidP="00302963">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4:30k=(ECTS/30)= 0,13</w:t>
            </w:r>
          </w:p>
          <w:p w14:paraId="01F5ABAD" w14:textId="77777777" w:rsidR="00302963" w:rsidRPr="003B4FB7" w:rsidRDefault="00302963" w:rsidP="00302963">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 xml:space="preserve"> </w:t>
            </w:r>
          </w:p>
          <w:p w14:paraId="48C7CB63" w14:textId="77777777" w:rsidR="00302963" w:rsidRPr="003B4FB7" w:rsidRDefault="00302963" w:rsidP="00302963">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Nedeljno opterećenje:</w:t>
            </w:r>
          </w:p>
          <w:p w14:paraId="33D27002" w14:textId="77777777" w:rsidR="00302963" w:rsidRPr="003B4FB7" w:rsidRDefault="00302963" w:rsidP="00302963">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0,13k*40 sati)= 5 sati</w:t>
            </w:r>
          </w:p>
        </w:tc>
        <w:tc>
          <w:tcPr>
            <w:tcW w:w="5613" w:type="dxa"/>
            <w:gridSpan w:val="7"/>
            <w:tcBorders>
              <w:right w:val="single" w:sz="24" w:space="0" w:color="auto"/>
            </w:tcBorders>
          </w:tcPr>
          <w:p w14:paraId="2B1FBB71" w14:textId="77777777" w:rsidR="00302963" w:rsidRPr="003B4FB7" w:rsidRDefault="00302963" w:rsidP="00302963">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Ukupno opterećenje za predmet:</w:t>
            </w:r>
          </w:p>
          <w:p w14:paraId="7B66B929" w14:textId="77777777" w:rsidR="00302963" w:rsidRPr="003B4FB7" w:rsidRDefault="00302963" w:rsidP="00302963">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 xml:space="preserve">             4*30 (ECTS kredita * 30 sati/kredita) = 120 sati</w:t>
            </w:r>
          </w:p>
          <w:p w14:paraId="2EDA554E" w14:textId="77777777" w:rsidR="00302963" w:rsidRPr="003B4FB7" w:rsidRDefault="00302963" w:rsidP="00302963">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Aktivna nastava (predavanje i vježbe): 90 sati</w:t>
            </w:r>
          </w:p>
          <w:p w14:paraId="09074B1C" w14:textId="77777777" w:rsidR="00302963" w:rsidRPr="003B4FB7" w:rsidRDefault="00302963" w:rsidP="00302963">
            <w:pPr>
              <w:numPr>
                <w:ilvl w:val="0"/>
                <w:numId w:val="4"/>
              </w:num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Predavanja 60 sati</w:t>
            </w:r>
          </w:p>
          <w:p w14:paraId="77D9265E" w14:textId="77777777" w:rsidR="00302963" w:rsidRPr="003B4FB7" w:rsidRDefault="00302963" w:rsidP="00302963">
            <w:pPr>
              <w:numPr>
                <w:ilvl w:val="0"/>
                <w:numId w:val="4"/>
              </w:num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Vježbe 30 sati</w:t>
            </w:r>
          </w:p>
          <w:p w14:paraId="3D8E64C5" w14:textId="77777777" w:rsidR="00302963" w:rsidRPr="003B4FB7" w:rsidRDefault="00302963" w:rsidP="00302963">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Samostalni rad studenta 30 sati</w:t>
            </w:r>
          </w:p>
        </w:tc>
      </w:tr>
      <w:tr w:rsidR="00302963" w:rsidRPr="00326121" w14:paraId="5B9D1DBC" w14:textId="77777777" w:rsidTr="00242EA2">
        <w:tc>
          <w:tcPr>
            <w:tcW w:w="9012" w:type="dxa"/>
            <w:gridSpan w:val="12"/>
            <w:tcBorders>
              <w:left w:val="single" w:sz="24" w:space="0" w:color="auto"/>
              <w:right w:val="single" w:sz="24" w:space="0" w:color="auto"/>
            </w:tcBorders>
          </w:tcPr>
          <w:p w14:paraId="54D3C799" w14:textId="77777777" w:rsidR="00302963" w:rsidRPr="00326121" w:rsidRDefault="00302963" w:rsidP="00302963">
            <w:pPr>
              <w:spacing w:after="0" w:line="240" w:lineRule="auto"/>
              <w:rPr>
                <w:rFonts w:asciiTheme="minorHAnsi" w:hAnsiTheme="minorHAnsi"/>
                <w:sz w:val="20"/>
                <w:szCs w:val="20"/>
                <w:lang w:val="sr-Latn-BA"/>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3B4FB7">
              <w:rPr>
                <w:rFonts w:asciiTheme="minorHAnsi" w:hAnsiTheme="minorHAnsi"/>
                <w:sz w:val="18"/>
                <w:szCs w:val="18"/>
              </w:rPr>
              <w:t>p</w:t>
            </w:r>
            <w:r w:rsidRPr="003B4FB7">
              <w:rPr>
                <w:rFonts w:asciiTheme="minorHAnsi" w:hAnsiTheme="minorHAnsi"/>
                <w:sz w:val="18"/>
                <w:szCs w:val="18"/>
                <w:lang w:val="sr-Cyrl-BA"/>
              </w:rPr>
              <w:t xml:space="preserve">risustvovanje nastavi, priprema seminarskih radova, </w:t>
            </w:r>
            <w:r w:rsidRPr="003B4FB7">
              <w:rPr>
                <w:rFonts w:asciiTheme="minorHAnsi" w:hAnsiTheme="minorHAnsi"/>
                <w:sz w:val="18"/>
                <w:szCs w:val="18"/>
                <w:lang w:val="sr-Latn-BA"/>
              </w:rPr>
              <w:t>kolokvijum</w:t>
            </w:r>
          </w:p>
        </w:tc>
      </w:tr>
      <w:tr w:rsidR="00302963" w:rsidRPr="00326121" w14:paraId="07AA4655" w14:textId="77777777" w:rsidTr="00242EA2">
        <w:tc>
          <w:tcPr>
            <w:tcW w:w="9012" w:type="dxa"/>
            <w:gridSpan w:val="12"/>
            <w:tcBorders>
              <w:left w:val="single" w:sz="24" w:space="0" w:color="auto"/>
              <w:right w:val="single" w:sz="24" w:space="0" w:color="auto"/>
            </w:tcBorders>
          </w:tcPr>
          <w:p w14:paraId="5BB10215" w14:textId="77777777" w:rsidR="00302963" w:rsidRDefault="00302963" w:rsidP="00302963">
            <w:pPr>
              <w:spacing w:after="0" w:line="240" w:lineRule="auto"/>
              <w:rPr>
                <w:rFonts w:asciiTheme="minorHAnsi" w:hAnsiTheme="minorHAnsi"/>
                <w:sz w:val="20"/>
                <w:szCs w:val="20"/>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w:t>
            </w:r>
            <w:r w:rsidRPr="00326121">
              <w:rPr>
                <w:rFonts w:asciiTheme="minorHAnsi" w:hAnsiTheme="minorHAnsi"/>
                <w:sz w:val="20"/>
                <w:szCs w:val="20"/>
              </w:rPr>
              <w:t xml:space="preserve"> </w:t>
            </w:r>
          </w:p>
          <w:p w14:paraId="358A9761" w14:textId="42170B8A" w:rsidR="00302963" w:rsidRPr="003B4FB7" w:rsidRDefault="00302963" w:rsidP="00302963">
            <w:pPr>
              <w:spacing w:after="0" w:line="240" w:lineRule="auto"/>
              <w:rPr>
                <w:rFonts w:asciiTheme="minorHAnsi" w:hAnsiTheme="minorHAnsi"/>
                <w:sz w:val="18"/>
                <w:szCs w:val="18"/>
                <w:lang w:val="sr-Latn-BA"/>
              </w:rPr>
            </w:pPr>
            <w:r>
              <w:rPr>
                <w:rFonts w:asciiTheme="minorHAnsi" w:hAnsiTheme="minorHAnsi"/>
                <w:sz w:val="20"/>
                <w:szCs w:val="20"/>
              </w:rPr>
              <w:t xml:space="preserve">1. </w:t>
            </w:r>
            <w:r w:rsidRPr="003B4FB7">
              <w:rPr>
                <w:rFonts w:asciiTheme="minorHAnsi" w:hAnsiTheme="minorHAnsi"/>
                <w:sz w:val="18"/>
                <w:szCs w:val="18"/>
                <w:lang w:val="sr-Cyrl-BA"/>
              </w:rPr>
              <w:t>Arthur G</w:t>
            </w:r>
            <w:r w:rsidRPr="003B4FB7">
              <w:rPr>
                <w:rFonts w:asciiTheme="minorHAnsi" w:hAnsiTheme="minorHAnsi"/>
                <w:sz w:val="18"/>
                <w:szCs w:val="18"/>
                <w:lang w:val="en-US"/>
              </w:rPr>
              <w:t>uy</w:t>
            </w:r>
            <w:r w:rsidRPr="003B4FB7">
              <w:rPr>
                <w:rFonts w:asciiTheme="minorHAnsi" w:hAnsiTheme="minorHAnsi"/>
                <w:sz w:val="18"/>
                <w:szCs w:val="18"/>
                <w:lang w:val="sr-Cyrl-BA"/>
              </w:rPr>
              <w:t xml:space="preserve">ton, </w:t>
            </w:r>
            <w:r w:rsidRPr="003B4FB7">
              <w:rPr>
                <w:rFonts w:asciiTheme="minorHAnsi" w:hAnsiTheme="minorHAnsi"/>
                <w:sz w:val="18"/>
                <w:szCs w:val="18"/>
              </w:rPr>
              <w:t>F</w:t>
            </w:r>
            <w:r w:rsidRPr="003B4FB7">
              <w:rPr>
                <w:rFonts w:asciiTheme="minorHAnsi" w:hAnsiTheme="minorHAnsi"/>
                <w:sz w:val="18"/>
                <w:szCs w:val="18"/>
                <w:lang w:val="sr-Cyrl-BA"/>
              </w:rPr>
              <w:t xml:space="preserve">iziologija čovjeka, </w:t>
            </w:r>
            <w:r w:rsidRPr="003B4FB7">
              <w:rPr>
                <w:rFonts w:asciiTheme="minorHAnsi" w:hAnsiTheme="minorHAnsi"/>
                <w:sz w:val="18"/>
                <w:szCs w:val="18"/>
                <w:lang w:val="sr-Latn-BA"/>
              </w:rPr>
              <w:t>S</w:t>
            </w:r>
            <w:r w:rsidRPr="003B4FB7">
              <w:rPr>
                <w:rFonts w:asciiTheme="minorHAnsi" w:hAnsiTheme="minorHAnsi"/>
                <w:sz w:val="18"/>
                <w:szCs w:val="18"/>
                <w:lang w:val="sr-Cyrl-BA"/>
              </w:rPr>
              <w:t>avremena administracija, Beograd, 20</w:t>
            </w:r>
            <w:r w:rsidRPr="003B4FB7">
              <w:rPr>
                <w:rFonts w:asciiTheme="minorHAnsi" w:hAnsiTheme="minorHAnsi"/>
                <w:sz w:val="18"/>
                <w:szCs w:val="18"/>
                <w:lang w:val="sr-Latn-BA"/>
              </w:rPr>
              <w:t>08.</w:t>
            </w:r>
          </w:p>
          <w:p w14:paraId="20DE352A" w14:textId="5D251D68" w:rsidR="00302963" w:rsidRPr="00326121" w:rsidRDefault="00302963" w:rsidP="00302963">
            <w:pPr>
              <w:spacing w:after="0" w:line="240" w:lineRule="auto"/>
              <w:rPr>
                <w:rFonts w:asciiTheme="minorHAnsi" w:hAnsiTheme="minorHAnsi"/>
                <w:sz w:val="20"/>
                <w:szCs w:val="20"/>
                <w:lang w:val="sr-Latn-BA"/>
              </w:rPr>
            </w:pPr>
            <w:r>
              <w:rPr>
                <w:rFonts w:asciiTheme="minorHAnsi" w:hAnsiTheme="minorHAnsi"/>
                <w:sz w:val="18"/>
                <w:szCs w:val="18"/>
                <w:lang w:val="sr-Latn-BA"/>
              </w:rPr>
              <w:t xml:space="preserve">2. </w:t>
            </w:r>
            <w:r w:rsidR="000B4A79">
              <w:rPr>
                <w:rFonts w:asciiTheme="minorHAnsi" w:hAnsiTheme="minorHAnsi"/>
                <w:sz w:val="18"/>
                <w:szCs w:val="18"/>
                <w:lang w:val="sr-Latn-BA"/>
              </w:rPr>
              <w:t>F.Ljuca i saradnici</w:t>
            </w:r>
            <w:r w:rsidRPr="003B4FB7">
              <w:rPr>
                <w:rFonts w:asciiTheme="minorHAnsi" w:hAnsiTheme="minorHAnsi"/>
                <w:sz w:val="18"/>
                <w:szCs w:val="18"/>
                <w:lang w:val="sr-Latn-BA"/>
              </w:rPr>
              <w:t>,</w:t>
            </w:r>
            <w:r w:rsidR="000B4A79">
              <w:rPr>
                <w:rFonts w:asciiTheme="minorHAnsi" w:hAnsiTheme="minorHAnsi"/>
                <w:sz w:val="18"/>
                <w:szCs w:val="18"/>
                <w:lang w:val="sr-Latn-BA"/>
              </w:rPr>
              <w:t xml:space="preserve"> </w:t>
            </w:r>
            <w:r w:rsidRPr="000B4A79">
              <w:rPr>
                <w:rFonts w:asciiTheme="minorHAnsi" w:hAnsiTheme="minorHAnsi"/>
                <w:sz w:val="18"/>
                <w:szCs w:val="18"/>
                <w:lang w:val="sr-Latn-BA"/>
              </w:rPr>
              <w:t>Fiziologija čovjeka; Zvornik 2011.</w:t>
            </w:r>
          </w:p>
        </w:tc>
      </w:tr>
      <w:tr w:rsidR="00302963" w:rsidRPr="00326121" w14:paraId="2D06C9DD" w14:textId="77777777" w:rsidTr="00242EA2">
        <w:tc>
          <w:tcPr>
            <w:tcW w:w="9012" w:type="dxa"/>
            <w:gridSpan w:val="12"/>
            <w:tcBorders>
              <w:left w:val="single" w:sz="24" w:space="0" w:color="auto"/>
              <w:right w:val="single" w:sz="24" w:space="0" w:color="auto"/>
            </w:tcBorders>
          </w:tcPr>
          <w:p w14:paraId="2A58D597" w14:textId="1243FF7A" w:rsidR="00302963" w:rsidRPr="00326121" w:rsidRDefault="00302963" w:rsidP="0030296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Pr>
                <w:rFonts w:asciiTheme="minorHAnsi" w:hAnsiTheme="minorHAnsi"/>
                <w:sz w:val="20"/>
                <w:szCs w:val="20"/>
                <w:lang w:val="sr-Latn-BA"/>
              </w:rPr>
              <w:t xml:space="preserve"> </w:t>
            </w:r>
            <w:r w:rsidRPr="003B4FB7">
              <w:rPr>
                <w:rFonts w:asciiTheme="minorHAnsi" w:hAnsiTheme="minorHAnsi"/>
                <w:sz w:val="18"/>
                <w:szCs w:val="18"/>
                <w:lang w:val="sr-Cyrl-BA"/>
              </w:rPr>
              <w:t xml:space="preserve">aktivnost u nastavi do 10 </w:t>
            </w:r>
            <w:r w:rsidRPr="003B4FB7">
              <w:rPr>
                <w:rFonts w:asciiTheme="minorHAnsi" w:hAnsiTheme="minorHAnsi"/>
                <w:sz w:val="18"/>
                <w:szCs w:val="18"/>
              </w:rPr>
              <w:t>poena</w:t>
            </w:r>
            <w:r w:rsidRPr="003B4FB7">
              <w:rPr>
                <w:rFonts w:asciiTheme="minorHAnsi" w:hAnsiTheme="minorHAnsi"/>
                <w:sz w:val="18"/>
                <w:szCs w:val="18"/>
                <w:lang w:val="sr-Cyrl-BA"/>
              </w:rPr>
              <w:t xml:space="preserve">, kolokviji do 40 </w:t>
            </w:r>
            <w:r w:rsidRPr="003B4FB7">
              <w:rPr>
                <w:rFonts w:asciiTheme="minorHAnsi" w:hAnsiTheme="minorHAnsi"/>
                <w:sz w:val="18"/>
                <w:szCs w:val="18"/>
              </w:rPr>
              <w:t>poena</w:t>
            </w:r>
            <w:r w:rsidRPr="003B4FB7">
              <w:rPr>
                <w:rFonts w:asciiTheme="minorHAnsi" w:hAnsiTheme="minorHAnsi"/>
                <w:sz w:val="18"/>
                <w:szCs w:val="18"/>
                <w:lang w:val="sr-Cyrl-BA"/>
              </w:rPr>
              <w:t xml:space="preserve">, seminarski 10 </w:t>
            </w:r>
            <w:r w:rsidRPr="003B4FB7">
              <w:rPr>
                <w:rFonts w:asciiTheme="minorHAnsi" w:hAnsiTheme="minorHAnsi"/>
                <w:sz w:val="18"/>
                <w:szCs w:val="18"/>
              </w:rPr>
              <w:t>poena</w:t>
            </w:r>
            <w:r w:rsidRPr="003B4FB7">
              <w:rPr>
                <w:rFonts w:asciiTheme="minorHAnsi" w:hAnsiTheme="minorHAnsi"/>
                <w:sz w:val="18"/>
                <w:szCs w:val="18"/>
                <w:lang w:val="sr-Cyrl-BA"/>
              </w:rPr>
              <w:t xml:space="preserve">, završni ispit do 40 </w:t>
            </w:r>
            <w:r w:rsidRPr="003B4FB7">
              <w:rPr>
                <w:rFonts w:asciiTheme="minorHAnsi" w:hAnsiTheme="minorHAnsi"/>
                <w:sz w:val="18"/>
                <w:szCs w:val="18"/>
              </w:rPr>
              <w:t>poena</w:t>
            </w:r>
          </w:p>
        </w:tc>
      </w:tr>
      <w:tr w:rsidR="00302963" w:rsidRPr="00326121" w14:paraId="1EC103A8" w14:textId="77777777" w:rsidTr="00242EA2">
        <w:tc>
          <w:tcPr>
            <w:tcW w:w="9012" w:type="dxa"/>
            <w:gridSpan w:val="12"/>
            <w:tcBorders>
              <w:left w:val="single" w:sz="24" w:space="0" w:color="auto"/>
              <w:bottom w:val="single" w:sz="24" w:space="0" w:color="auto"/>
              <w:right w:val="single" w:sz="24" w:space="0" w:color="auto"/>
            </w:tcBorders>
          </w:tcPr>
          <w:p w14:paraId="787AEC1D" w14:textId="77777777" w:rsidR="00302963" w:rsidRPr="00326121" w:rsidRDefault="00302963" w:rsidP="00302963">
            <w:pPr>
              <w:spacing w:after="0" w:line="240" w:lineRule="auto"/>
              <w:rPr>
                <w:rFonts w:asciiTheme="minorHAnsi" w:hAnsiTheme="minorHAnsi"/>
                <w:sz w:val="20"/>
                <w:szCs w:val="20"/>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 xml:space="preserve">: </w:t>
            </w:r>
            <w:r w:rsidRPr="003B4FB7">
              <w:rPr>
                <w:rFonts w:asciiTheme="minorHAnsi" w:hAnsiTheme="minorHAnsi"/>
                <w:sz w:val="18"/>
                <w:szCs w:val="18"/>
                <w:lang w:val="sr-Cyrl-BA"/>
              </w:rPr>
              <w:t>nema</w:t>
            </w:r>
          </w:p>
        </w:tc>
      </w:tr>
    </w:tbl>
    <w:p w14:paraId="6DB605E4" w14:textId="77777777" w:rsidR="00851CCB" w:rsidRPr="00326121" w:rsidRDefault="00851CCB" w:rsidP="00912603">
      <w:pPr>
        <w:spacing w:after="0" w:line="240" w:lineRule="auto"/>
        <w:rPr>
          <w:rFonts w:asciiTheme="minorHAnsi" w:hAnsiTheme="minorHAnsi"/>
          <w:sz w:val="20"/>
          <w:szCs w:val="20"/>
        </w:rPr>
      </w:pPr>
    </w:p>
    <w:p w14:paraId="7B0CEF11" w14:textId="77777777" w:rsidR="00851CCB" w:rsidRPr="00326121" w:rsidRDefault="00851CCB" w:rsidP="00912603">
      <w:pPr>
        <w:spacing w:after="0" w:line="240" w:lineRule="auto"/>
        <w:rPr>
          <w:rFonts w:asciiTheme="minorHAnsi" w:hAnsiTheme="minorHAnsi"/>
          <w:sz w:val="20"/>
          <w:szCs w:val="20"/>
        </w:rPr>
      </w:pPr>
    </w:p>
    <w:p w14:paraId="3A3C471A" w14:textId="77777777" w:rsidR="00851CCB" w:rsidRPr="00326121" w:rsidRDefault="00851CCB" w:rsidP="00912603">
      <w:pPr>
        <w:spacing w:after="0" w:line="240" w:lineRule="auto"/>
        <w:rPr>
          <w:rFonts w:asciiTheme="minorHAnsi" w:hAnsiTheme="minorHAnsi"/>
          <w:sz w:val="20"/>
          <w:szCs w:val="20"/>
        </w:rPr>
      </w:pPr>
    </w:p>
    <w:p w14:paraId="358087E3" w14:textId="77777777" w:rsidR="00851CCB" w:rsidRPr="00326121" w:rsidRDefault="00851CCB" w:rsidP="00912603">
      <w:pPr>
        <w:spacing w:after="0" w:line="240" w:lineRule="auto"/>
        <w:rPr>
          <w:rFonts w:asciiTheme="minorHAnsi" w:hAnsiTheme="minorHAnsi"/>
          <w:sz w:val="20"/>
          <w:szCs w:val="20"/>
        </w:rPr>
      </w:pPr>
    </w:p>
    <w:p w14:paraId="1EE9E855" w14:textId="77777777" w:rsidR="00242EA2" w:rsidRPr="00326121" w:rsidRDefault="00242EA2" w:rsidP="00912603">
      <w:pPr>
        <w:spacing w:after="0" w:line="240" w:lineRule="auto"/>
        <w:rPr>
          <w:rFonts w:asciiTheme="minorHAnsi" w:hAnsiTheme="minorHAnsi"/>
          <w:sz w:val="20"/>
          <w:szCs w:val="20"/>
        </w:rPr>
        <w:sectPr w:rsidR="00242EA2" w:rsidRPr="00326121" w:rsidSect="008949F1">
          <w:pgSz w:w="11906" w:h="16838"/>
          <w:pgMar w:top="709" w:right="1417" w:bottom="993"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67"/>
        <w:gridCol w:w="685"/>
        <w:gridCol w:w="357"/>
        <w:gridCol w:w="1223"/>
        <w:gridCol w:w="132"/>
        <w:gridCol w:w="1110"/>
        <w:gridCol w:w="355"/>
        <w:gridCol w:w="872"/>
        <w:gridCol w:w="870"/>
        <w:gridCol w:w="1037"/>
        <w:gridCol w:w="1039"/>
      </w:tblGrid>
      <w:tr w:rsidR="00851CCB" w:rsidRPr="00326121" w14:paraId="776DA77C" w14:textId="77777777" w:rsidTr="00242EA2">
        <w:tc>
          <w:tcPr>
            <w:tcW w:w="1332" w:type="dxa"/>
            <w:gridSpan w:val="2"/>
            <w:tcBorders>
              <w:top w:val="single" w:sz="24" w:space="0" w:color="auto"/>
              <w:left w:val="single" w:sz="24" w:space="0" w:color="auto"/>
              <w:bottom w:val="single" w:sz="24" w:space="0" w:color="auto"/>
            </w:tcBorders>
            <w:vAlign w:val="center"/>
          </w:tcPr>
          <w:p w14:paraId="0E82C8B1"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lastRenderedPageBreak/>
              <w:t>Pun naziv</w:t>
            </w:r>
          </w:p>
        </w:tc>
        <w:tc>
          <w:tcPr>
            <w:tcW w:w="7680" w:type="dxa"/>
            <w:gridSpan w:val="10"/>
            <w:tcBorders>
              <w:top w:val="single" w:sz="24" w:space="0" w:color="auto"/>
              <w:bottom w:val="single" w:sz="24" w:space="0" w:color="auto"/>
              <w:right w:val="single" w:sz="24" w:space="0" w:color="auto"/>
            </w:tcBorders>
          </w:tcPr>
          <w:p w14:paraId="4A59F089"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lang w:val="sr-Cyrl-CS"/>
              </w:rPr>
              <w:t>HISTOLOGIJA</w:t>
            </w:r>
          </w:p>
        </w:tc>
      </w:tr>
      <w:tr w:rsidR="00851CCB" w:rsidRPr="00326121" w14:paraId="1F5AB01A" w14:textId="77777777" w:rsidTr="00242EA2">
        <w:tc>
          <w:tcPr>
            <w:tcW w:w="2017" w:type="dxa"/>
            <w:gridSpan w:val="3"/>
            <w:tcBorders>
              <w:top w:val="single" w:sz="24" w:space="0" w:color="auto"/>
              <w:left w:val="single" w:sz="24" w:space="0" w:color="auto"/>
              <w:right w:val="single" w:sz="12" w:space="0" w:color="auto"/>
            </w:tcBorders>
          </w:tcPr>
          <w:p w14:paraId="44BF3995" w14:textId="77777777" w:rsidR="00851CCB" w:rsidRPr="00326121" w:rsidRDefault="00851CCB" w:rsidP="005C5D50">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0" w:type="dxa"/>
            <w:gridSpan w:val="2"/>
            <w:tcBorders>
              <w:top w:val="single" w:sz="24" w:space="0" w:color="auto"/>
              <w:left w:val="single" w:sz="12" w:space="0" w:color="auto"/>
              <w:right w:val="single" w:sz="12" w:space="0" w:color="auto"/>
            </w:tcBorders>
          </w:tcPr>
          <w:p w14:paraId="7710D494"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2" w:type="dxa"/>
            <w:gridSpan w:val="2"/>
            <w:tcBorders>
              <w:top w:val="single" w:sz="24" w:space="0" w:color="auto"/>
              <w:left w:val="single" w:sz="12" w:space="0" w:color="auto"/>
              <w:right w:val="single" w:sz="12" w:space="0" w:color="auto"/>
            </w:tcBorders>
          </w:tcPr>
          <w:p w14:paraId="5BB82E98"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27" w:type="dxa"/>
            <w:gridSpan w:val="2"/>
            <w:tcBorders>
              <w:top w:val="single" w:sz="24" w:space="0" w:color="auto"/>
              <w:left w:val="single" w:sz="12" w:space="0" w:color="auto"/>
              <w:right w:val="single" w:sz="12" w:space="0" w:color="auto"/>
            </w:tcBorders>
          </w:tcPr>
          <w:p w14:paraId="43E06EBC"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rPr>
              <w:t>ECTS</w:t>
            </w:r>
          </w:p>
        </w:tc>
        <w:tc>
          <w:tcPr>
            <w:tcW w:w="2946" w:type="dxa"/>
            <w:gridSpan w:val="3"/>
            <w:tcBorders>
              <w:top w:val="single" w:sz="24" w:space="0" w:color="auto"/>
              <w:left w:val="single" w:sz="12" w:space="0" w:color="auto"/>
              <w:right w:val="single" w:sz="24" w:space="0" w:color="auto"/>
            </w:tcBorders>
          </w:tcPr>
          <w:p w14:paraId="14050342"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+KLV</w:t>
            </w:r>
            <w:r w:rsidRPr="00326121">
              <w:rPr>
                <w:rFonts w:asciiTheme="minorHAnsi" w:hAnsiTheme="minorHAnsi"/>
                <w:sz w:val="20"/>
                <w:szCs w:val="20"/>
                <w:lang w:val="sr-Cyrl-BA"/>
              </w:rPr>
              <w:t>)</w:t>
            </w:r>
          </w:p>
        </w:tc>
      </w:tr>
      <w:tr w:rsidR="00851CCB" w:rsidRPr="00326121" w14:paraId="3BFA5DD6" w14:textId="77777777" w:rsidTr="00242EA2">
        <w:tc>
          <w:tcPr>
            <w:tcW w:w="2017" w:type="dxa"/>
            <w:gridSpan w:val="3"/>
            <w:tcBorders>
              <w:left w:val="single" w:sz="24" w:space="0" w:color="auto"/>
              <w:bottom w:val="single" w:sz="24" w:space="0" w:color="auto"/>
              <w:right w:val="single" w:sz="12" w:space="0" w:color="auto"/>
            </w:tcBorders>
          </w:tcPr>
          <w:p w14:paraId="7522A6F7"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80" w:type="dxa"/>
            <w:gridSpan w:val="2"/>
            <w:tcBorders>
              <w:left w:val="single" w:sz="12" w:space="0" w:color="auto"/>
              <w:bottom w:val="single" w:sz="24" w:space="0" w:color="auto"/>
              <w:right w:val="single" w:sz="12" w:space="0" w:color="auto"/>
            </w:tcBorders>
          </w:tcPr>
          <w:p w14:paraId="4D6C438C"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42" w:type="dxa"/>
            <w:gridSpan w:val="2"/>
            <w:tcBorders>
              <w:left w:val="single" w:sz="12" w:space="0" w:color="auto"/>
              <w:bottom w:val="single" w:sz="24" w:space="0" w:color="auto"/>
              <w:right w:val="single" w:sz="12" w:space="0" w:color="auto"/>
            </w:tcBorders>
          </w:tcPr>
          <w:p w14:paraId="4D682867"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rPr>
              <w:t>II</w:t>
            </w:r>
          </w:p>
        </w:tc>
        <w:tc>
          <w:tcPr>
            <w:tcW w:w="1227" w:type="dxa"/>
            <w:gridSpan w:val="2"/>
            <w:tcBorders>
              <w:left w:val="single" w:sz="12" w:space="0" w:color="auto"/>
              <w:bottom w:val="single" w:sz="24" w:space="0" w:color="auto"/>
              <w:right w:val="single" w:sz="12" w:space="0" w:color="auto"/>
            </w:tcBorders>
          </w:tcPr>
          <w:p w14:paraId="2FE2C964"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7</w:t>
            </w:r>
          </w:p>
        </w:tc>
        <w:tc>
          <w:tcPr>
            <w:tcW w:w="870" w:type="dxa"/>
            <w:tcBorders>
              <w:left w:val="single" w:sz="12" w:space="0" w:color="auto"/>
              <w:bottom w:val="single" w:sz="24" w:space="0" w:color="auto"/>
            </w:tcBorders>
          </w:tcPr>
          <w:p w14:paraId="2A54D03B"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2</w:t>
            </w:r>
          </w:p>
        </w:tc>
        <w:tc>
          <w:tcPr>
            <w:tcW w:w="1037" w:type="dxa"/>
            <w:tcBorders>
              <w:bottom w:val="single" w:sz="24" w:space="0" w:color="auto"/>
            </w:tcBorders>
          </w:tcPr>
          <w:p w14:paraId="12C5252D"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w:t>
            </w:r>
          </w:p>
        </w:tc>
        <w:tc>
          <w:tcPr>
            <w:tcW w:w="1039" w:type="dxa"/>
            <w:tcBorders>
              <w:bottom w:val="single" w:sz="24" w:space="0" w:color="auto"/>
              <w:right w:val="single" w:sz="24" w:space="0" w:color="auto"/>
            </w:tcBorders>
          </w:tcPr>
          <w:p w14:paraId="302FFC9A"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3</w:t>
            </w:r>
          </w:p>
        </w:tc>
      </w:tr>
      <w:tr w:rsidR="00851CCB" w:rsidRPr="00326121" w14:paraId="2FB0C8E5" w14:textId="77777777" w:rsidTr="00242EA2">
        <w:tc>
          <w:tcPr>
            <w:tcW w:w="2374" w:type="dxa"/>
            <w:gridSpan w:val="4"/>
            <w:tcBorders>
              <w:top w:val="single" w:sz="24" w:space="0" w:color="auto"/>
              <w:left w:val="single" w:sz="24" w:space="0" w:color="auto"/>
              <w:bottom w:val="single" w:sz="24" w:space="0" w:color="auto"/>
            </w:tcBorders>
          </w:tcPr>
          <w:p w14:paraId="0EEEB5EF"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38" w:type="dxa"/>
            <w:gridSpan w:val="8"/>
            <w:tcBorders>
              <w:top w:val="single" w:sz="24" w:space="0" w:color="auto"/>
              <w:bottom w:val="single" w:sz="24" w:space="0" w:color="auto"/>
              <w:right w:val="single" w:sz="24" w:space="0" w:color="auto"/>
            </w:tcBorders>
          </w:tcPr>
          <w:p w14:paraId="76C64778"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lang w:val="sr-Cyrl-CS"/>
              </w:rPr>
              <w:t>M-LI-1</w:t>
            </w:r>
            <w:r w:rsidRPr="00326121">
              <w:rPr>
                <w:rFonts w:asciiTheme="minorHAnsi" w:hAnsiTheme="minorHAnsi"/>
                <w:sz w:val="20"/>
                <w:szCs w:val="20"/>
              </w:rPr>
              <w:t>4</w:t>
            </w:r>
          </w:p>
        </w:tc>
      </w:tr>
      <w:tr w:rsidR="00851CCB" w:rsidRPr="00326121" w14:paraId="14B3AD28" w14:textId="77777777" w:rsidTr="00242EA2">
        <w:tc>
          <w:tcPr>
            <w:tcW w:w="5194" w:type="dxa"/>
            <w:gridSpan w:val="8"/>
            <w:tcBorders>
              <w:top w:val="single" w:sz="24" w:space="0" w:color="auto"/>
              <w:left w:val="single" w:sz="24" w:space="0" w:color="auto"/>
              <w:bottom w:val="single" w:sz="24" w:space="0" w:color="auto"/>
            </w:tcBorders>
          </w:tcPr>
          <w:p w14:paraId="2C17CE3D" w14:textId="77777777" w:rsidR="00851CCB" w:rsidRPr="00326121" w:rsidRDefault="005C5D50"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818" w:type="dxa"/>
            <w:gridSpan w:val="4"/>
            <w:tcBorders>
              <w:top w:val="single" w:sz="24" w:space="0" w:color="auto"/>
              <w:bottom w:val="single" w:sz="24" w:space="0" w:color="auto"/>
              <w:right w:val="single" w:sz="24" w:space="0" w:color="auto"/>
            </w:tcBorders>
          </w:tcPr>
          <w:p w14:paraId="284FB3DB" w14:textId="77777777" w:rsidR="00851CCB" w:rsidRPr="003B4FB7" w:rsidRDefault="00B554C7" w:rsidP="005C5D50">
            <w:pPr>
              <w:spacing w:after="0" w:line="240" w:lineRule="auto"/>
              <w:rPr>
                <w:rFonts w:asciiTheme="minorHAnsi" w:hAnsiTheme="minorHAnsi"/>
                <w:sz w:val="18"/>
                <w:szCs w:val="18"/>
                <w:lang w:val="sr-Cyrl-CS"/>
              </w:rPr>
            </w:pPr>
            <w:r w:rsidRPr="003B4FB7">
              <w:rPr>
                <w:rFonts w:asciiTheme="minorHAnsi" w:hAnsiTheme="minorHAnsi"/>
                <w:sz w:val="18"/>
                <w:szCs w:val="18"/>
                <w:lang w:val="sr-Cyrl-CS"/>
              </w:rPr>
              <w:t>20</w:t>
            </w:r>
            <w:r w:rsidRPr="003B4FB7">
              <w:rPr>
                <w:rFonts w:asciiTheme="minorHAnsi" w:hAnsiTheme="minorHAnsi"/>
                <w:sz w:val="18"/>
                <w:szCs w:val="18"/>
              </w:rPr>
              <w:t>2</w:t>
            </w:r>
            <w:r w:rsidR="005C5D50" w:rsidRPr="003B4FB7">
              <w:rPr>
                <w:rFonts w:asciiTheme="minorHAnsi" w:hAnsiTheme="minorHAnsi"/>
                <w:sz w:val="18"/>
                <w:szCs w:val="18"/>
              </w:rPr>
              <w:t>1</w:t>
            </w:r>
            <w:r w:rsidRPr="003B4FB7">
              <w:rPr>
                <w:rFonts w:asciiTheme="minorHAnsi" w:hAnsiTheme="minorHAnsi"/>
                <w:sz w:val="18"/>
                <w:szCs w:val="18"/>
                <w:lang w:val="sr-Cyrl-CS"/>
              </w:rPr>
              <w:t>/</w:t>
            </w:r>
            <w:r w:rsidRPr="003B4FB7">
              <w:rPr>
                <w:rFonts w:asciiTheme="minorHAnsi" w:hAnsiTheme="minorHAnsi"/>
                <w:sz w:val="18"/>
                <w:szCs w:val="18"/>
              </w:rPr>
              <w:t>2</w:t>
            </w:r>
            <w:r w:rsidR="005C5D50" w:rsidRPr="003B4FB7">
              <w:rPr>
                <w:rFonts w:asciiTheme="minorHAnsi" w:hAnsiTheme="minorHAnsi"/>
                <w:sz w:val="18"/>
                <w:szCs w:val="18"/>
              </w:rPr>
              <w:t>2</w:t>
            </w:r>
            <w:r w:rsidRPr="003B4FB7">
              <w:rPr>
                <w:rFonts w:asciiTheme="minorHAnsi" w:hAnsiTheme="minorHAnsi"/>
                <w:sz w:val="18"/>
                <w:szCs w:val="18"/>
                <w:lang w:val="sr-Cyrl-CS"/>
              </w:rPr>
              <w:t>.</w:t>
            </w:r>
          </w:p>
        </w:tc>
      </w:tr>
      <w:tr w:rsidR="00851CCB" w:rsidRPr="00326121" w14:paraId="3279F89D"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4C068DC7"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3B4FB7">
              <w:rPr>
                <w:rFonts w:asciiTheme="minorHAnsi" w:hAnsiTheme="minorHAnsi"/>
                <w:sz w:val="18"/>
                <w:szCs w:val="18"/>
              </w:rPr>
              <w:t>akademsk</w:t>
            </w:r>
            <w:r w:rsidRPr="003B4FB7">
              <w:rPr>
                <w:rFonts w:asciiTheme="minorHAnsi" w:hAnsiTheme="minorHAnsi"/>
                <w:sz w:val="18"/>
                <w:szCs w:val="18"/>
                <w:lang w:val="sr-Cyrl-BA"/>
              </w:rPr>
              <w:t>i studij</w:t>
            </w:r>
            <w:r w:rsidRPr="003B4FB7">
              <w:rPr>
                <w:rFonts w:asciiTheme="minorHAnsi" w:hAnsiTheme="minorHAnsi"/>
                <w:sz w:val="18"/>
                <w:szCs w:val="18"/>
              </w:rPr>
              <w:t>;</w:t>
            </w:r>
            <w:r w:rsidRPr="003B4FB7">
              <w:rPr>
                <w:rFonts w:asciiTheme="minorHAnsi" w:hAnsiTheme="minorHAnsi"/>
                <w:sz w:val="18"/>
                <w:szCs w:val="18"/>
                <w:lang w:val="sr-Cyrl-BA"/>
              </w:rPr>
              <w:t xml:space="preserve"> </w:t>
            </w:r>
            <w:r w:rsidRPr="003B4FB7">
              <w:rPr>
                <w:rFonts w:asciiTheme="minorHAnsi" w:hAnsiTheme="minorHAnsi"/>
                <w:sz w:val="18"/>
                <w:szCs w:val="18"/>
              </w:rPr>
              <w:t>I</w:t>
            </w:r>
            <w:r w:rsidRPr="003B4FB7">
              <w:rPr>
                <w:rFonts w:asciiTheme="minorHAnsi" w:hAnsiTheme="minorHAnsi"/>
                <w:sz w:val="18"/>
                <w:szCs w:val="18"/>
                <w:lang w:val="sr-Cyrl-BA"/>
              </w:rPr>
              <w:t xml:space="preserve"> ciklus</w:t>
            </w:r>
            <w:r w:rsidRPr="003B4FB7">
              <w:rPr>
                <w:rFonts w:asciiTheme="minorHAnsi" w:hAnsiTheme="minorHAnsi"/>
                <w:sz w:val="18"/>
                <w:szCs w:val="18"/>
              </w:rPr>
              <w:t xml:space="preserve"> -240 ECTS; Medicinsko</w:t>
            </w:r>
            <w:r w:rsidRPr="003B4FB7">
              <w:rPr>
                <w:rFonts w:asciiTheme="minorHAnsi" w:hAnsiTheme="minorHAnsi"/>
                <w:sz w:val="18"/>
                <w:szCs w:val="18"/>
                <w:lang w:val="sr-Cyrl-CS"/>
              </w:rPr>
              <w:t>- laboratorijsko inženjerstvo</w:t>
            </w:r>
          </w:p>
        </w:tc>
      </w:tr>
      <w:tr w:rsidR="00851CCB" w:rsidRPr="00326121" w14:paraId="13951A25"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0C437967"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3B4FB7">
              <w:rPr>
                <w:rFonts w:asciiTheme="minorHAnsi" w:hAnsiTheme="minorHAnsi"/>
                <w:sz w:val="18"/>
                <w:szCs w:val="18"/>
                <w:lang w:val="sr-Cyrl-CS"/>
              </w:rPr>
              <w:t>nema uslovljenosti</w:t>
            </w:r>
          </w:p>
        </w:tc>
      </w:tr>
      <w:tr w:rsidR="00851CCB" w:rsidRPr="00326121" w14:paraId="01A3C966"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5A18B9FB" w14:textId="77777777" w:rsidR="00851CCB" w:rsidRPr="00326121" w:rsidRDefault="00851CCB" w:rsidP="00912603">
            <w:pPr>
              <w:spacing w:after="0" w:line="240" w:lineRule="auto"/>
              <w:jc w:val="both"/>
              <w:rPr>
                <w:rFonts w:asciiTheme="minorHAnsi" w:hAnsiTheme="minorHAnsi"/>
                <w:sz w:val="20"/>
                <w:szCs w:val="20"/>
                <w:lang w:val="sr-Cyrl-BA"/>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3B4FB7">
              <w:rPr>
                <w:rFonts w:asciiTheme="minorHAnsi" w:hAnsiTheme="minorHAnsi"/>
                <w:sz w:val="18"/>
                <w:szCs w:val="18"/>
                <w:lang w:val="sr-Cyrl-CS"/>
              </w:rPr>
              <w:t>da student primjenom stečenih zananja iz predmeta fizike, hemije, biohemije i anatomije usvoji znanja o normalnoj svjetlosno</w:t>
            </w:r>
            <w:r w:rsidR="00203A24" w:rsidRPr="003B4FB7">
              <w:rPr>
                <w:rFonts w:asciiTheme="minorHAnsi" w:hAnsiTheme="minorHAnsi"/>
                <w:sz w:val="18"/>
                <w:szCs w:val="18"/>
                <w:lang w:val="sr-Latn-BA"/>
              </w:rPr>
              <w:t xml:space="preserve">j </w:t>
            </w:r>
            <w:r w:rsidRPr="003B4FB7">
              <w:rPr>
                <w:rFonts w:asciiTheme="minorHAnsi" w:hAnsiTheme="minorHAnsi"/>
                <w:sz w:val="18"/>
                <w:szCs w:val="18"/>
                <w:lang w:val="sr-Cyrl-CS"/>
              </w:rPr>
              <w:t>mikroskopskoj i elektronsko</w:t>
            </w:r>
            <w:r w:rsidR="00203A24" w:rsidRPr="003B4FB7">
              <w:rPr>
                <w:rFonts w:asciiTheme="minorHAnsi" w:hAnsiTheme="minorHAnsi"/>
                <w:sz w:val="18"/>
                <w:szCs w:val="18"/>
                <w:lang w:val="sr-Latn-BA"/>
              </w:rPr>
              <w:t xml:space="preserve">j </w:t>
            </w:r>
            <w:r w:rsidRPr="003B4FB7">
              <w:rPr>
                <w:rFonts w:asciiTheme="minorHAnsi" w:hAnsiTheme="minorHAnsi"/>
                <w:sz w:val="18"/>
                <w:szCs w:val="18"/>
                <w:lang w:val="sr-Cyrl-CS"/>
              </w:rPr>
              <w:t>mikroskopskoj građi ljudskog tijela. Takođe u praktičnom dijelu nastave cilj je da student ovlada vještinom pripremanja histoloških perparata.</w:t>
            </w:r>
            <w:r w:rsidRPr="00326121">
              <w:rPr>
                <w:rFonts w:asciiTheme="minorHAnsi" w:hAnsiTheme="minorHAnsi"/>
                <w:sz w:val="20"/>
                <w:szCs w:val="20"/>
                <w:lang w:val="sr-Cyrl-CS"/>
              </w:rPr>
              <w:t xml:space="preserve"> </w:t>
            </w:r>
          </w:p>
        </w:tc>
      </w:tr>
      <w:tr w:rsidR="00106C16" w:rsidRPr="00326121" w14:paraId="5A9122B3"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03720129" w14:textId="77777777" w:rsidR="00106C16" w:rsidRPr="00326121" w:rsidRDefault="00106C16" w:rsidP="00912603">
            <w:pPr>
              <w:spacing w:after="0" w:line="240" w:lineRule="auto"/>
              <w:jc w:val="both"/>
              <w:rPr>
                <w:rFonts w:asciiTheme="minorHAnsi" w:hAnsiTheme="minorHAnsi"/>
                <w:b/>
                <w:sz w:val="20"/>
                <w:szCs w:val="20"/>
                <w:lang w:val="sr-Latn-BA"/>
              </w:rPr>
            </w:pPr>
            <w:r w:rsidRPr="00326121">
              <w:rPr>
                <w:rFonts w:asciiTheme="minorHAnsi" w:hAnsiTheme="minorHAnsi"/>
                <w:b/>
                <w:sz w:val="20"/>
                <w:szCs w:val="20"/>
                <w:lang w:val="sr-Latn-BA"/>
              </w:rPr>
              <w:t>Ishodi učenja</w:t>
            </w:r>
          </w:p>
          <w:p w14:paraId="47A330BA" w14:textId="51D94751" w:rsidR="00106C16" w:rsidRPr="003B4FB7" w:rsidRDefault="00106C16" w:rsidP="00EB37E9">
            <w:pPr>
              <w:spacing w:after="0" w:line="240" w:lineRule="auto"/>
              <w:jc w:val="both"/>
              <w:rPr>
                <w:rFonts w:asciiTheme="minorHAnsi" w:hAnsiTheme="minorHAnsi"/>
                <w:sz w:val="18"/>
                <w:szCs w:val="18"/>
                <w:lang w:val="sr-Latn-BA"/>
              </w:rPr>
            </w:pPr>
            <w:r w:rsidRPr="003B4FB7">
              <w:rPr>
                <w:rFonts w:asciiTheme="minorHAnsi" w:hAnsiTheme="minorHAnsi"/>
                <w:sz w:val="18"/>
                <w:szCs w:val="18"/>
                <w:lang w:val="sr-Latn-BA"/>
              </w:rPr>
              <w:t>Stečeno teorijsko i praktično znanje iz predmeta histologija omogućava studentima da spoznaju normalnu građu ćelije, tkiva i organa u čovjekovom organizmu i način funkcionisanja patohistološke laboratorije.</w:t>
            </w:r>
          </w:p>
        </w:tc>
      </w:tr>
      <w:tr w:rsidR="00851CCB" w:rsidRPr="00326121" w14:paraId="7B360F70"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0CED006D" w14:textId="7CCBB4E0" w:rsidR="00851CCB" w:rsidRPr="00262B40" w:rsidRDefault="00851CCB" w:rsidP="00912603">
            <w:pPr>
              <w:spacing w:after="0" w:line="240" w:lineRule="auto"/>
              <w:rPr>
                <w:rFonts w:asciiTheme="minorHAnsi" w:hAnsiTheme="minorHAnsi"/>
                <w:sz w:val="20"/>
                <w:szCs w:val="20"/>
                <w:lang w:val="sr-Latn-BA"/>
              </w:rPr>
            </w:pPr>
            <w:r w:rsidRPr="00326121">
              <w:rPr>
                <w:rFonts w:asciiTheme="minorHAnsi" w:hAnsiTheme="minorHAnsi"/>
                <w:b/>
                <w:sz w:val="20"/>
                <w:szCs w:val="20"/>
                <w:lang w:val="sr-Cyrl-BA"/>
              </w:rPr>
              <w:t xml:space="preserve">Ime i prezime nastavnika i </w:t>
            </w:r>
            <w:r w:rsidRPr="00262B40">
              <w:rPr>
                <w:rFonts w:asciiTheme="minorHAnsi" w:hAnsiTheme="minorHAnsi"/>
                <w:b/>
                <w:sz w:val="20"/>
                <w:szCs w:val="20"/>
                <w:lang w:val="sr-Cyrl-BA"/>
              </w:rPr>
              <w:t>saradnika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3B4FB7">
              <w:rPr>
                <w:rFonts w:asciiTheme="minorHAnsi" w:hAnsiTheme="minorHAnsi"/>
                <w:sz w:val="18"/>
                <w:szCs w:val="18"/>
              </w:rPr>
              <w:t xml:space="preserve">dr </w:t>
            </w:r>
            <w:r w:rsidRPr="003B4FB7">
              <w:rPr>
                <w:rFonts w:asciiTheme="minorHAnsi" w:hAnsiTheme="minorHAnsi"/>
                <w:sz w:val="18"/>
                <w:szCs w:val="18"/>
                <w:lang w:val="pl-PL"/>
              </w:rPr>
              <w:t xml:space="preserve">Radoslav Gajanin, </w:t>
            </w:r>
            <w:r w:rsidRPr="003B4FB7">
              <w:rPr>
                <w:rFonts w:asciiTheme="minorHAnsi" w:hAnsiTheme="minorHAnsi"/>
                <w:sz w:val="18"/>
                <w:szCs w:val="18"/>
              </w:rPr>
              <w:t xml:space="preserve">redovan </w:t>
            </w:r>
            <w:r w:rsidRPr="003B4FB7">
              <w:rPr>
                <w:rFonts w:asciiTheme="minorHAnsi" w:hAnsiTheme="minorHAnsi"/>
                <w:sz w:val="18"/>
                <w:szCs w:val="18"/>
                <w:lang w:val="sr-Cyrl-CS"/>
              </w:rPr>
              <w:t>profesor</w:t>
            </w:r>
            <w:r w:rsidR="00262B40">
              <w:rPr>
                <w:rFonts w:asciiTheme="minorHAnsi" w:hAnsiTheme="minorHAnsi"/>
                <w:sz w:val="18"/>
                <w:szCs w:val="18"/>
                <w:lang w:val="sr-Latn-BA"/>
              </w:rPr>
              <w:t>/</w:t>
            </w:r>
            <w:r w:rsidR="00262B40">
              <w:rPr>
                <w:lang w:val="sr-Cyrl-BA"/>
              </w:rPr>
              <w:t xml:space="preserve"> </w:t>
            </w:r>
            <w:r w:rsidR="00262B40" w:rsidRPr="00262B40">
              <w:rPr>
                <w:sz w:val="18"/>
                <w:szCs w:val="18"/>
                <w:lang w:val="sr-Cyrl-BA"/>
              </w:rPr>
              <w:t>Горан Тукић</w:t>
            </w:r>
          </w:p>
        </w:tc>
      </w:tr>
      <w:tr w:rsidR="00851CCB" w:rsidRPr="00326121" w14:paraId="3982DC93"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63FB4494"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3B4FB7">
              <w:rPr>
                <w:rFonts w:asciiTheme="minorHAnsi" w:hAnsiTheme="minorHAnsi"/>
                <w:sz w:val="18"/>
                <w:szCs w:val="18"/>
                <w:lang w:val="sr-Cyrl-CS"/>
              </w:rPr>
              <w:t>Teorijska nastava, vježbe, seminari i konsultacije</w:t>
            </w:r>
          </w:p>
        </w:tc>
      </w:tr>
      <w:tr w:rsidR="00851CCB" w:rsidRPr="00326121" w14:paraId="0AA64878" w14:textId="77777777" w:rsidTr="00242EA2">
        <w:tc>
          <w:tcPr>
            <w:tcW w:w="9012" w:type="dxa"/>
            <w:gridSpan w:val="12"/>
            <w:tcBorders>
              <w:top w:val="single" w:sz="24" w:space="0" w:color="auto"/>
              <w:left w:val="single" w:sz="24" w:space="0" w:color="auto"/>
              <w:right w:val="single" w:sz="24" w:space="0" w:color="auto"/>
            </w:tcBorders>
          </w:tcPr>
          <w:p w14:paraId="6C54C213"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3B4FB7" w14:paraId="598CE039" w14:textId="77777777" w:rsidTr="00242EA2">
        <w:tc>
          <w:tcPr>
            <w:tcW w:w="465" w:type="dxa"/>
            <w:tcBorders>
              <w:left w:val="single" w:sz="24" w:space="0" w:color="auto"/>
            </w:tcBorders>
          </w:tcPr>
          <w:p w14:paraId="2836D6EC" w14:textId="77777777" w:rsidR="00851CCB" w:rsidRPr="003B4FB7" w:rsidRDefault="00851CCB" w:rsidP="00912603">
            <w:pPr>
              <w:spacing w:after="0" w:line="240" w:lineRule="auto"/>
              <w:jc w:val="center"/>
              <w:rPr>
                <w:rFonts w:asciiTheme="minorHAnsi" w:hAnsiTheme="minorHAnsi"/>
                <w:sz w:val="18"/>
                <w:szCs w:val="18"/>
                <w:lang w:val="sr-Cyrl-BA"/>
              </w:rPr>
            </w:pPr>
            <w:r w:rsidRPr="003B4FB7">
              <w:rPr>
                <w:rFonts w:asciiTheme="minorHAnsi" w:hAnsiTheme="minorHAnsi"/>
                <w:sz w:val="18"/>
                <w:szCs w:val="18"/>
                <w:lang w:val="sr-Cyrl-BA"/>
              </w:rPr>
              <w:t>1</w:t>
            </w:r>
          </w:p>
        </w:tc>
        <w:tc>
          <w:tcPr>
            <w:tcW w:w="8547" w:type="dxa"/>
            <w:gridSpan w:val="11"/>
            <w:tcBorders>
              <w:right w:val="single" w:sz="24" w:space="0" w:color="auto"/>
            </w:tcBorders>
          </w:tcPr>
          <w:p w14:paraId="5ADFDF78" w14:textId="77777777" w:rsidR="00851CCB" w:rsidRPr="003B4FB7" w:rsidRDefault="00851CCB" w:rsidP="00912603">
            <w:pPr>
              <w:spacing w:after="0" w:line="240" w:lineRule="auto"/>
              <w:rPr>
                <w:rFonts w:asciiTheme="minorHAnsi" w:hAnsiTheme="minorHAnsi"/>
                <w:sz w:val="18"/>
                <w:szCs w:val="18"/>
              </w:rPr>
            </w:pPr>
            <w:r w:rsidRPr="003B4FB7">
              <w:rPr>
                <w:rFonts w:asciiTheme="minorHAnsi" w:hAnsiTheme="minorHAnsi"/>
                <w:sz w:val="18"/>
                <w:szCs w:val="18"/>
                <w:lang w:val="sr-Cyrl-CS"/>
              </w:rPr>
              <w:t>Ćelija</w:t>
            </w:r>
          </w:p>
        </w:tc>
      </w:tr>
      <w:tr w:rsidR="00851CCB" w:rsidRPr="003B4FB7" w14:paraId="0D81C2DC" w14:textId="77777777" w:rsidTr="00242EA2">
        <w:tc>
          <w:tcPr>
            <w:tcW w:w="465" w:type="dxa"/>
            <w:tcBorders>
              <w:left w:val="single" w:sz="24" w:space="0" w:color="auto"/>
            </w:tcBorders>
          </w:tcPr>
          <w:p w14:paraId="0C82DE8D" w14:textId="77777777" w:rsidR="00851CCB" w:rsidRPr="003B4FB7" w:rsidRDefault="00851CCB" w:rsidP="00912603">
            <w:pPr>
              <w:spacing w:after="0" w:line="240" w:lineRule="auto"/>
              <w:jc w:val="center"/>
              <w:rPr>
                <w:rFonts w:asciiTheme="minorHAnsi" w:hAnsiTheme="minorHAnsi"/>
                <w:sz w:val="18"/>
                <w:szCs w:val="18"/>
                <w:lang w:val="sr-Cyrl-BA"/>
              </w:rPr>
            </w:pPr>
            <w:r w:rsidRPr="003B4FB7">
              <w:rPr>
                <w:rFonts w:asciiTheme="minorHAnsi" w:hAnsiTheme="minorHAnsi"/>
                <w:sz w:val="18"/>
                <w:szCs w:val="18"/>
                <w:lang w:val="sr-Cyrl-BA"/>
              </w:rPr>
              <w:t>2</w:t>
            </w:r>
          </w:p>
        </w:tc>
        <w:tc>
          <w:tcPr>
            <w:tcW w:w="8547" w:type="dxa"/>
            <w:gridSpan w:val="11"/>
            <w:tcBorders>
              <w:right w:val="single" w:sz="24" w:space="0" w:color="auto"/>
            </w:tcBorders>
          </w:tcPr>
          <w:p w14:paraId="13A073A8" w14:textId="77777777" w:rsidR="00851CCB" w:rsidRPr="003B4FB7" w:rsidRDefault="00851CCB" w:rsidP="00912603">
            <w:pPr>
              <w:spacing w:after="0" w:line="240" w:lineRule="auto"/>
              <w:rPr>
                <w:rFonts w:asciiTheme="minorHAnsi" w:hAnsiTheme="minorHAnsi"/>
                <w:sz w:val="18"/>
                <w:szCs w:val="18"/>
                <w:lang w:val="sr-Cyrl-CS"/>
              </w:rPr>
            </w:pPr>
            <w:r w:rsidRPr="003B4FB7">
              <w:rPr>
                <w:rFonts w:asciiTheme="minorHAnsi" w:hAnsiTheme="minorHAnsi"/>
                <w:sz w:val="18"/>
                <w:szCs w:val="18"/>
                <w:lang w:val="sr-Cyrl-CS"/>
              </w:rPr>
              <w:t>Ćelijske organele</w:t>
            </w:r>
          </w:p>
        </w:tc>
      </w:tr>
      <w:tr w:rsidR="00851CCB" w:rsidRPr="003B4FB7" w14:paraId="40876B26" w14:textId="77777777" w:rsidTr="00242EA2">
        <w:tc>
          <w:tcPr>
            <w:tcW w:w="465" w:type="dxa"/>
            <w:tcBorders>
              <w:left w:val="single" w:sz="24" w:space="0" w:color="auto"/>
            </w:tcBorders>
          </w:tcPr>
          <w:p w14:paraId="461D28B2" w14:textId="77777777" w:rsidR="00851CCB" w:rsidRPr="003B4FB7" w:rsidRDefault="00851CCB" w:rsidP="00912603">
            <w:pPr>
              <w:spacing w:after="0" w:line="240" w:lineRule="auto"/>
              <w:jc w:val="center"/>
              <w:rPr>
                <w:rFonts w:asciiTheme="minorHAnsi" w:hAnsiTheme="minorHAnsi"/>
                <w:sz w:val="18"/>
                <w:szCs w:val="18"/>
                <w:lang w:val="sr-Cyrl-BA"/>
              </w:rPr>
            </w:pPr>
            <w:r w:rsidRPr="003B4FB7">
              <w:rPr>
                <w:rFonts w:asciiTheme="minorHAnsi" w:hAnsiTheme="minorHAnsi"/>
                <w:sz w:val="18"/>
                <w:szCs w:val="18"/>
                <w:lang w:val="sr-Cyrl-BA"/>
              </w:rPr>
              <w:t>3</w:t>
            </w:r>
          </w:p>
        </w:tc>
        <w:tc>
          <w:tcPr>
            <w:tcW w:w="8547" w:type="dxa"/>
            <w:gridSpan w:val="11"/>
            <w:tcBorders>
              <w:right w:val="single" w:sz="24" w:space="0" w:color="auto"/>
            </w:tcBorders>
          </w:tcPr>
          <w:p w14:paraId="67AF0609" w14:textId="77777777" w:rsidR="00851CCB" w:rsidRPr="003B4FB7" w:rsidRDefault="00851CCB" w:rsidP="00912603">
            <w:pPr>
              <w:spacing w:after="0" w:line="240" w:lineRule="auto"/>
              <w:rPr>
                <w:rFonts w:asciiTheme="minorHAnsi" w:hAnsiTheme="minorHAnsi"/>
                <w:sz w:val="18"/>
                <w:szCs w:val="18"/>
                <w:lang w:val="sr-Cyrl-CS"/>
              </w:rPr>
            </w:pPr>
            <w:r w:rsidRPr="003B4FB7">
              <w:rPr>
                <w:rFonts w:asciiTheme="minorHAnsi" w:hAnsiTheme="minorHAnsi"/>
                <w:sz w:val="18"/>
                <w:szCs w:val="18"/>
                <w:lang w:val="sr-Cyrl-CS"/>
              </w:rPr>
              <w:t>Skelet ćelije</w:t>
            </w:r>
          </w:p>
        </w:tc>
      </w:tr>
      <w:tr w:rsidR="00851CCB" w:rsidRPr="003B4FB7" w14:paraId="70B5FC51" w14:textId="77777777" w:rsidTr="00242EA2">
        <w:tc>
          <w:tcPr>
            <w:tcW w:w="465" w:type="dxa"/>
            <w:tcBorders>
              <w:left w:val="single" w:sz="24" w:space="0" w:color="auto"/>
            </w:tcBorders>
          </w:tcPr>
          <w:p w14:paraId="26266F84" w14:textId="77777777" w:rsidR="00851CCB" w:rsidRPr="003B4FB7" w:rsidRDefault="00851CCB" w:rsidP="00912603">
            <w:pPr>
              <w:spacing w:after="0" w:line="240" w:lineRule="auto"/>
              <w:jc w:val="center"/>
              <w:rPr>
                <w:rFonts w:asciiTheme="minorHAnsi" w:hAnsiTheme="minorHAnsi"/>
                <w:sz w:val="18"/>
                <w:szCs w:val="18"/>
                <w:lang w:val="sr-Cyrl-BA"/>
              </w:rPr>
            </w:pPr>
            <w:r w:rsidRPr="003B4FB7">
              <w:rPr>
                <w:rFonts w:asciiTheme="minorHAnsi" w:hAnsiTheme="minorHAnsi"/>
                <w:sz w:val="18"/>
                <w:szCs w:val="18"/>
                <w:lang w:val="sr-Cyrl-BA"/>
              </w:rPr>
              <w:t>4</w:t>
            </w:r>
          </w:p>
        </w:tc>
        <w:tc>
          <w:tcPr>
            <w:tcW w:w="8547" w:type="dxa"/>
            <w:gridSpan w:val="11"/>
            <w:tcBorders>
              <w:right w:val="single" w:sz="24" w:space="0" w:color="auto"/>
            </w:tcBorders>
          </w:tcPr>
          <w:p w14:paraId="2B90E535" w14:textId="77777777" w:rsidR="00851CCB" w:rsidRPr="003B4FB7" w:rsidRDefault="00851CCB" w:rsidP="00912603">
            <w:pPr>
              <w:spacing w:after="0" w:line="240" w:lineRule="auto"/>
              <w:rPr>
                <w:rFonts w:asciiTheme="minorHAnsi" w:hAnsiTheme="minorHAnsi"/>
                <w:sz w:val="18"/>
                <w:szCs w:val="18"/>
                <w:lang w:val="sr-Cyrl-CS"/>
              </w:rPr>
            </w:pPr>
            <w:r w:rsidRPr="003B4FB7">
              <w:rPr>
                <w:rFonts w:asciiTheme="minorHAnsi" w:hAnsiTheme="minorHAnsi"/>
                <w:sz w:val="18"/>
                <w:szCs w:val="18"/>
                <w:lang w:val="sr-Cyrl-CS"/>
              </w:rPr>
              <w:t>Ćelijski ciklus</w:t>
            </w:r>
          </w:p>
        </w:tc>
      </w:tr>
      <w:tr w:rsidR="00851CCB" w:rsidRPr="003B4FB7" w14:paraId="285DB88D" w14:textId="77777777" w:rsidTr="00242EA2">
        <w:tc>
          <w:tcPr>
            <w:tcW w:w="465" w:type="dxa"/>
            <w:tcBorders>
              <w:left w:val="single" w:sz="24" w:space="0" w:color="auto"/>
            </w:tcBorders>
          </w:tcPr>
          <w:p w14:paraId="109D9601" w14:textId="77777777" w:rsidR="00851CCB" w:rsidRPr="003B4FB7" w:rsidRDefault="00851CCB" w:rsidP="00912603">
            <w:pPr>
              <w:spacing w:after="0" w:line="240" w:lineRule="auto"/>
              <w:jc w:val="center"/>
              <w:rPr>
                <w:rFonts w:asciiTheme="minorHAnsi" w:hAnsiTheme="minorHAnsi"/>
                <w:sz w:val="18"/>
                <w:szCs w:val="18"/>
                <w:lang w:val="sr-Cyrl-BA"/>
              </w:rPr>
            </w:pPr>
            <w:r w:rsidRPr="003B4FB7">
              <w:rPr>
                <w:rFonts w:asciiTheme="minorHAnsi" w:hAnsiTheme="minorHAnsi"/>
                <w:sz w:val="18"/>
                <w:szCs w:val="18"/>
                <w:lang w:val="sr-Cyrl-BA"/>
              </w:rPr>
              <w:t>5</w:t>
            </w:r>
          </w:p>
        </w:tc>
        <w:tc>
          <w:tcPr>
            <w:tcW w:w="8547" w:type="dxa"/>
            <w:gridSpan w:val="11"/>
            <w:tcBorders>
              <w:right w:val="single" w:sz="24" w:space="0" w:color="auto"/>
            </w:tcBorders>
          </w:tcPr>
          <w:p w14:paraId="08907178" w14:textId="77777777" w:rsidR="00851CCB" w:rsidRPr="003B4FB7" w:rsidRDefault="00851CCB" w:rsidP="00912603">
            <w:pPr>
              <w:spacing w:after="0" w:line="240" w:lineRule="auto"/>
              <w:rPr>
                <w:rFonts w:asciiTheme="minorHAnsi" w:hAnsiTheme="minorHAnsi"/>
                <w:sz w:val="18"/>
                <w:szCs w:val="18"/>
                <w:lang w:val="sr-Cyrl-CS"/>
              </w:rPr>
            </w:pPr>
            <w:r w:rsidRPr="003B4FB7">
              <w:rPr>
                <w:rFonts w:asciiTheme="minorHAnsi" w:hAnsiTheme="minorHAnsi"/>
                <w:sz w:val="18"/>
                <w:szCs w:val="18"/>
                <w:lang w:val="sr-Cyrl-CS"/>
              </w:rPr>
              <w:t>Epitelno tkivo</w:t>
            </w:r>
          </w:p>
        </w:tc>
      </w:tr>
      <w:tr w:rsidR="00851CCB" w:rsidRPr="003B4FB7" w14:paraId="1AC33E6D" w14:textId="77777777" w:rsidTr="00242EA2">
        <w:tc>
          <w:tcPr>
            <w:tcW w:w="465" w:type="dxa"/>
            <w:tcBorders>
              <w:left w:val="single" w:sz="24" w:space="0" w:color="auto"/>
            </w:tcBorders>
          </w:tcPr>
          <w:p w14:paraId="2E7DB64A" w14:textId="77777777" w:rsidR="00851CCB" w:rsidRPr="003B4FB7" w:rsidRDefault="00851CCB" w:rsidP="00912603">
            <w:pPr>
              <w:spacing w:after="0" w:line="240" w:lineRule="auto"/>
              <w:jc w:val="center"/>
              <w:rPr>
                <w:rFonts w:asciiTheme="minorHAnsi" w:hAnsiTheme="minorHAnsi"/>
                <w:sz w:val="18"/>
                <w:szCs w:val="18"/>
                <w:lang w:val="sr-Cyrl-BA"/>
              </w:rPr>
            </w:pPr>
            <w:r w:rsidRPr="003B4FB7">
              <w:rPr>
                <w:rFonts w:asciiTheme="minorHAnsi" w:hAnsiTheme="minorHAnsi"/>
                <w:sz w:val="18"/>
                <w:szCs w:val="18"/>
                <w:lang w:val="sr-Cyrl-BA"/>
              </w:rPr>
              <w:t>6</w:t>
            </w:r>
          </w:p>
        </w:tc>
        <w:tc>
          <w:tcPr>
            <w:tcW w:w="8547" w:type="dxa"/>
            <w:gridSpan w:val="11"/>
            <w:tcBorders>
              <w:right w:val="single" w:sz="24" w:space="0" w:color="auto"/>
            </w:tcBorders>
          </w:tcPr>
          <w:p w14:paraId="27C71026" w14:textId="77777777" w:rsidR="00851CCB" w:rsidRPr="003B4FB7" w:rsidRDefault="00851CCB" w:rsidP="00912603">
            <w:pPr>
              <w:spacing w:after="0" w:line="240" w:lineRule="auto"/>
              <w:rPr>
                <w:rFonts w:asciiTheme="minorHAnsi" w:hAnsiTheme="minorHAnsi"/>
                <w:sz w:val="18"/>
                <w:szCs w:val="18"/>
                <w:lang w:val="sr-Cyrl-CS"/>
              </w:rPr>
            </w:pPr>
            <w:r w:rsidRPr="003B4FB7">
              <w:rPr>
                <w:rFonts w:asciiTheme="minorHAnsi" w:hAnsiTheme="minorHAnsi"/>
                <w:sz w:val="18"/>
                <w:szCs w:val="18"/>
                <w:lang w:val="sr-Cyrl-CS"/>
              </w:rPr>
              <w:t>Vezivno tkivo</w:t>
            </w:r>
          </w:p>
        </w:tc>
      </w:tr>
      <w:tr w:rsidR="00851CCB" w:rsidRPr="003B4FB7" w14:paraId="3A53BEBF" w14:textId="77777777" w:rsidTr="00242EA2">
        <w:tc>
          <w:tcPr>
            <w:tcW w:w="465" w:type="dxa"/>
            <w:tcBorders>
              <w:left w:val="single" w:sz="24" w:space="0" w:color="auto"/>
            </w:tcBorders>
          </w:tcPr>
          <w:p w14:paraId="4F3E8D0D" w14:textId="77777777" w:rsidR="00851CCB" w:rsidRPr="003B4FB7" w:rsidRDefault="00851CCB" w:rsidP="00912603">
            <w:pPr>
              <w:spacing w:after="0" w:line="240" w:lineRule="auto"/>
              <w:jc w:val="center"/>
              <w:rPr>
                <w:rFonts w:asciiTheme="minorHAnsi" w:hAnsiTheme="minorHAnsi"/>
                <w:sz w:val="18"/>
                <w:szCs w:val="18"/>
                <w:lang w:val="sr-Cyrl-BA"/>
              </w:rPr>
            </w:pPr>
            <w:r w:rsidRPr="003B4FB7">
              <w:rPr>
                <w:rFonts w:asciiTheme="minorHAnsi" w:hAnsiTheme="minorHAnsi"/>
                <w:sz w:val="18"/>
                <w:szCs w:val="18"/>
                <w:lang w:val="sr-Cyrl-BA"/>
              </w:rPr>
              <w:t>7</w:t>
            </w:r>
          </w:p>
        </w:tc>
        <w:tc>
          <w:tcPr>
            <w:tcW w:w="8547" w:type="dxa"/>
            <w:gridSpan w:val="11"/>
            <w:tcBorders>
              <w:right w:val="single" w:sz="24" w:space="0" w:color="auto"/>
            </w:tcBorders>
          </w:tcPr>
          <w:p w14:paraId="2DB60111" w14:textId="77777777" w:rsidR="00851CCB" w:rsidRPr="003B4FB7" w:rsidRDefault="00851CCB" w:rsidP="00912603">
            <w:pPr>
              <w:spacing w:after="0" w:line="240" w:lineRule="auto"/>
              <w:rPr>
                <w:rFonts w:asciiTheme="minorHAnsi" w:hAnsiTheme="minorHAnsi"/>
                <w:sz w:val="18"/>
                <w:szCs w:val="18"/>
                <w:lang w:val="sr-Cyrl-CS"/>
              </w:rPr>
            </w:pPr>
            <w:r w:rsidRPr="003B4FB7">
              <w:rPr>
                <w:rFonts w:asciiTheme="minorHAnsi" w:hAnsiTheme="minorHAnsi"/>
                <w:sz w:val="18"/>
                <w:szCs w:val="18"/>
                <w:lang w:val="sr-Cyrl-CS"/>
              </w:rPr>
              <w:t>Koštana srž</w:t>
            </w:r>
          </w:p>
        </w:tc>
      </w:tr>
      <w:tr w:rsidR="00851CCB" w:rsidRPr="003B4FB7" w14:paraId="1A794F20" w14:textId="77777777" w:rsidTr="00242EA2">
        <w:tc>
          <w:tcPr>
            <w:tcW w:w="465" w:type="dxa"/>
            <w:tcBorders>
              <w:left w:val="single" w:sz="24" w:space="0" w:color="auto"/>
            </w:tcBorders>
          </w:tcPr>
          <w:p w14:paraId="39C9697F" w14:textId="0D611CE5" w:rsidR="00851CCB" w:rsidRPr="003B4FB7" w:rsidRDefault="00851CCB" w:rsidP="00912603">
            <w:pPr>
              <w:spacing w:after="0" w:line="240" w:lineRule="auto"/>
              <w:jc w:val="center"/>
              <w:rPr>
                <w:rFonts w:asciiTheme="minorHAnsi" w:hAnsiTheme="minorHAnsi"/>
                <w:sz w:val="18"/>
                <w:szCs w:val="18"/>
                <w:lang w:val="sr-Cyrl-BA"/>
              </w:rPr>
            </w:pPr>
          </w:p>
        </w:tc>
        <w:tc>
          <w:tcPr>
            <w:tcW w:w="8547" w:type="dxa"/>
            <w:gridSpan w:val="11"/>
            <w:tcBorders>
              <w:right w:val="single" w:sz="24" w:space="0" w:color="auto"/>
            </w:tcBorders>
          </w:tcPr>
          <w:p w14:paraId="7EE10B3E" w14:textId="77777777" w:rsidR="00851CCB" w:rsidRPr="00EB37E9" w:rsidRDefault="00851CCB" w:rsidP="00912603">
            <w:pPr>
              <w:spacing w:after="0" w:line="240" w:lineRule="auto"/>
              <w:rPr>
                <w:rFonts w:asciiTheme="minorHAnsi" w:hAnsiTheme="minorHAnsi"/>
                <w:i/>
                <w:sz w:val="18"/>
                <w:szCs w:val="18"/>
                <w:lang w:val="sr-Cyrl-BA"/>
              </w:rPr>
            </w:pPr>
            <w:r w:rsidRPr="00EB37E9">
              <w:rPr>
                <w:rFonts w:asciiTheme="minorHAnsi" w:hAnsiTheme="minorHAnsi"/>
                <w:i/>
                <w:sz w:val="18"/>
                <w:szCs w:val="18"/>
                <w:lang w:val="sr-Latn-BA"/>
              </w:rPr>
              <w:t>I parcijalni ispit</w:t>
            </w:r>
          </w:p>
        </w:tc>
      </w:tr>
      <w:tr w:rsidR="00EB37E9" w:rsidRPr="003B4FB7" w14:paraId="742FF4B8" w14:textId="77777777" w:rsidTr="00242EA2">
        <w:tc>
          <w:tcPr>
            <w:tcW w:w="465" w:type="dxa"/>
            <w:tcBorders>
              <w:left w:val="single" w:sz="24" w:space="0" w:color="auto"/>
            </w:tcBorders>
          </w:tcPr>
          <w:p w14:paraId="3ADD2D02" w14:textId="10BEA791" w:rsidR="00EB37E9" w:rsidRPr="003B4FB7" w:rsidRDefault="00EB37E9" w:rsidP="00EB37E9">
            <w:pPr>
              <w:spacing w:after="0" w:line="240" w:lineRule="auto"/>
              <w:jc w:val="center"/>
              <w:rPr>
                <w:rFonts w:asciiTheme="minorHAnsi" w:hAnsiTheme="minorHAnsi"/>
                <w:sz w:val="18"/>
                <w:szCs w:val="18"/>
                <w:lang w:val="sr-Cyrl-BA"/>
              </w:rPr>
            </w:pPr>
            <w:r w:rsidRPr="003B4FB7">
              <w:rPr>
                <w:rFonts w:asciiTheme="minorHAnsi" w:hAnsiTheme="minorHAnsi"/>
                <w:sz w:val="18"/>
                <w:szCs w:val="18"/>
                <w:lang w:val="sr-Cyrl-BA"/>
              </w:rPr>
              <w:t>8</w:t>
            </w:r>
          </w:p>
        </w:tc>
        <w:tc>
          <w:tcPr>
            <w:tcW w:w="8547" w:type="dxa"/>
            <w:gridSpan w:val="11"/>
            <w:tcBorders>
              <w:right w:val="single" w:sz="24" w:space="0" w:color="auto"/>
            </w:tcBorders>
          </w:tcPr>
          <w:p w14:paraId="521469E9" w14:textId="77777777" w:rsidR="00EB37E9" w:rsidRPr="003B4FB7" w:rsidRDefault="00EB37E9" w:rsidP="00EB37E9">
            <w:pPr>
              <w:spacing w:after="0" w:line="240" w:lineRule="auto"/>
              <w:rPr>
                <w:rFonts w:asciiTheme="minorHAnsi" w:hAnsiTheme="minorHAnsi"/>
                <w:sz w:val="18"/>
                <w:szCs w:val="18"/>
                <w:lang w:val="sr-Cyrl-CS"/>
              </w:rPr>
            </w:pPr>
            <w:r w:rsidRPr="003B4FB7">
              <w:rPr>
                <w:rFonts w:asciiTheme="minorHAnsi" w:hAnsiTheme="minorHAnsi"/>
                <w:sz w:val="18"/>
                <w:szCs w:val="18"/>
                <w:lang w:val="sr-Cyrl-CS"/>
              </w:rPr>
              <w:t>Odbrambeni sistem</w:t>
            </w:r>
          </w:p>
        </w:tc>
      </w:tr>
      <w:tr w:rsidR="00EB37E9" w:rsidRPr="003B4FB7" w14:paraId="3970A983" w14:textId="77777777" w:rsidTr="00242EA2">
        <w:tc>
          <w:tcPr>
            <w:tcW w:w="465" w:type="dxa"/>
            <w:tcBorders>
              <w:left w:val="single" w:sz="24" w:space="0" w:color="auto"/>
            </w:tcBorders>
          </w:tcPr>
          <w:p w14:paraId="6ECC3851" w14:textId="7D2F170D" w:rsidR="00EB37E9" w:rsidRPr="003B4FB7" w:rsidRDefault="00EB37E9" w:rsidP="00EB37E9">
            <w:pPr>
              <w:spacing w:after="0" w:line="240" w:lineRule="auto"/>
              <w:jc w:val="center"/>
              <w:rPr>
                <w:rFonts w:asciiTheme="minorHAnsi" w:hAnsiTheme="minorHAnsi"/>
                <w:sz w:val="18"/>
                <w:szCs w:val="18"/>
                <w:lang w:val="sr-Cyrl-BA"/>
              </w:rPr>
            </w:pPr>
            <w:r w:rsidRPr="003B4FB7">
              <w:rPr>
                <w:rFonts w:asciiTheme="minorHAnsi" w:hAnsiTheme="minorHAnsi"/>
                <w:sz w:val="18"/>
                <w:szCs w:val="18"/>
                <w:lang w:val="sr-Cyrl-BA"/>
              </w:rPr>
              <w:t>9</w:t>
            </w:r>
          </w:p>
        </w:tc>
        <w:tc>
          <w:tcPr>
            <w:tcW w:w="8547" w:type="dxa"/>
            <w:gridSpan w:val="11"/>
            <w:tcBorders>
              <w:right w:val="single" w:sz="24" w:space="0" w:color="auto"/>
            </w:tcBorders>
          </w:tcPr>
          <w:p w14:paraId="2B9976D6" w14:textId="77777777" w:rsidR="00EB37E9" w:rsidRPr="003B4FB7" w:rsidRDefault="00EB37E9" w:rsidP="00EB37E9">
            <w:pPr>
              <w:spacing w:after="0" w:line="240" w:lineRule="auto"/>
              <w:rPr>
                <w:rFonts w:asciiTheme="minorHAnsi" w:hAnsiTheme="minorHAnsi"/>
                <w:sz w:val="18"/>
                <w:szCs w:val="18"/>
                <w:lang w:val="sr-Cyrl-CS"/>
              </w:rPr>
            </w:pPr>
            <w:r w:rsidRPr="003B4FB7">
              <w:rPr>
                <w:rFonts w:asciiTheme="minorHAnsi" w:hAnsiTheme="minorHAnsi"/>
                <w:sz w:val="18"/>
                <w:szCs w:val="18"/>
                <w:lang w:val="sr-Cyrl-CS"/>
              </w:rPr>
              <w:t>Nervno tkivo</w:t>
            </w:r>
          </w:p>
        </w:tc>
      </w:tr>
      <w:tr w:rsidR="00EB37E9" w:rsidRPr="003B4FB7" w14:paraId="31167CBA" w14:textId="77777777" w:rsidTr="00242EA2">
        <w:tc>
          <w:tcPr>
            <w:tcW w:w="465" w:type="dxa"/>
            <w:tcBorders>
              <w:left w:val="single" w:sz="24" w:space="0" w:color="auto"/>
            </w:tcBorders>
          </w:tcPr>
          <w:p w14:paraId="3223E227" w14:textId="12944277" w:rsidR="00EB37E9" w:rsidRPr="003B4FB7" w:rsidRDefault="00EB37E9" w:rsidP="00EB37E9">
            <w:pPr>
              <w:spacing w:after="0" w:line="240" w:lineRule="auto"/>
              <w:jc w:val="center"/>
              <w:rPr>
                <w:rFonts w:asciiTheme="minorHAnsi" w:hAnsiTheme="minorHAnsi"/>
                <w:sz w:val="18"/>
                <w:szCs w:val="18"/>
                <w:lang w:val="sr-Cyrl-BA"/>
              </w:rPr>
            </w:pPr>
            <w:r w:rsidRPr="003B4FB7">
              <w:rPr>
                <w:rFonts w:asciiTheme="minorHAnsi" w:hAnsiTheme="minorHAnsi"/>
                <w:sz w:val="18"/>
                <w:szCs w:val="18"/>
                <w:lang w:val="sr-Cyrl-BA"/>
              </w:rPr>
              <w:t>10</w:t>
            </w:r>
          </w:p>
        </w:tc>
        <w:tc>
          <w:tcPr>
            <w:tcW w:w="8547" w:type="dxa"/>
            <w:gridSpan w:val="11"/>
            <w:tcBorders>
              <w:right w:val="single" w:sz="24" w:space="0" w:color="auto"/>
            </w:tcBorders>
          </w:tcPr>
          <w:p w14:paraId="25A7CAA9" w14:textId="77777777" w:rsidR="00EB37E9" w:rsidRPr="003B4FB7" w:rsidRDefault="00EB37E9" w:rsidP="00EB37E9">
            <w:pPr>
              <w:spacing w:after="0" w:line="240" w:lineRule="auto"/>
              <w:rPr>
                <w:rFonts w:asciiTheme="minorHAnsi" w:hAnsiTheme="minorHAnsi"/>
                <w:sz w:val="18"/>
                <w:szCs w:val="18"/>
                <w:lang w:val="sr-Cyrl-CS"/>
              </w:rPr>
            </w:pPr>
            <w:r w:rsidRPr="003B4FB7">
              <w:rPr>
                <w:rFonts w:asciiTheme="minorHAnsi" w:hAnsiTheme="minorHAnsi"/>
                <w:sz w:val="18"/>
                <w:szCs w:val="18"/>
                <w:lang w:val="sr-Cyrl-CS"/>
              </w:rPr>
              <w:t>Mišićno tkivo</w:t>
            </w:r>
          </w:p>
        </w:tc>
      </w:tr>
      <w:tr w:rsidR="00EB37E9" w:rsidRPr="003B4FB7" w14:paraId="1B5785B1" w14:textId="77777777" w:rsidTr="00242EA2">
        <w:tc>
          <w:tcPr>
            <w:tcW w:w="465" w:type="dxa"/>
            <w:tcBorders>
              <w:left w:val="single" w:sz="24" w:space="0" w:color="auto"/>
            </w:tcBorders>
          </w:tcPr>
          <w:p w14:paraId="46BBC26A" w14:textId="5CC682B4" w:rsidR="00EB37E9" w:rsidRPr="003B4FB7" w:rsidRDefault="00EB37E9" w:rsidP="00EB37E9">
            <w:pPr>
              <w:spacing w:after="0" w:line="240" w:lineRule="auto"/>
              <w:jc w:val="center"/>
              <w:rPr>
                <w:rFonts w:asciiTheme="minorHAnsi" w:hAnsiTheme="minorHAnsi"/>
                <w:sz w:val="18"/>
                <w:szCs w:val="18"/>
                <w:lang w:val="sr-Cyrl-BA"/>
              </w:rPr>
            </w:pPr>
            <w:r w:rsidRPr="003B4FB7">
              <w:rPr>
                <w:rFonts w:asciiTheme="minorHAnsi" w:hAnsiTheme="minorHAnsi"/>
                <w:sz w:val="18"/>
                <w:szCs w:val="18"/>
                <w:lang w:val="sr-Cyrl-BA"/>
              </w:rPr>
              <w:t>11</w:t>
            </w:r>
          </w:p>
        </w:tc>
        <w:tc>
          <w:tcPr>
            <w:tcW w:w="8547" w:type="dxa"/>
            <w:gridSpan w:val="11"/>
            <w:tcBorders>
              <w:right w:val="single" w:sz="24" w:space="0" w:color="auto"/>
            </w:tcBorders>
          </w:tcPr>
          <w:p w14:paraId="2C1E23FE" w14:textId="77777777" w:rsidR="00EB37E9" w:rsidRPr="003B4FB7" w:rsidRDefault="00EB37E9" w:rsidP="00EB37E9">
            <w:pPr>
              <w:spacing w:after="0" w:line="240" w:lineRule="auto"/>
              <w:rPr>
                <w:rFonts w:asciiTheme="minorHAnsi" w:hAnsiTheme="minorHAnsi"/>
                <w:sz w:val="18"/>
                <w:szCs w:val="18"/>
                <w:lang w:val="sr-Cyrl-CS"/>
              </w:rPr>
            </w:pPr>
            <w:r w:rsidRPr="003B4FB7">
              <w:rPr>
                <w:rFonts w:asciiTheme="minorHAnsi" w:hAnsiTheme="minorHAnsi"/>
                <w:sz w:val="18"/>
                <w:szCs w:val="18"/>
                <w:lang w:val="sr-Cyrl-CS"/>
              </w:rPr>
              <w:t>Kardiovaskularni sistem</w:t>
            </w:r>
          </w:p>
        </w:tc>
      </w:tr>
      <w:tr w:rsidR="00EB37E9" w:rsidRPr="003B4FB7" w14:paraId="448E5EF4" w14:textId="77777777" w:rsidTr="00242EA2">
        <w:tc>
          <w:tcPr>
            <w:tcW w:w="465" w:type="dxa"/>
            <w:tcBorders>
              <w:left w:val="single" w:sz="24" w:space="0" w:color="auto"/>
            </w:tcBorders>
          </w:tcPr>
          <w:p w14:paraId="07B0968B" w14:textId="46912B6D" w:rsidR="00EB37E9" w:rsidRPr="003B4FB7" w:rsidRDefault="00EB37E9" w:rsidP="00EB37E9">
            <w:pPr>
              <w:spacing w:after="0" w:line="240" w:lineRule="auto"/>
              <w:jc w:val="center"/>
              <w:rPr>
                <w:rFonts w:asciiTheme="minorHAnsi" w:hAnsiTheme="minorHAnsi"/>
                <w:sz w:val="18"/>
                <w:szCs w:val="18"/>
                <w:lang w:val="sr-Cyrl-BA"/>
              </w:rPr>
            </w:pPr>
            <w:r w:rsidRPr="003B4FB7">
              <w:rPr>
                <w:rFonts w:asciiTheme="minorHAnsi" w:hAnsiTheme="minorHAnsi"/>
                <w:sz w:val="18"/>
                <w:szCs w:val="18"/>
                <w:lang w:val="sr-Cyrl-BA"/>
              </w:rPr>
              <w:t>12</w:t>
            </w:r>
          </w:p>
        </w:tc>
        <w:tc>
          <w:tcPr>
            <w:tcW w:w="8547" w:type="dxa"/>
            <w:gridSpan w:val="11"/>
            <w:tcBorders>
              <w:right w:val="single" w:sz="24" w:space="0" w:color="auto"/>
            </w:tcBorders>
          </w:tcPr>
          <w:p w14:paraId="1C8C11AA" w14:textId="77777777" w:rsidR="00EB37E9" w:rsidRPr="003B4FB7" w:rsidRDefault="00EB37E9" w:rsidP="00EB37E9">
            <w:pPr>
              <w:spacing w:after="0" w:line="240" w:lineRule="auto"/>
              <w:rPr>
                <w:rFonts w:asciiTheme="minorHAnsi" w:hAnsiTheme="minorHAnsi"/>
                <w:sz w:val="18"/>
                <w:szCs w:val="18"/>
              </w:rPr>
            </w:pPr>
            <w:r w:rsidRPr="003B4FB7">
              <w:rPr>
                <w:rFonts w:asciiTheme="minorHAnsi" w:hAnsiTheme="minorHAnsi"/>
                <w:sz w:val="18"/>
                <w:szCs w:val="18"/>
                <w:lang w:val="sr-Cyrl-CS"/>
              </w:rPr>
              <w:t>Respiratorni sistem</w:t>
            </w:r>
            <w:r w:rsidRPr="003B4FB7">
              <w:rPr>
                <w:rFonts w:asciiTheme="minorHAnsi" w:hAnsiTheme="minorHAnsi"/>
                <w:sz w:val="18"/>
                <w:szCs w:val="18"/>
              </w:rPr>
              <w:t xml:space="preserve"> </w:t>
            </w:r>
          </w:p>
        </w:tc>
      </w:tr>
      <w:tr w:rsidR="00EB37E9" w:rsidRPr="003B4FB7" w14:paraId="62AF9B8B" w14:textId="77777777" w:rsidTr="00242EA2">
        <w:tc>
          <w:tcPr>
            <w:tcW w:w="465" w:type="dxa"/>
            <w:tcBorders>
              <w:left w:val="single" w:sz="24" w:space="0" w:color="auto"/>
            </w:tcBorders>
          </w:tcPr>
          <w:p w14:paraId="24DD9953" w14:textId="4A3BCDFD" w:rsidR="00EB37E9" w:rsidRPr="003B4FB7" w:rsidRDefault="00EB37E9" w:rsidP="00EB37E9">
            <w:pPr>
              <w:spacing w:after="0" w:line="240" w:lineRule="auto"/>
              <w:jc w:val="center"/>
              <w:rPr>
                <w:rFonts w:asciiTheme="minorHAnsi" w:hAnsiTheme="minorHAnsi"/>
                <w:sz w:val="18"/>
                <w:szCs w:val="18"/>
                <w:lang w:val="sr-Cyrl-BA"/>
              </w:rPr>
            </w:pPr>
            <w:r w:rsidRPr="003B4FB7">
              <w:rPr>
                <w:rFonts w:asciiTheme="minorHAnsi" w:hAnsiTheme="minorHAnsi"/>
                <w:sz w:val="18"/>
                <w:szCs w:val="18"/>
                <w:lang w:val="sr-Cyrl-BA"/>
              </w:rPr>
              <w:t>13</w:t>
            </w:r>
          </w:p>
        </w:tc>
        <w:tc>
          <w:tcPr>
            <w:tcW w:w="8547" w:type="dxa"/>
            <w:gridSpan w:val="11"/>
            <w:tcBorders>
              <w:right w:val="single" w:sz="24" w:space="0" w:color="auto"/>
            </w:tcBorders>
          </w:tcPr>
          <w:p w14:paraId="644FC118" w14:textId="77777777" w:rsidR="00EB37E9" w:rsidRPr="003B4FB7" w:rsidRDefault="00EB37E9" w:rsidP="00EB37E9">
            <w:pPr>
              <w:spacing w:after="0" w:line="240" w:lineRule="auto"/>
              <w:rPr>
                <w:rFonts w:asciiTheme="minorHAnsi" w:hAnsiTheme="minorHAnsi"/>
                <w:sz w:val="18"/>
                <w:szCs w:val="18"/>
                <w:lang w:val="sr-Cyrl-CS"/>
              </w:rPr>
            </w:pPr>
            <w:r w:rsidRPr="003B4FB7">
              <w:rPr>
                <w:rFonts w:asciiTheme="minorHAnsi" w:hAnsiTheme="minorHAnsi"/>
                <w:sz w:val="18"/>
                <w:szCs w:val="18"/>
                <w:lang w:val="sr-Cyrl-CS"/>
              </w:rPr>
              <w:t>Digestivni sistem</w:t>
            </w:r>
          </w:p>
        </w:tc>
      </w:tr>
      <w:tr w:rsidR="00EB37E9" w:rsidRPr="003B4FB7" w14:paraId="0251E1D7" w14:textId="77777777" w:rsidTr="00242EA2">
        <w:tc>
          <w:tcPr>
            <w:tcW w:w="465" w:type="dxa"/>
            <w:tcBorders>
              <w:left w:val="single" w:sz="24" w:space="0" w:color="auto"/>
            </w:tcBorders>
          </w:tcPr>
          <w:p w14:paraId="05EF1DEF" w14:textId="735A3122" w:rsidR="00EB37E9" w:rsidRPr="003B4FB7" w:rsidRDefault="00EB37E9" w:rsidP="00EB37E9">
            <w:pPr>
              <w:spacing w:after="0" w:line="240" w:lineRule="auto"/>
              <w:jc w:val="center"/>
              <w:rPr>
                <w:rFonts w:asciiTheme="minorHAnsi" w:hAnsiTheme="minorHAnsi"/>
                <w:sz w:val="18"/>
                <w:szCs w:val="18"/>
                <w:lang w:val="sr-Cyrl-BA"/>
              </w:rPr>
            </w:pPr>
            <w:r w:rsidRPr="003B4FB7">
              <w:rPr>
                <w:rFonts w:asciiTheme="minorHAnsi" w:hAnsiTheme="minorHAnsi"/>
                <w:sz w:val="18"/>
                <w:szCs w:val="18"/>
                <w:lang w:val="sr-Cyrl-BA"/>
              </w:rPr>
              <w:t>14</w:t>
            </w:r>
          </w:p>
        </w:tc>
        <w:tc>
          <w:tcPr>
            <w:tcW w:w="8547" w:type="dxa"/>
            <w:gridSpan w:val="11"/>
            <w:tcBorders>
              <w:right w:val="single" w:sz="24" w:space="0" w:color="auto"/>
            </w:tcBorders>
          </w:tcPr>
          <w:p w14:paraId="415C05A8" w14:textId="77777777" w:rsidR="00EB37E9" w:rsidRPr="003B4FB7" w:rsidRDefault="00EB37E9" w:rsidP="00EB37E9">
            <w:pPr>
              <w:spacing w:after="0" w:line="240" w:lineRule="auto"/>
              <w:rPr>
                <w:rFonts w:asciiTheme="minorHAnsi" w:hAnsiTheme="minorHAnsi"/>
                <w:sz w:val="18"/>
                <w:szCs w:val="18"/>
              </w:rPr>
            </w:pPr>
            <w:r w:rsidRPr="003B4FB7">
              <w:rPr>
                <w:rFonts w:asciiTheme="minorHAnsi" w:hAnsiTheme="minorHAnsi"/>
                <w:sz w:val="18"/>
                <w:szCs w:val="18"/>
              </w:rPr>
              <w:t>Koža,</w:t>
            </w:r>
          </w:p>
        </w:tc>
      </w:tr>
      <w:tr w:rsidR="00EB37E9" w:rsidRPr="003B4FB7" w14:paraId="69DF6CED" w14:textId="77777777" w:rsidTr="00242EA2">
        <w:tc>
          <w:tcPr>
            <w:tcW w:w="465" w:type="dxa"/>
            <w:tcBorders>
              <w:left w:val="single" w:sz="24" w:space="0" w:color="auto"/>
            </w:tcBorders>
          </w:tcPr>
          <w:p w14:paraId="1A51A67C" w14:textId="5525E2A5" w:rsidR="00EB37E9" w:rsidRPr="003B4FB7" w:rsidRDefault="00EB37E9" w:rsidP="00EB37E9">
            <w:pPr>
              <w:spacing w:after="0" w:line="240" w:lineRule="auto"/>
              <w:jc w:val="center"/>
              <w:rPr>
                <w:rFonts w:asciiTheme="minorHAnsi" w:hAnsiTheme="minorHAnsi"/>
                <w:sz w:val="18"/>
                <w:szCs w:val="18"/>
                <w:highlight w:val="yellow"/>
                <w:lang w:val="sr-Cyrl-BA"/>
              </w:rPr>
            </w:pPr>
            <w:r w:rsidRPr="003B4FB7">
              <w:rPr>
                <w:rFonts w:asciiTheme="minorHAnsi" w:hAnsiTheme="minorHAnsi"/>
                <w:sz w:val="18"/>
                <w:szCs w:val="18"/>
                <w:lang w:val="sr-Cyrl-BA"/>
              </w:rPr>
              <w:t>15</w:t>
            </w:r>
          </w:p>
        </w:tc>
        <w:tc>
          <w:tcPr>
            <w:tcW w:w="8547" w:type="dxa"/>
            <w:gridSpan w:val="11"/>
            <w:tcBorders>
              <w:right w:val="single" w:sz="24" w:space="0" w:color="auto"/>
            </w:tcBorders>
          </w:tcPr>
          <w:p w14:paraId="496CB16D" w14:textId="77777777" w:rsidR="00EB37E9" w:rsidRPr="003B4FB7" w:rsidRDefault="00EB37E9" w:rsidP="00EB37E9">
            <w:pPr>
              <w:spacing w:after="0" w:line="240" w:lineRule="auto"/>
              <w:rPr>
                <w:rFonts w:asciiTheme="minorHAnsi" w:hAnsiTheme="minorHAnsi"/>
                <w:sz w:val="18"/>
                <w:szCs w:val="18"/>
              </w:rPr>
            </w:pPr>
            <w:r w:rsidRPr="003B4FB7">
              <w:rPr>
                <w:rFonts w:asciiTheme="minorHAnsi" w:hAnsiTheme="minorHAnsi"/>
                <w:sz w:val="18"/>
                <w:szCs w:val="18"/>
                <w:lang w:val="sr-Cyrl-CS"/>
              </w:rPr>
              <w:t>Reproduktivni sistem muškarca i žene</w:t>
            </w:r>
            <w:r w:rsidRPr="003B4FB7">
              <w:rPr>
                <w:rFonts w:asciiTheme="minorHAnsi" w:hAnsiTheme="minorHAnsi"/>
                <w:sz w:val="18"/>
                <w:szCs w:val="18"/>
              </w:rPr>
              <w:t>.</w:t>
            </w:r>
          </w:p>
        </w:tc>
      </w:tr>
      <w:tr w:rsidR="00EB37E9" w:rsidRPr="003B4FB7" w14:paraId="265D4FD1" w14:textId="77777777" w:rsidTr="00242EA2">
        <w:tc>
          <w:tcPr>
            <w:tcW w:w="465" w:type="dxa"/>
            <w:tcBorders>
              <w:left w:val="single" w:sz="24" w:space="0" w:color="auto"/>
            </w:tcBorders>
          </w:tcPr>
          <w:p w14:paraId="3B62A121" w14:textId="5FA38A23" w:rsidR="00EB37E9" w:rsidRPr="003B4FB7" w:rsidRDefault="00EB37E9" w:rsidP="00EB37E9">
            <w:pPr>
              <w:spacing w:after="0" w:line="240" w:lineRule="auto"/>
              <w:jc w:val="center"/>
              <w:rPr>
                <w:rFonts w:asciiTheme="minorHAnsi" w:hAnsiTheme="minorHAnsi"/>
                <w:sz w:val="18"/>
                <w:szCs w:val="18"/>
                <w:highlight w:val="yellow"/>
                <w:lang w:val="sr-Cyrl-CS"/>
              </w:rPr>
            </w:pPr>
          </w:p>
        </w:tc>
        <w:tc>
          <w:tcPr>
            <w:tcW w:w="8547" w:type="dxa"/>
            <w:gridSpan w:val="11"/>
            <w:tcBorders>
              <w:right w:val="single" w:sz="24" w:space="0" w:color="auto"/>
            </w:tcBorders>
          </w:tcPr>
          <w:p w14:paraId="51CC5171" w14:textId="77777777" w:rsidR="00EB37E9" w:rsidRPr="00EB37E9" w:rsidRDefault="00EB37E9" w:rsidP="00EB37E9">
            <w:pPr>
              <w:spacing w:after="0" w:line="240" w:lineRule="auto"/>
              <w:rPr>
                <w:rFonts w:asciiTheme="minorHAnsi" w:hAnsiTheme="minorHAnsi"/>
                <w:i/>
                <w:sz w:val="18"/>
                <w:szCs w:val="18"/>
                <w:lang w:val="sr-Cyrl-CS"/>
              </w:rPr>
            </w:pPr>
            <w:r w:rsidRPr="00EB37E9">
              <w:rPr>
                <w:rFonts w:asciiTheme="minorHAnsi" w:hAnsiTheme="minorHAnsi"/>
                <w:i/>
                <w:sz w:val="18"/>
                <w:szCs w:val="18"/>
              </w:rPr>
              <w:t>II parcijalni ispit</w:t>
            </w:r>
          </w:p>
        </w:tc>
      </w:tr>
      <w:tr w:rsidR="00EB37E9" w:rsidRPr="00326121" w14:paraId="7A144F0E" w14:textId="77777777" w:rsidTr="00242EA2">
        <w:trPr>
          <w:trHeight w:val="270"/>
        </w:trPr>
        <w:tc>
          <w:tcPr>
            <w:tcW w:w="9012" w:type="dxa"/>
            <w:gridSpan w:val="12"/>
            <w:tcBorders>
              <w:top w:val="single" w:sz="24" w:space="0" w:color="auto"/>
              <w:left w:val="single" w:sz="24" w:space="0" w:color="auto"/>
              <w:right w:val="single" w:sz="24" w:space="0" w:color="auto"/>
            </w:tcBorders>
          </w:tcPr>
          <w:p w14:paraId="64CBD0C0" w14:textId="77777777" w:rsidR="00EB37E9" w:rsidRPr="00326121" w:rsidRDefault="00EB37E9" w:rsidP="00EB37E9">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EB37E9" w:rsidRPr="003B4FB7" w14:paraId="3ACD4870" w14:textId="77777777" w:rsidTr="00242EA2">
        <w:trPr>
          <w:trHeight w:val="1380"/>
        </w:trPr>
        <w:tc>
          <w:tcPr>
            <w:tcW w:w="3729" w:type="dxa"/>
            <w:gridSpan w:val="6"/>
            <w:tcBorders>
              <w:left w:val="single" w:sz="24" w:space="0" w:color="auto"/>
            </w:tcBorders>
          </w:tcPr>
          <w:p w14:paraId="7829CF35" w14:textId="77777777" w:rsidR="00EB37E9" w:rsidRPr="003B4FB7" w:rsidRDefault="00EB37E9" w:rsidP="00EB37E9">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Nedeljno:</w:t>
            </w:r>
          </w:p>
          <w:p w14:paraId="76FF1FA8" w14:textId="77777777" w:rsidR="00EB37E9" w:rsidRPr="003B4FB7" w:rsidRDefault="00EB37E9" w:rsidP="00EB37E9">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Kreditni koeficijent:</w:t>
            </w:r>
          </w:p>
          <w:p w14:paraId="346E7687" w14:textId="77777777" w:rsidR="00EB37E9" w:rsidRPr="003B4FB7" w:rsidRDefault="00EB37E9" w:rsidP="00EB37E9">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7:30k=(ECTS/30)= 0,23</w:t>
            </w:r>
          </w:p>
          <w:p w14:paraId="0CC5F4AF" w14:textId="77777777" w:rsidR="00EB37E9" w:rsidRPr="003B4FB7" w:rsidRDefault="00EB37E9" w:rsidP="00EB37E9">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 xml:space="preserve"> </w:t>
            </w:r>
          </w:p>
          <w:p w14:paraId="214896AC" w14:textId="77777777" w:rsidR="00EB37E9" w:rsidRPr="003B4FB7" w:rsidRDefault="00EB37E9" w:rsidP="00EB37E9">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Nedeljno opterećenje:</w:t>
            </w:r>
          </w:p>
          <w:p w14:paraId="78C907B1" w14:textId="77777777" w:rsidR="00EB37E9" w:rsidRPr="003B4FB7" w:rsidRDefault="00EB37E9" w:rsidP="00EB37E9">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0,23*40=(k*40 sati)= 9 sati</w:t>
            </w:r>
          </w:p>
        </w:tc>
        <w:tc>
          <w:tcPr>
            <w:tcW w:w="5283" w:type="dxa"/>
            <w:gridSpan w:val="6"/>
            <w:tcBorders>
              <w:right w:val="single" w:sz="24" w:space="0" w:color="auto"/>
            </w:tcBorders>
          </w:tcPr>
          <w:p w14:paraId="53390EE1" w14:textId="77777777" w:rsidR="00EB37E9" w:rsidRPr="003B4FB7" w:rsidRDefault="00EB37E9" w:rsidP="00EB37E9">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Ukupno opterećenje za predmet:</w:t>
            </w:r>
          </w:p>
          <w:p w14:paraId="4EFCB810" w14:textId="77777777" w:rsidR="00EB37E9" w:rsidRPr="003B4FB7" w:rsidRDefault="00EB37E9" w:rsidP="00EB37E9">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 xml:space="preserve">            7*30 (ECTS kredita * 30 sati/kredita) = 210 sati</w:t>
            </w:r>
          </w:p>
          <w:p w14:paraId="502E0DFC" w14:textId="77777777" w:rsidR="00EB37E9" w:rsidRPr="003B4FB7" w:rsidRDefault="00EB37E9" w:rsidP="00EB37E9">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Aktivna nastava (predavanje i vježbe): 138 sati</w:t>
            </w:r>
          </w:p>
          <w:p w14:paraId="11DB6407" w14:textId="77777777" w:rsidR="00EB37E9" w:rsidRPr="003B4FB7" w:rsidRDefault="00EB37E9" w:rsidP="00EB37E9">
            <w:pPr>
              <w:numPr>
                <w:ilvl w:val="0"/>
                <w:numId w:val="2"/>
              </w:num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Predavanja 46 sati</w:t>
            </w:r>
          </w:p>
          <w:p w14:paraId="28990E1A" w14:textId="77777777" w:rsidR="00EB37E9" w:rsidRPr="003B4FB7" w:rsidRDefault="00EB37E9" w:rsidP="00EB37E9">
            <w:pPr>
              <w:numPr>
                <w:ilvl w:val="0"/>
                <w:numId w:val="2"/>
              </w:num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Vježbe 92 sati</w:t>
            </w:r>
          </w:p>
          <w:p w14:paraId="12BEBFB5" w14:textId="77777777" w:rsidR="00EB37E9" w:rsidRPr="003B4FB7" w:rsidRDefault="00EB37E9" w:rsidP="00EB37E9">
            <w:pPr>
              <w:spacing w:after="0" w:line="240" w:lineRule="auto"/>
              <w:rPr>
                <w:rFonts w:asciiTheme="minorHAnsi" w:hAnsiTheme="minorHAnsi"/>
                <w:sz w:val="18"/>
                <w:szCs w:val="18"/>
                <w:lang w:val="sr-Latn-BA"/>
              </w:rPr>
            </w:pPr>
            <w:r w:rsidRPr="003B4FB7">
              <w:rPr>
                <w:rFonts w:asciiTheme="minorHAnsi" w:hAnsiTheme="minorHAnsi"/>
                <w:sz w:val="18"/>
                <w:szCs w:val="18"/>
                <w:lang w:val="sr-Latn-BA"/>
              </w:rPr>
              <w:t>Samostalni rad studenta 72 sata</w:t>
            </w:r>
          </w:p>
        </w:tc>
      </w:tr>
      <w:tr w:rsidR="00EB37E9" w:rsidRPr="00326121" w14:paraId="4BD933A1" w14:textId="77777777" w:rsidTr="00242EA2">
        <w:tc>
          <w:tcPr>
            <w:tcW w:w="9012" w:type="dxa"/>
            <w:gridSpan w:val="12"/>
            <w:tcBorders>
              <w:left w:val="single" w:sz="24" w:space="0" w:color="auto"/>
              <w:right w:val="single" w:sz="24" w:space="0" w:color="auto"/>
            </w:tcBorders>
          </w:tcPr>
          <w:p w14:paraId="7060C7AD" w14:textId="77777777" w:rsidR="00EB37E9" w:rsidRPr="00326121" w:rsidRDefault="00EB37E9" w:rsidP="00EB37E9">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Obaveze student</w:t>
            </w:r>
            <w:r w:rsidRPr="00326121">
              <w:rPr>
                <w:rFonts w:asciiTheme="minorHAnsi" w:hAnsiTheme="minorHAnsi"/>
                <w:sz w:val="20"/>
                <w:szCs w:val="20"/>
                <w:lang w:val="sr-Cyrl-BA"/>
              </w:rPr>
              <w:t>a:</w:t>
            </w:r>
            <w:r w:rsidRPr="00326121">
              <w:rPr>
                <w:rFonts w:asciiTheme="minorHAnsi" w:hAnsiTheme="minorHAnsi"/>
                <w:sz w:val="20"/>
                <w:szCs w:val="20"/>
                <w:lang w:val="sr-Cyrl-CS"/>
              </w:rPr>
              <w:t xml:space="preserve"> </w:t>
            </w:r>
            <w:r w:rsidRPr="003B4FB7">
              <w:rPr>
                <w:rFonts w:asciiTheme="minorHAnsi" w:hAnsiTheme="minorHAnsi"/>
                <w:sz w:val="18"/>
                <w:szCs w:val="18"/>
              </w:rPr>
              <w:t>s</w:t>
            </w:r>
            <w:r w:rsidRPr="003B4FB7">
              <w:rPr>
                <w:rFonts w:asciiTheme="minorHAnsi" w:hAnsiTheme="minorHAnsi"/>
                <w:sz w:val="18"/>
                <w:szCs w:val="18"/>
                <w:lang w:val="sr-Cyrl-CS"/>
              </w:rPr>
              <w:t>tudenti su obavezni da pohađaju teorijsku  i praktičnu nastavu, da aktivno učestvuju u nastavi (priprema tematskih jedinica, izradi histoloških preparata),  da polože dva kolokvijuma, da pripreme i odbrane seminarski rad.</w:t>
            </w:r>
          </w:p>
        </w:tc>
      </w:tr>
      <w:tr w:rsidR="00EB37E9" w:rsidRPr="00326121" w14:paraId="2B46A98B" w14:textId="77777777" w:rsidTr="00242EA2">
        <w:tc>
          <w:tcPr>
            <w:tcW w:w="9012" w:type="dxa"/>
            <w:gridSpan w:val="12"/>
            <w:tcBorders>
              <w:left w:val="single" w:sz="24" w:space="0" w:color="auto"/>
              <w:right w:val="single" w:sz="24" w:space="0" w:color="auto"/>
            </w:tcBorders>
          </w:tcPr>
          <w:p w14:paraId="0C997281" w14:textId="77777777" w:rsidR="00EB37E9" w:rsidRDefault="00EB37E9" w:rsidP="00EB37E9">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p>
          <w:p w14:paraId="669E8406" w14:textId="6226FBDF" w:rsidR="00EB37E9" w:rsidRPr="003B4FB7" w:rsidRDefault="00EB37E9" w:rsidP="00EB37E9">
            <w:pPr>
              <w:spacing w:after="0" w:line="240" w:lineRule="auto"/>
              <w:ind w:left="293"/>
              <w:rPr>
                <w:rFonts w:asciiTheme="minorHAnsi" w:hAnsiTheme="minorHAnsi"/>
                <w:sz w:val="18"/>
                <w:szCs w:val="18"/>
                <w:lang w:val="sr-Latn-BA"/>
              </w:rPr>
            </w:pPr>
            <w:r w:rsidRPr="00326121">
              <w:rPr>
                <w:rFonts w:asciiTheme="minorHAnsi" w:hAnsiTheme="minorHAnsi"/>
                <w:sz w:val="20"/>
                <w:szCs w:val="20"/>
                <w:lang w:val="sr-Latn-BA"/>
              </w:rPr>
              <w:t xml:space="preserve">1. </w:t>
            </w:r>
            <w:r w:rsidRPr="003B4FB7">
              <w:rPr>
                <w:rFonts w:asciiTheme="minorHAnsi" w:hAnsiTheme="minorHAnsi"/>
                <w:sz w:val="18"/>
                <w:szCs w:val="18"/>
                <w:lang w:val="sr-Latn-BA"/>
              </w:rPr>
              <w:t>Gajanin R, Ljubojević V, i saradnici. Osnove histologije. Banja Luka: MF, 2018</w:t>
            </w:r>
          </w:p>
          <w:p w14:paraId="6A3BC088" w14:textId="77777777" w:rsidR="00EB37E9" w:rsidRPr="003B4FB7" w:rsidRDefault="00EB37E9" w:rsidP="00EB37E9">
            <w:pPr>
              <w:spacing w:after="0" w:line="240" w:lineRule="auto"/>
              <w:ind w:left="293"/>
              <w:rPr>
                <w:rFonts w:asciiTheme="minorHAnsi" w:hAnsiTheme="minorHAnsi"/>
                <w:bCs/>
                <w:sz w:val="18"/>
                <w:szCs w:val="18"/>
                <w:lang w:val="sr-Cyrl-CS"/>
              </w:rPr>
            </w:pPr>
            <w:r w:rsidRPr="003B4FB7">
              <w:rPr>
                <w:rFonts w:asciiTheme="minorHAnsi" w:hAnsiTheme="minorHAnsi"/>
                <w:sz w:val="18"/>
                <w:szCs w:val="18"/>
                <w:lang w:val="sr-Latn-BA"/>
              </w:rPr>
              <w:t xml:space="preserve">2. </w:t>
            </w:r>
            <w:r w:rsidRPr="003B4FB7">
              <w:rPr>
                <w:rFonts w:asciiTheme="minorHAnsi" w:hAnsiTheme="minorHAnsi"/>
                <w:bCs/>
                <w:sz w:val="18"/>
                <w:szCs w:val="18"/>
              </w:rPr>
              <w:t>Janquiera LC, Carneiro J.</w:t>
            </w:r>
            <w:r w:rsidRPr="003B4FB7">
              <w:rPr>
                <w:rFonts w:asciiTheme="minorHAnsi" w:hAnsiTheme="minorHAnsi"/>
                <w:bCs/>
                <w:sz w:val="18"/>
                <w:szCs w:val="18"/>
                <w:lang w:val="sr-Cyrl-CS"/>
              </w:rPr>
              <w:t xml:space="preserve"> Osnovi histologije tekst i atlas. Jedanaesto izdanje. Data Status, Beograd, 2005</w:t>
            </w:r>
          </w:p>
          <w:p w14:paraId="1155FFE5" w14:textId="77777777" w:rsidR="00EB37E9" w:rsidRPr="00326121" w:rsidRDefault="00EB37E9" w:rsidP="00EB37E9">
            <w:pPr>
              <w:spacing w:after="0" w:line="240" w:lineRule="auto"/>
              <w:ind w:left="293"/>
              <w:rPr>
                <w:rFonts w:asciiTheme="minorHAnsi" w:hAnsiTheme="minorHAnsi"/>
                <w:sz w:val="20"/>
                <w:szCs w:val="20"/>
                <w:lang w:val="sr-Latn-BA"/>
              </w:rPr>
            </w:pPr>
            <w:r w:rsidRPr="003B4FB7">
              <w:rPr>
                <w:rFonts w:asciiTheme="minorHAnsi" w:hAnsiTheme="minorHAnsi"/>
                <w:bCs/>
                <w:sz w:val="18"/>
                <w:szCs w:val="18"/>
                <w:lang w:val="sr-Latn-BA"/>
              </w:rPr>
              <w:t>3. Leslie P. Gartner. Textbook of histology. 5th ed, 2020.</w:t>
            </w:r>
          </w:p>
        </w:tc>
      </w:tr>
      <w:tr w:rsidR="00EB37E9" w:rsidRPr="00326121" w14:paraId="2E8CC867" w14:textId="77777777" w:rsidTr="00242EA2">
        <w:tc>
          <w:tcPr>
            <w:tcW w:w="9012" w:type="dxa"/>
            <w:gridSpan w:val="12"/>
            <w:tcBorders>
              <w:left w:val="single" w:sz="24" w:space="0" w:color="auto"/>
              <w:right w:val="single" w:sz="24" w:space="0" w:color="auto"/>
            </w:tcBorders>
          </w:tcPr>
          <w:p w14:paraId="50E2F98F" w14:textId="77777777" w:rsidR="00EB37E9" w:rsidRPr="00326121" w:rsidRDefault="00EB37E9" w:rsidP="00EB37E9">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3B4FB7">
              <w:rPr>
                <w:rFonts w:asciiTheme="minorHAnsi" w:hAnsiTheme="minorHAnsi"/>
                <w:iCs/>
                <w:sz w:val="18"/>
                <w:szCs w:val="18"/>
                <w:lang w:val="sr-Cyrl-BA"/>
              </w:rPr>
              <w:t>aktivnosti u nastavi</w:t>
            </w:r>
            <w:r w:rsidRPr="003B4FB7">
              <w:rPr>
                <w:rFonts w:asciiTheme="minorHAnsi" w:hAnsiTheme="minorHAnsi"/>
                <w:iCs/>
                <w:sz w:val="18"/>
                <w:szCs w:val="18"/>
              </w:rPr>
              <w:t xml:space="preserve"> </w:t>
            </w:r>
            <w:r w:rsidRPr="003B4FB7">
              <w:rPr>
                <w:rFonts w:asciiTheme="minorHAnsi" w:hAnsiTheme="minorHAnsi"/>
                <w:iCs/>
                <w:sz w:val="18"/>
                <w:szCs w:val="18"/>
                <w:lang w:val="sr-Cyrl-BA"/>
              </w:rPr>
              <w:t>do 5 poena</w:t>
            </w:r>
            <w:r w:rsidRPr="003B4FB7">
              <w:rPr>
                <w:rFonts w:asciiTheme="minorHAnsi" w:hAnsiTheme="minorHAnsi"/>
                <w:iCs/>
                <w:sz w:val="18"/>
                <w:szCs w:val="18"/>
              </w:rPr>
              <w:t xml:space="preserve">, </w:t>
            </w:r>
            <w:r w:rsidRPr="003B4FB7">
              <w:rPr>
                <w:rFonts w:asciiTheme="minorHAnsi" w:hAnsiTheme="minorHAnsi"/>
                <w:iCs/>
                <w:sz w:val="18"/>
                <w:szCs w:val="18"/>
                <w:lang w:val="sr-Cyrl-BA"/>
              </w:rPr>
              <w:t>kolokvij</w:t>
            </w:r>
            <w:r w:rsidRPr="003B4FB7">
              <w:rPr>
                <w:rFonts w:asciiTheme="minorHAnsi" w:hAnsiTheme="minorHAnsi"/>
                <w:iCs/>
                <w:sz w:val="18"/>
                <w:szCs w:val="18"/>
              </w:rPr>
              <w:t>um I</w:t>
            </w:r>
            <w:r w:rsidRPr="003B4FB7">
              <w:rPr>
                <w:rFonts w:asciiTheme="minorHAnsi" w:hAnsiTheme="minorHAnsi"/>
                <w:iCs/>
                <w:sz w:val="18"/>
                <w:szCs w:val="18"/>
                <w:lang w:val="sr-Cyrl-CS"/>
              </w:rPr>
              <w:t xml:space="preserve"> </w:t>
            </w:r>
            <w:r w:rsidRPr="003B4FB7">
              <w:rPr>
                <w:rFonts w:asciiTheme="minorHAnsi" w:hAnsiTheme="minorHAnsi"/>
                <w:iCs/>
                <w:sz w:val="18"/>
                <w:szCs w:val="18"/>
                <w:lang w:val="sr-Cyrl-BA"/>
              </w:rPr>
              <w:t>i</w:t>
            </w:r>
            <w:r w:rsidRPr="003B4FB7">
              <w:rPr>
                <w:rFonts w:asciiTheme="minorHAnsi" w:hAnsiTheme="minorHAnsi"/>
                <w:iCs/>
                <w:sz w:val="18"/>
                <w:szCs w:val="18"/>
                <w:lang w:val="sr-Cyrl-CS"/>
              </w:rPr>
              <w:t xml:space="preserve"> </w:t>
            </w:r>
            <w:r w:rsidRPr="003B4FB7">
              <w:rPr>
                <w:rFonts w:asciiTheme="minorHAnsi" w:hAnsiTheme="minorHAnsi"/>
                <w:iCs/>
                <w:sz w:val="18"/>
                <w:szCs w:val="18"/>
              </w:rPr>
              <w:t>II</w:t>
            </w:r>
            <w:r w:rsidRPr="003B4FB7">
              <w:rPr>
                <w:rFonts w:asciiTheme="minorHAnsi" w:hAnsiTheme="minorHAnsi"/>
                <w:iCs/>
                <w:sz w:val="18"/>
                <w:szCs w:val="18"/>
                <w:lang w:val="sr-Cyrl-BA"/>
              </w:rPr>
              <w:t xml:space="preserve"> </w:t>
            </w:r>
            <w:r w:rsidRPr="003B4FB7">
              <w:rPr>
                <w:rFonts w:asciiTheme="minorHAnsi" w:hAnsiTheme="minorHAnsi"/>
                <w:iCs/>
                <w:sz w:val="18"/>
                <w:szCs w:val="18"/>
                <w:lang w:val="sr-Cyrl-CS"/>
              </w:rPr>
              <w:t>3</w:t>
            </w:r>
            <w:r w:rsidRPr="003B4FB7">
              <w:rPr>
                <w:rFonts w:asciiTheme="minorHAnsi" w:hAnsiTheme="minorHAnsi"/>
                <w:iCs/>
                <w:sz w:val="18"/>
                <w:szCs w:val="18"/>
                <w:lang w:val="sr-Cyrl-BA"/>
              </w:rPr>
              <w:t>0 poena</w:t>
            </w:r>
            <w:r w:rsidRPr="003B4FB7">
              <w:rPr>
                <w:rFonts w:asciiTheme="minorHAnsi" w:hAnsiTheme="minorHAnsi"/>
                <w:iCs/>
                <w:sz w:val="18"/>
                <w:szCs w:val="18"/>
              </w:rPr>
              <w:t xml:space="preserve">, </w:t>
            </w:r>
            <w:r w:rsidRPr="003B4FB7">
              <w:rPr>
                <w:rFonts w:asciiTheme="minorHAnsi" w:hAnsiTheme="minorHAnsi"/>
                <w:iCs/>
                <w:sz w:val="18"/>
                <w:szCs w:val="18"/>
                <w:lang w:val="sr-Cyrl-BA"/>
              </w:rPr>
              <w:t>seminar do 1</w:t>
            </w:r>
            <w:r w:rsidRPr="003B4FB7">
              <w:rPr>
                <w:rFonts w:asciiTheme="minorHAnsi" w:hAnsiTheme="minorHAnsi"/>
                <w:iCs/>
                <w:sz w:val="18"/>
                <w:szCs w:val="18"/>
                <w:lang w:val="sr-Cyrl-CS"/>
              </w:rPr>
              <w:t>0</w:t>
            </w:r>
            <w:r w:rsidRPr="003B4FB7">
              <w:rPr>
                <w:rFonts w:asciiTheme="minorHAnsi" w:hAnsiTheme="minorHAnsi"/>
                <w:iCs/>
                <w:sz w:val="18"/>
                <w:szCs w:val="18"/>
                <w:lang w:val="sr-Cyrl-BA"/>
              </w:rPr>
              <w:t xml:space="preserve"> poena</w:t>
            </w:r>
            <w:r w:rsidRPr="003B4FB7">
              <w:rPr>
                <w:rFonts w:asciiTheme="minorHAnsi" w:hAnsiTheme="minorHAnsi"/>
                <w:iCs/>
                <w:sz w:val="18"/>
                <w:szCs w:val="18"/>
                <w:lang w:val="sr-Cyrl-CS"/>
              </w:rPr>
              <w:t xml:space="preserve"> praktičan rad do 10 poena</w:t>
            </w:r>
            <w:r w:rsidRPr="003B4FB7">
              <w:rPr>
                <w:rFonts w:asciiTheme="minorHAnsi" w:hAnsiTheme="minorHAnsi"/>
                <w:iCs/>
                <w:sz w:val="18"/>
                <w:szCs w:val="18"/>
                <w:lang w:val="sr-Cyrl-BA"/>
              </w:rPr>
              <w:t>;</w:t>
            </w:r>
            <w:r w:rsidRPr="003B4FB7">
              <w:rPr>
                <w:rFonts w:asciiTheme="minorHAnsi" w:hAnsiTheme="minorHAnsi"/>
                <w:iCs/>
                <w:sz w:val="18"/>
                <w:szCs w:val="18"/>
                <w:lang w:val="sr-Cyrl-CS"/>
              </w:rPr>
              <w:t xml:space="preserve"> </w:t>
            </w:r>
            <w:r w:rsidRPr="003B4FB7">
              <w:rPr>
                <w:rFonts w:asciiTheme="minorHAnsi" w:hAnsiTheme="minorHAnsi"/>
                <w:iCs/>
                <w:sz w:val="18"/>
                <w:szCs w:val="18"/>
                <w:lang w:val="sr-Cyrl-BA"/>
              </w:rPr>
              <w:t>završni ispit do 4</w:t>
            </w:r>
            <w:r w:rsidRPr="003B4FB7">
              <w:rPr>
                <w:rFonts w:asciiTheme="minorHAnsi" w:hAnsiTheme="minorHAnsi"/>
                <w:iCs/>
                <w:sz w:val="18"/>
                <w:szCs w:val="18"/>
                <w:lang w:val="sr-Cyrl-CS"/>
              </w:rPr>
              <w:t xml:space="preserve">5 </w:t>
            </w:r>
            <w:r w:rsidRPr="003B4FB7">
              <w:rPr>
                <w:rFonts w:asciiTheme="minorHAnsi" w:hAnsiTheme="minorHAnsi"/>
                <w:iCs/>
                <w:sz w:val="18"/>
                <w:szCs w:val="18"/>
                <w:lang w:val="sr-Cyrl-BA"/>
              </w:rPr>
              <w:t>poena</w:t>
            </w:r>
          </w:p>
        </w:tc>
      </w:tr>
      <w:tr w:rsidR="00EB37E9" w:rsidRPr="00326121" w14:paraId="5B0E0687" w14:textId="77777777" w:rsidTr="00242EA2">
        <w:tc>
          <w:tcPr>
            <w:tcW w:w="9012" w:type="dxa"/>
            <w:gridSpan w:val="12"/>
            <w:tcBorders>
              <w:left w:val="single" w:sz="24" w:space="0" w:color="auto"/>
              <w:bottom w:val="single" w:sz="24" w:space="0" w:color="auto"/>
              <w:right w:val="single" w:sz="24" w:space="0" w:color="auto"/>
            </w:tcBorders>
          </w:tcPr>
          <w:p w14:paraId="69F0EF02" w14:textId="77777777" w:rsidR="00EB37E9" w:rsidRPr="00326121" w:rsidRDefault="00EB37E9" w:rsidP="00EB37E9">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 xml:space="preserve">: </w:t>
            </w:r>
            <w:r w:rsidRPr="003B4FB7">
              <w:rPr>
                <w:rFonts w:asciiTheme="minorHAnsi" w:hAnsiTheme="minorHAnsi"/>
                <w:sz w:val="18"/>
                <w:szCs w:val="18"/>
                <w:lang w:val="sr-Cyrl-CS"/>
              </w:rPr>
              <w:t>nema</w:t>
            </w:r>
          </w:p>
        </w:tc>
      </w:tr>
    </w:tbl>
    <w:p w14:paraId="441D4AF9" w14:textId="77777777" w:rsidR="00851CCB" w:rsidRPr="00326121" w:rsidRDefault="00851CCB" w:rsidP="00912603">
      <w:pPr>
        <w:spacing w:after="0" w:line="240" w:lineRule="auto"/>
        <w:rPr>
          <w:rFonts w:asciiTheme="minorHAnsi" w:hAnsiTheme="minorHAnsi"/>
          <w:sz w:val="20"/>
          <w:szCs w:val="20"/>
        </w:rPr>
      </w:pPr>
    </w:p>
    <w:p w14:paraId="32D21BCF" w14:textId="77777777" w:rsidR="00851CCB" w:rsidRPr="00326121" w:rsidRDefault="00851CCB" w:rsidP="00912603">
      <w:pPr>
        <w:spacing w:after="0" w:line="240" w:lineRule="auto"/>
        <w:rPr>
          <w:rFonts w:asciiTheme="minorHAnsi" w:hAnsiTheme="minorHAnsi"/>
          <w:sz w:val="20"/>
          <w:szCs w:val="20"/>
        </w:rPr>
      </w:pPr>
    </w:p>
    <w:p w14:paraId="41819683" w14:textId="77777777" w:rsidR="00851CCB" w:rsidRPr="00326121" w:rsidRDefault="00851CCB" w:rsidP="00912603">
      <w:pPr>
        <w:spacing w:after="0" w:line="240" w:lineRule="auto"/>
        <w:rPr>
          <w:rFonts w:asciiTheme="minorHAnsi" w:hAnsiTheme="minorHAnsi"/>
          <w:sz w:val="20"/>
          <w:szCs w:val="20"/>
        </w:rPr>
      </w:pPr>
    </w:p>
    <w:p w14:paraId="2377EFEA" w14:textId="77777777" w:rsidR="004D156F" w:rsidRPr="00326121" w:rsidRDefault="004D156F" w:rsidP="00912603">
      <w:pPr>
        <w:spacing w:after="0" w:line="240" w:lineRule="auto"/>
        <w:rPr>
          <w:rFonts w:asciiTheme="minorHAnsi" w:hAnsiTheme="minorHAnsi"/>
          <w:sz w:val="20"/>
          <w:szCs w:val="20"/>
        </w:rPr>
      </w:pPr>
    </w:p>
    <w:p w14:paraId="4B3BB30F" w14:textId="77777777" w:rsidR="00242EA2" w:rsidRPr="00326121" w:rsidRDefault="00242EA2" w:rsidP="00912603">
      <w:pPr>
        <w:spacing w:after="0" w:line="240" w:lineRule="auto"/>
        <w:rPr>
          <w:rFonts w:asciiTheme="minorHAnsi" w:hAnsiTheme="minorHAnsi"/>
          <w:sz w:val="20"/>
          <w:szCs w:val="20"/>
        </w:rPr>
        <w:sectPr w:rsidR="00242EA2" w:rsidRPr="00326121" w:rsidSect="008949F1">
          <w:pgSz w:w="11906" w:h="16838"/>
          <w:pgMar w:top="709" w:right="1417" w:bottom="993" w:left="1417" w:header="708" w:footer="708" w:gutter="0"/>
          <w:cols w:space="708"/>
          <w:docGrid w:linePitch="360"/>
        </w:sectPr>
      </w:pPr>
    </w:p>
    <w:p w14:paraId="4C511220" w14:textId="77777777" w:rsidR="00851CCB" w:rsidRPr="00326121" w:rsidRDefault="00851CCB" w:rsidP="00912603">
      <w:pPr>
        <w:spacing w:after="0" w:line="240" w:lineRule="auto"/>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80"/>
        <w:gridCol w:w="685"/>
        <w:gridCol w:w="360"/>
        <w:gridCol w:w="1230"/>
        <w:gridCol w:w="12"/>
        <w:gridCol w:w="1232"/>
        <w:gridCol w:w="356"/>
        <w:gridCol w:w="870"/>
        <w:gridCol w:w="975"/>
        <w:gridCol w:w="975"/>
        <w:gridCol w:w="972"/>
      </w:tblGrid>
      <w:tr w:rsidR="00851CCB" w:rsidRPr="00326121" w14:paraId="5AA376B9" w14:textId="77777777" w:rsidTr="004D156F">
        <w:tc>
          <w:tcPr>
            <w:tcW w:w="1345" w:type="dxa"/>
            <w:gridSpan w:val="2"/>
            <w:tcBorders>
              <w:top w:val="single" w:sz="24" w:space="0" w:color="auto"/>
              <w:left w:val="single" w:sz="24" w:space="0" w:color="auto"/>
              <w:bottom w:val="single" w:sz="24" w:space="0" w:color="auto"/>
            </w:tcBorders>
            <w:vAlign w:val="center"/>
          </w:tcPr>
          <w:p w14:paraId="5D3140FF"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rPr>
              <w:t>Pun naziv</w:t>
            </w:r>
          </w:p>
        </w:tc>
        <w:tc>
          <w:tcPr>
            <w:tcW w:w="7667" w:type="dxa"/>
            <w:gridSpan w:val="10"/>
            <w:tcBorders>
              <w:top w:val="single" w:sz="24" w:space="0" w:color="auto"/>
              <w:bottom w:val="single" w:sz="24" w:space="0" w:color="auto"/>
              <w:right w:val="single" w:sz="24" w:space="0" w:color="auto"/>
            </w:tcBorders>
          </w:tcPr>
          <w:p w14:paraId="45975BA4"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lang w:val="sr-Cyrl-CS"/>
              </w:rPr>
              <w:t>BIOFIZIKA</w:t>
            </w:r>
          </w:p>
        </w:tc>
      </w:tr>
      <w:tr w:rsidR="00851CCB" w:rsidRPr="00326121" w14:paraId="384F12F5" w14:textId="77777777" w:rsidTr="004D156F">
        <w:tc>
          <w:tcPr>
            <w:tcW w:w="2030" w:type="dxa"/>
            <w:gridSpan w:val="3"/>
            <w:tcBorders>
              <w:top w:val="single" w:sz="24" w:space="0" w:color="auto"/>
              <w:left w:val="single" w:sz="24" w:space="0" w:color="auto"/>
              <w:right w:val="single" w:sz="12" w:space="0" w:color="auto"/>
            </w:tcBorders>
          </w:tcPr>
          <w:p w14:paraId="4C0E705F" w14:textId="77777777" w:rsidR="00851CCB" w:rsidRPr="00326121" w:rsidRDefault="00851CCB" w:rsidP="005C5D50">
            <w:pPr>
              <w:spacing w:after="0" w:line="240" w:lineRule="auto"/>
              <w:rPr>
                <w:rFonts w:asciiTheme="minorHAnsi" w:hAnsiTheme="minorHAnsi"/>
                <w:b/>
                <w:sz w:val="20"/>
                <w:szCs w:val="20"/>
              </w:rPr>
            </w:pPr>
            <w:r w:rsidRPr="00326121">
              <w:rPr>
                <w:rFonts w:asciiTheme="minorHAnsi" w:hAnsiTheme="minorHAnsi"/>
                <w:b/>
                <w:sz w:val="20"/>
                <w:szCs w:val="20"/>
              </w:rPr>
              <w:t>Skraćeni naziv</w:t>
            </w:r>
          </w:p>
        </w:tc>
        <w:tc>
          <w:tcPr>
            <w:tcW w:w="1590" w:type="dxa"/>
            <w:gridSpan w:val="2"/>
            <w:tcBorders>
              <w:top w:val="single" w:sz="24" w:space="0" w:color="auto"/>
              <w:left w:val="single" w:sz="12" w:space="0" w:color="auto"/>
              <w:right w:val="single" w:sz="12" w:space="0" w:color="auto"/>
            </w:tcBorders>
          </w:tcPr>
          <w:p w14:paraId="60F9CC32"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Status</w:t>
            </w:r>
          </w:p>
        </w:tc>
        <w:tc>
          <w:tcPr>
            <w:tcW w:w="1244" w:type="dxa"/>
            <w:gridSpan w:val="2"/>
            <w:tcBorders>
              <w:top w:val="single" w:sz="24" w:space="0" w:color="auto"/>
              <w:left w:val="single" w:sz="12" w:space="0" w:color="auto"/>
              <w:right w:val="single" w:sz="12" w:space="0" w:color="auto"/>
            </w:tcBorders>
          </w:tcPr>
          <w:p w14:paraId="6A1B7247"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Semestar</w:t>
            </w:r>
          </w:p>
        </w:tc>
        <w:tc>
          <w:tcPr>
            <w:tcW w:w="1226" w:type="dxa"/>
            <w:gridSpan w:val="2"/>
            <w:tcBorders>
              <w:top w:val="single" w:sz="24" w:space="0" w:color="auto"/>
              <w:left w:val="single" w:sz="12" w:space="0" w:color="auto"/>
              <w:right w:val="single" w:sz="12" w:space="0" w:color="auto"/>
            </w:tcBorders>
          </w:tcPr>
          <w:p w14:paraId="39FBFF03"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ECTS</w:t>
            </w:r>
          </w:p>
        </w:tc>
        <w:tc>
          <w:tcPr>
            <w:tcW w:w="2922" w:type="dxa"/>
            <w:gridSpan w:val="3"/>
            <w:tcBorders>
              <w:top w:val="single" w:sz="24" w:space="0" w:color="auto"/>
              <w:left w:val="single" w:sz="12" w:space="0" w:color="auto"/>
              <w:right w:val="single" w:sz="24" w:space="0" w:color="auto"/>
            </w:tcBorders>
          </w:tcPr>
          <w:p w14:paraId="1372DB2D"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Fond časova (P+KV)</w:t>
            </w:r>
          </w:p>
        </w:tc>
      </w:tr>
      <w:tr w:rsidR="00851CCB" w:rsidRPr="00326121" w14:paraId="5E988C32" w14:textId="77777777" w:rsidTr="004D156F">
        <w:tc>
          <w:tcPr>
            <w:tcW w:w="2030" w:type="dxa"/>
            <w:gridSpan w:val="3"/>
            <w:tcBorders>
              <w:left w:val="single" w:sz="24" w:space="0" w:color="auto"/>
              <w:bottom w:val="single" w:sz="24" w:space="0" w:color="auto"/>
              <w:right w:val="single" w:sz="12" w:space="0" w:color="auto"/>
            </w:tcBorders>
          </w:tcPr>
          <w:p w14:paraId="4C971107" w14:textId="77777777" w:rsidR="00851CCB" w:rsidRPr="00326121" w:rsidRDefault="00851CCB" w:rsidP="00912603">
            <w:pPr>
              <w:spacing w:after="0" w:line="240" w:lineRule="auto"/>
              <w:jc w:val="center"/>
              <w:rPr>
                <w:rFonts w:asciiTheme="minorHAnsi" w:hAnsiTheme="minorHAnsi"/>
                <w:sz w:val="20"/>
                <w:szCs w:val="20"/>
              </w:rPr>
            </w:pPr>
          </w:p>
        </w:tc>
        <w:tc>
          <w:tcPr>
            <w:tcW w:w="1590" w:type="dxa"/>
            <w:gridSpan w:val="2"/>
            <w:tcBorders>
              <w:left w:val="single" w:sz="12" w:space="0" w:color="auto"/>
              <w:bottom w:val="single" w:sz="24" w:space="0" w:color="auto"/>
              <w:right w:val="single" w:sz="12" w:space="0" w:color="auto"/>
            </w:tcBorders>
          </w:tcPr>
          <w:p w14:paraId="5A751315"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44" w:type="dxa"/>
            <w:gridSpan w:val="2"/>
            <w:tcBorders>
              <w:left w:val="single" w:sz="12" w:space="0" w:color="auto"/>
              <w:bottom w:val="single" w:sz="24" w:space="0" w:color="auto"/>
              <w:right w:val="single" w:sz="12" w:space="0" w:color="auto"/>
            </w:tcBorders>
          </w:tcPr>
          <w:p w14:paraId="5869E8CA"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I</w:t>
            </w:r>
          </w:p>
        </w:tc>
        <w:tc>
          <w:tcPr>
            <w:tcW w:w="1226" w:type="dxa"/>
            <w:gridSpan w:val="2"/>
            <w:tcBorders>
              <w:left w:val="single" w:sz="12" w:space="0" w:color="auto"/>
              <w:bottom w:val="single" w:sz="24" w:space="0" w:color="auto"/>
              <w:right w:val="single" w:sz="12" w:space="0" w:color="auto"/>
            </w:tcBorders>
          </w:tcPr>
          <w:p w14:paraId="72147741"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4</w:t>
            </w:r>
          </w:p>
        </w:tc>
        <w:tc>
          <w:tcPr>
            <w:tcW w:w="975" w:type="dxa"/>
            <w:tcBorders>
              <w:left w:val="single" w:sz="12" w:space="0" w:color="auto"/>
              <w:bottom w:val="single" w:sz="24" w:space="0" w:color="auto"/>
            </w:tcBorders>
          </w:tcPr>
          <w:p w14:paraId="162FEBB5"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2</w:t>
            </w:r>
          </w:p>
        </w:tc>
        <w:tc>
          <w:tcPr>
            <w:tcW w:w="975" w:type="dxa"/>
            <w:tcBorders>
              <w:bottom w:val="single" w:sz="24" w:space="0" w:color="auto"/>
            </w:tcBorders>
          </w:tcPr>
          <w:p w14:paraId="4772323B"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1</w:t>
            </w:r>
          </w:p>
        </w:tc>
        <w:tc>
          <w:tcPr>
            <w:tcW w:w="972" w:type="dxa"/>
            <w:tcBorders>
              <w:bottom w:val="single" w:sz="24" w:space="0" w:color="auto"/>
              <w:right w:val="single" w:sz="24" w:space="0" w:color="auto"/>
            </w:tcBorders>
          </w:tcPr>
          <w:p w14:paraId="02FDD31C"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w:t>
            </w:r>
          </w:p>
        </w:tc>
      </w:tr>
      <w:tr w:rsidR="00851CCB" w:rsidRPr="00326121" w14:paraId="018441ED" w14:textId="77777777" w:rsidTr="004D156F">
        <w:tc>
          <w:tcPr>
            <w:tcW w:w="2390" w:type="dxa"/>
            <w:gridSpan w:val="4"/>
            <w:tcBorders>
              <w:top w:val="single" w:sz="24" w:space="0" w:color="auto"/>
              <w:left w:val="single" w:sz="24" w:space="0" w:color="auto"/>
              <w:bottom w:val="single" w:sz="24" w:space="0" w:color="auto"/>
            </w:tcBorders>
          </w:tcPr>
          <w:p w14:paraId="1D474EC2" w14:textId="77777777" w:rsidR="00851CCB" w:rsidRPr="00326121" w:rsidRDefault="00851CCB" w:rsidP="00912603">
            <w:pPr>
              <w:spacing w:after="0" w:line="240" w:lineRule="auto"/>
              <w:rPr>
                <w:rFonts w:asciiTheme="minorHAnsi" w:hAnsiTheme="minorHAnsi"/>
                <w:b/>
                <w:sz w:val="20"/>
                <w:szCs w:val="20"/>
              </w:rPr>
            </w:pPr>
            <w:r w:rsidRPr="00326121">
              <w:rPr>
                <w:rFonts w:asciiTheme="minorHAnsi" w:hAnsiTheme="minorHAnsi"/>
                <w:b/>
                <w:sz w:val="20"/>
                <w:szCs w:val="20"/>
              </w:rPr>
              <w:t>Šifra predmeta</w:t>
            </w:r>
          </w:p>
        </w:tc>
        <w:tc>
          <w:tcPr>
            <w:tcW w:w="6622" w:type="dxa"/>
            <w:gridSpan w:val="8"/>
            <w:tcBorders>
              <w:top w:val="single" w:sz="24" w:space="0" w:color="auto"/>
              <w:bottom w:val="single" w:sz="24" w:space="0" w:color="auto"/>
              <w:right w:val="single" w:sz="24" w:space="0" w:color="auto"/>
            </w:tcBorders>
          </w:tcPr>
          <w:p w14:paraId="53A524DE"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lang w:val="sr-Cyrl-CS"/>
              </w:rPr>
              <w:t>M-LI</w:t>
            </w:r>
            <w:r w:rsidRPr="00326121">
              <w:rPr>
                <w:rFonts w:asciiTheme="minorHAnsi" w:hAnsiTheme="minorHAnsi"/>
                <w:sz w:val="20"/>
                <w:szCs w:val="20"/>
              </w:rPr>
              <w:t xml:space="preserve"> - 05</w:t>
            </w:r>
          </w:p>
        </w:tc>
      </w:tr>
      <w:tr w:rsidR="00851CCB" w:rsidRPr="00326121" w14:paraId="45A37547" w14:textId="77777777" w:rsidTr="004D156F">
        <w:tc>
          <w:tcPr>
            <w:tcW w:w="5220" w:type="dxa"/>
            <w:gridSpan w:val="8"/>
            <w:tcBorders>
              <w:top w:val="single" w:sz="24" w:space="0" w:color="auto"/>
              <w:left w:val="single" w:sz="24" w:space="0" w:color="auto"/>
              <w:bottom w:val="single" w:sz="24" w:space="0" w:color="auto"/>
            </w:tcBorders>
          </w:tcPr>
          <w:p w14:paraId="49E1DC71" w14:textId="77777777" w:rsidR="00851CCB" w:rsidRPr="00326121" w:rsidRDefault="005C5D50"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rPr>
              <w:t>realizuje</w:t>
            </w:r>
          </w:p>
        </w:tc>
        <w:tc>
          <w:tcPr>
            <w:tcW w:w="3792" w:type="dxa"/>
            <w:gridSpan w:val="4"/>
            <w:tcBorders>
              <w:top w:val="single" w:sz="24" w:space="0" w:color="auto"/>
              <w:bottom w:val="single" w:sz="24" w:space="0" w:color="auto"/>
              <w:right w:val="single" w:sz="24" w:space="0" w:color="auto"/>
            </w:tcBorders>
          </w:tcPr>
          <w:p w14:paraId="78D2AF7E" w14:textId="77777777" w:rsidR="00851CCB" w:rsidRPr="00271B5E" w:rsidRDefault="00B554C7" w:rsidP="005C5D50">
            <w:pPr>
              <w:spacing w:after="0" w:line="240" w:lineRule="auto"/>
              <w:rPr>
                <w:rFonts w:asciiTheme="minorHAnsi" w:hAnsiTheme="minorHAnsi"/>
                <w:sz w:val="18"/>
                <w:szCs w:val="18"/>
              </w:rPr>
            </w:pPr>
            <w:r w:rsidRPr="00271B5E">
              <w:rPr>
                <w:rFonts w:asciiTheme="minorHAnsi" w:hAnsiTheme="minorHAnsi"/>
                <w:sz w:val="18"/>
                <w:szCs w:val="18"/>
                <w:lang w:val="sr-Cyrl-CS"/>
              </w:rPr>
              <w:t>20</w:t>
            </w:r>
            <w:r w:rsidRPr="00271B5E">
              <w:rPr>
                <w:rFonts w:asciiTheme="minorHAnsi" w:hAnsiTheme="minorHAnsi"/>
                <w:sz w:val="18"/>
                <w:szCs w:val="18"/>
              </w:rPr>
              <w:t>2</w:t>
            </w:r>
            <w:r w:rsidR="005C5D50" w:rsidRPr="00271B5E">
              <w:rPr>
                <w:rFonts w:asciiTheme="minorHAnsi" w:hAnsiTheme="minorHAnsi"/>
                <w:sz w:val="18"/>
                <w:szCs w:val="18"/>
              </w:rPr>
              <w:t>1</w:t>
            </w:r>
            <w:r w:rsidRPr="00271B5E">
              <w:rPr>
                <w:rFonts w:asciiTheme="minorHAnsi" w:hAnsiTheme="minorHAnsi"/>
                <w:sz w:val="18"/>
                <w:szCs w:val="18"/>
                <w:lang w:val="sr-Cyrl-CS"/>
              </w:rPr>
              <w:t>/</w:t>
            </w:r>
            <w:r w:rsidRPr="00271B5E">
              <w:rPr>
                <w:rFonts w:asciiTheme="minorHAnsi" w:hAnsiTheme="minorHAnsi"/>
                <w:sz w:val="18"/>
                <w:szCs w:val="18"/>
              </w:rPr>
              <w:t>2</w:t>
            </w:r>
            <w:r w:rsidR="005C5D50" w:rsidRPr="00271B5E">
              <w:rPr>
                <w:rFonts w:asciiTheme="minorHAnsi" w:hAnsiTheme="minorHAnsi"/>
                <w:sz w:val="18"/>
                <w:szCs w:val="18"/>
              </w:rPr>
              <w:t>2</w:t>
            </w:r>
            <w:r w:rsidRPr="00271B5E">
              <w:rPr>
                <w:rFonts w:asciiTheme="minorHAnsi" w:hAnsiTheme="minorHAnsi"/>
                <w:sz w:val="18"/>
                <w:szCs w:val="18"/>
                <w:lang w:val="sr-Cyrl-CS"/>
              </w:rPr>
              <w:t>.</w:t>
            </w:r>
          </w:p>
        </w:tc>
      </w:tr>
      <w:tr w:rsidR="00851CCB" w:rsidRPr="00326121" w14:paraId="122A7E99" w14:textId="77777777" w:rsidTr="004D156F">
        <w:tc>
          <w:tcPr>
            <w:tcW w:w="9012" w:type="dxa"/>
            <w:gridSpan w:val="12"/>
            <w:tcBorders>
              <w:top w:val="single" w:sz="24" w:space="0" w:color="auto"/>
              <w:left w:val="single" w:sz="24" w:space="0" w:color="auto"/>
              <w:bottom w:val="single" w:sz="24" w:space="0" w:color="auto"/>
              <w:right w:val="single" w:sz="24" w:space="0" w:color="auto"/>
            </w:tcBorders>
          </w:tcPr>
          <w:p w14:paraId="2AD6EC0D"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rPr>
              <w:t>Vrsta i nivo studija, studijski programi</w:t>
            </w:r>
            <w:r w:rsidRPr="00326121">
              <w:rPr>
                <w:rFonts w:asciiTheme="minorHAnsi" w:hAnsiTheme="minorHAnsi"/>
                <w:sz w:val="20"/>
                <w:szCs w:val="20"/>
              </w:rPr>
              <w:t xml:space="preserve">: </w:t>
            </w:r>
            <w:r w:rsidRPr="00271B5E">
              <w:rPr>
                <w:rFonts w:asciiTheme="minorHAnsi" w:hAnsiTheme="minorHAnsi"/>
                <w:sz w:val="18"/>
                <w:szCs w:val="18"/>
              </w:rPr>
              <w:t>akademsk</w:t>
            </w:r>
            <w:r w:rsidRPr="00271B5E">
              <w:rPr>
                <w:rFonts w:asciiTheme="minorHAnsi" w:hAnsiTheme="minorHAnsi"/>
                <w:sz w:val="18"/>
                <w:szCs w:val="18"/>
                <w:lang w:val="sr-Cyrl-BA"/>
              </w:rPr>
              <w:t>i studij</w:t>
            </w:r>
            <w:r w:rsidRPr="00271B5E">
              <w:rPr>
                <w:rFonts w:asciiTheme="minorHAnsi" w:hAnsiTheme="minorHAnsi"/>
                <w:sz w:val="18"/>
                <w:szCs w:val="18"/>
              </w:rPr>
              <w:t>;</w:t>
            </w:r>
            <w:r w:rsidRPr="00271B5E">
              <w:rPr>
                <w:rFonts w:asciiTheme="minorHAnsi" w:hAnsiTheme="minorHAnsi"/>
                <w:sz w:val="18"/>
                <w:szCs w:val="18"/>
                <w:lang w:val="sr-Cyrl-BA"/>
              </w:rPr>
              <w:t xml:space="preserve"> </w:t>
            </w:r>
            <w:r w:rsidRPr="00271B5E">
              <w:rPr>
                <w:rFonts w:asciiTheme="minorHAnsi" w:hAnsiTheme="minorHAnsi"/>
                <w:sz w:val="18"/>
                <w:szCs w:val="18"/>
              </w:rPr>
              <w:t>I</w:t>
            </w:r>
            <w:r w:rsidRPr="00271B5E">
              <w:rPr>
                <w:rFonts w:asciiTheme="minorHAnsi" w:hAnsiTheme="minorHAnsi"/>
                <w:sz w:val="18"/>
                <w:szCs w:val="18"/>
                <w:lang w:val="sr-Cyrl-BA"/>
              </w:rPr>
              <w:t xml:space="preserve"> ciklus</w:t>
            </w:r>
            <w:r w:rsidRPr="00271B5E">
              <w:rPr>
                <w:rFonts w:asciiTheme="minorHAnsi" w:hAnsiTheme="minorHAnsi"/>
                <w:sz w:val="18"/>
                <w:szCs w:val="18"/>
              </w:rPr>
              <w:t xml:space="preserve"> - 240 ECTS;</w:t>
            </w:r>
            <w:r w:rsidRPr="00271B5E">
              <w:rPr>
                <w:rFonts w:asciiTheme="minorHAnsi" w:hAnsiTheme="minorHAnsi"/>
                <w:sz w:val="18"/>
                <w:szCs w:val="18"/>
                <w:lang w:val="sr-Cyrl-CS"/>
              </w:rPr>
              <w:t xml:space="preserve"> </w:t>
            </w:r>
            <w:r w:rsidRPr="00271B5E">
              <w:rPr>
                <w:rFonts w:asciiTheme="minorHAnsi" w:hAnsiTheme="minorHAnsi"/>
                <w:sz w:val="18"/>
                <w:szCs w:val="18"/>
              </w:rPr>
              <w:t>Medicinsko</w:t>
            </w:r>
            <w:r w:rsidRPr="00271B5E">
              <w:rPr>
                <w:rFonts w:asciiTheme="minorHAnsi" w:hAnsiTheme="minorHAnsi"/>
                <w:sz w:val="18"/>
                <w:szCs w:val="18"/>
                <w:lang w:val="sr-Cyrl-CS"/>
              </w:rPr>
              <w:t>- laboratorijsko inženjerstvo</w:t>
            </w:r>
          </w:p>
        </w:tc>
      </w:tr>
      <w:tr w:rsidR="00851CCB" w:rsidRPr="00326121" w14:paraId="68E7127A" w14:textId="77777777" w:rsidTr="004D156F">
        <w:tc>
          <w:tcPr>
            <w:tcW w:w="9012" w:type="dxa"/>
            <w:gridSpan w:val="12"/>
            <w:tcBorders>
              <w:top w:val="single" w:sz="24" w:space="0" w:color="auto"/>
              <w:left w:val="single" w:sz="24" w:space="0" w:color="auto"/>
              <w:bottom w:val="single" w:sz="24" w:space="0" w:color="auto"/>
              <w:right w:val="single" w:sz="24" w:space="0" w:color="auto"/>
            </w:tcBorders>
          </w:tcPr>
          <w:p w14:paraId="03477F30"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rPr>
              <w:t>Uslovljenost drugim predmetima</w:t>
            </w:r>
            <w:r w:rsidRPr="00326121">
              <w:rPr>
                <w:rFonts w:asciiTheme="minorHAnsi" w:hAnsiTheme="minorHAnsi"/>
                <w:sz w:val="20"/>
                <w:szCs w:val="20"/>
              </w:rPr>
              <w:t xml:space="preserve">: </w:t>
            </w:r>
            <w:r w:rsidRPr="00271B5E">
              <w:rPr>
                <w:rFonts w:asciiTheme="minorHAnsi" w:hAnsiTheme="minorHAnsi"/>
                <w:sz w:val="18"/>
                <w:szCs w:val="18"/>
                <w:lang w:val="sr-Cyrl-CS"/>
              </w:rPr>
              <w:t>nema uslovljenosti</w:t>
            </w:r>
          </w:p>
        </w:tc>
      </w:tr>
      <w:tr w:rsidR="00851CCB" w:rsidRPr="00326121" w14:paraId="7A6FEF2F" w14:textId="77777777" w:rsidTr="004D156F">
        <w:tc>
          <w:tcPr>
            <w:tcW w:w="9012" w:type="dxa"/>
            <w:gridSpan w:val="12"/>
            <w:tcBorders>
              <w:top w:val="single" w:sz="24" w:space="0" w:color="auto"/>
              <w:left w:val="single" w:sz="24" w:space="0" w:color="auto"/>
              <w:bottom w:val="single" w:sz="24" w:space="0" w:color="auto"/>
              <w:right w:val="single" w:sz="24" w:space="0" w:color="auto"/>
            </w:tcBorders>
          </w:tcPr>
          <w:p w14:paraId="03BCBB73" w14:textId="0B990EA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rPr>
              <w:t>Ciljevi izučavanja predmeta</w:t>
            </w:r>
            <w:r w:rsidRPr="00326121">
              <w:rPr>
                <w:rFonts w:asciiTheme="minorHAnsi" w:hAnsiTheme="minorHAnsi"/>
                <w:sz w:val="20"/>
                <w:szCs w:val="20"/>
              </w:rPr>
              <w:t>:</w:t>
            </w:r>
            <w:r w:rsidRPr="00326121">
              <w:rPr>
                <w:rFonts w:asciiTheme="minorHAnsi" w:hAnsiTheme="minorHAnsi"/>
                <w:sz w:val="20"/>
                <w:szCs w:val="20"/>
                <w:lang w:val="sr-Cyrl-CS"/>
              </w:rPr>
              <w:t xml:space="preserve"> </w:t>
            </w:r>
            <w:r w:rsidRPr="00271B5E">
              <w:rPr>
                <w:rFonts w:asciiTheme="minorHAnsi" w:hAnsiTheme="minorHAnsi"/>
                <w:sz w:val="18"/>
                <w:szCs w:val="18"/>
                <w:lang w:val="sr-Cyrl-CS"/>
              </w:rPr>
              <w:t>izučavanje osnovnih fizičkih veličina i zakona; razvijanje određene kreativnosti u medicinsko-laborat.</w:t>
            </w:r>
            <w:r w:rsidR="00EB37E9">
              <w:rPr>
                <w:rFonts w:asciiTheme="minorHAnsi" w:hAnsiTheme="minorHAnsi"/>
                <w:sz w:val="18"/>
                <w:szCs w:val="18"/>
                <w:lang w:val="sr-Latn-BA"/>
              </w:rPr>
              <w:t xml:space="preserve"> </w:t>
            </w:r>
            <w:r w:rsidRPr="00271B5E">
              <w:rPr>
                <w:rFonts w:asciiTheme="minorHAnsi" w:hAnsiTheme="minorHAnsi"/>
                <w:sz w:val="18"/>
                <w:szCs w:val="18"/>
                <w:lang w:val="sr-Cyrl-CS"/>
              </w:rPr>
              <w:t>inženjerstvu.</w:t>
            </w:r>
          </w:p>
        </w:tc>
      </w:tr>
      <w:tr w:rsidR="006C4CA9" w:rsidRPr="00326121" w14:paraId="00688634" w14:textId="77777777" w:rsidTr="004D156F">
        <w:tc>
          <w:tcPr>
            <w:tcW w:w="9012" w:type="dxa"/>
            <w:gridSpan w:val="12"/>
            <w:tcBorders>
              <w:top w:val="single" w:sz="24" w:space="0" w:color="auto"/>
              <w:left w:val="single" w:sz="24" w:space="0" w:color="auto"/>
              <w:bottom w:val="single" w:sz="24" w:space="0" w:color="auto"/>
              <w:right w:val="single" w:sz="24" w:space="0" w:color="auto"/>
            </w:tcBorders>
          </w:tcPr>
          <w:p w14:paraId="3337D80F" w14:textId="56C6523A" w:rsidR="006C4CA9" w:rsidRPr="00326121" w:rsidRDefault="005C5D50" w:rsidP="00912603">
            <w:pPr>
              <w:spacing w:after="0" w:line="240" w:lineRule="auto"/>
              <w:rPr>
                <w:rFonts w:asciiTheme="minorHAnsi" w:hAnsiTheme="minorHAnsi"/>
                <w:sz w:val="20"/>
                <w:szCs w:val="20"/>
              </w:rPr>
            </w:pPr>
            <w:r w:rsidRPr="00326121">
              <w:rPr>
                <w:rFonts w:asciiTheme="minorHAnsi" w:hAnsiTheme="minorHAnsi"/>
                <w:b/>
                <w:color w:val="222222"/>
                <w:sz w:val="20"/>
                <w:szCs w:val="20"/>
                <w:shd w:val="clear" w:color="auto" w:fill="FFFFFF"/>
              </w:rPr>
              <w:t>Ishodi učenja</w:t>
            </w:r>
            <w:r w:rsidRPr="00326121">
              <w:rPr>
                <w:rFonts w:asciiTheme="minorHAnsi" w:hAnsiTheme="minorHAnsi"/>
                <w:color w:val="222222"/>
                <w:sz w:val="20"/>
                <w:szCs w:val="20"/>
                <w:shd w:val="clear" w:color="auto" w:fill="FFFFFF"/>
              </w:rPr>
              <w:t xml:space="preserve">: </w:t>
            </w:r>
            <w:r w:rsidR="006C4CA9" w:rsidRPr="00271B5E">
              <w:rPr>
                <w:rFonts w:asciiTheme="minorHAnsi" w:hAnsiTheme="minorHAnsi"/>
                <w:color w:val="222222"/>
                <w:sz w:val="18"/>
                <w:szCs w:val="18"/>
                <w:shd w:val="clear" w:color="auto" w:fill="FFFFFF"/>
              </w:rPr>
              <w:t>Osposobljenost studenata u primjeni stečenih znanja u postupcima istraživanja kao i interpretaciji rezul</w:t>
            </w:r>
            <w:r w:rsidR="00EB37E9">
              <w:rPr>
                <w:rFonts w:asciiTheme="minorHAnsi" w:hAnsiTheme="minorHAnsi"/>
                <w:color w:val="222222"/>
                <w:sz w:val="18"/>
                <w:szCs w:val="18"/>
                <w:shd w:val="clear" w:color="auto" w:fill="FFFFFF"/>
              </w:rPr>
              <w:t>tata istraživanja. Primjena stečenih znanja o fizičkim velič</w:t>
            </w:r>
            <w:r w:rsidR="006C4CA9" w:rsidRPr="00271B5E">
              <w:rPr>
                <w:rFonts w:asciiTheme="minorHAnsi" w:hAnsiTheme="minorHAnsi"/>
                <w:color w:val="222222"/>
                <w:sz w:val="18"/>
                <w:szCs w:val="18"/>
                <w:shd w:val="clear" w:color="auto" w:fill="FFFFFF"/>
              </w:rPr>
              <w:t>inama i</w:t>
            </w:r>
            <w:r w:rsidR="00EB37E9">
              <w:rPr>
                <w:rFonts w:asciiTheme="minorHAnsi" w:hAnsiTheme="minorHAnsi"/>
                <w:color w:val="222222"/>
                <w:sz w:val="18"/>
                <w:szCs w:val="18"/>
                <w:shd w:val="clear" w:color="auto" w:fill="FFFFFF"/>
              </w:rPr>
              <w:t xml:space="preserve"> procesima u laboratorijskom inž</w:t>
            </w:r>
            <w:r w:rsidR="006C4CA9" w:rsidRPr="00271B5E">
              <w:rPr>
                <w:rFonts w:asciiTheme="minorHAnsi" w:hAnsiTheme="minorHAnsi"/>
                <w:color w:val="222222"/>
                <w:sz w:val="18"/>
                <w:szCs w:val="18"/>
                <w:shd w:val="clear" w:color="auto" w:fill="FFFFFF"/>
              </w:rPr>
              <w:t>enjerstvu.</w:t>
            </w:r>
          </w:p>
        </w:tc>
      </w:tr>
      <w:tr w:rsidR="00851CCB" w:rsidRPr="00326121" w14:paraId="72B30A28" w14:textId="77777777" w:rsidTr="004D156F">
        <w:trPr>
          <w:trHeight w:val="217"/>
        </w:trPr>
        <w:tc>
          <w:tcPr>
            <w:tcW w:w="9012" w:type="dxa"/>
            <w:gridSpan w:val="12"/>
            <w:tcBorders>
              <w:top w:val="single" w:sz="24" w:space="0" w:color="auto"/>
              <w:left w:val="single" w:sz="24" w:space="0" w:color="auto"/>
              <w:bottom w:val="single" w:sz="24" w:space="0" w:color="auto"/>
              <w:right w:val="single" w:sz="24" w:space="0" w:color="auto"/>
            </w:tcBorders>
          </w:tcPr>
          <w:p w14:paraId="44F128B2" w14:textId="58B2E068"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rPr>
              <w:t>Ime i prezime nastavnika i saradnika</w:t>
            </w:r>
            <w:r w:rsidRPr="00326121">
              <w:rPr>
                <w:rFonts w:asciiTheme="minorHAnsi" w:hAnsiTheme="minorHAnsi"/>
                <w:sz w:val="20"/>
                <w:szCs w:val="20"/>
              </w:rPr>
              <w:t xml:space="preserve">: </w:t>
            </w:r>
            <w:r w:rsidRPr="00271B5E">
              <w:rPr>
                <w:rFonts w:asciiTheme="minorHAnsi" w:hAnsiTheme="minorHAnsi"/>
                <w:sz w:val="18"/>
                <w:szCs w:val="18"/>
              </w:rPr>
              <w:t xml:space="preserve">dr </w:t>
            </w:r>
            <w:r w:rsidR="004D156F" w:rsidRPr="00271B5E">
              <w:rPr>
                <w:rFonts w:asciiTheme="minorHAnsi" w:hAnsiTheme="minorHAnsi"/>
                <w:sz w:val="18"/>
                <w:szCs w:val="18"/>
              </w:rPr>
              <w:t>Dragana Malikvuk Gak, docent</w:t>
            </w:r>
            <w:r w:rsidR="00271B5E">
              <w:rPr>
                <w:rFonts w:asciiTheme="minorHAnsi" w:hAnsiTheme="minorHAnsi"/>
                <w:sz w:val="18"/>
                <w:szCs w:val="18"/>
              </w:rPr>
              <w:t>/</w:t>
            </w:r>
            <w:r w:rsidR="00271B5E" w:rsidRPr="00271B5E">
              <w:rPr>
                <w:rFonts w:asciiTheme="minorHAnsi" w:hAnsiTheme="minorHAnsi"/>
                <w:sz w:val="18"/>
                <w:szCs w:val="18"/>
              </w:rPr>
              <w:t xml:space="preserve"> </w:t>
            </w:r>
            <w:r w:rsidR="00271B5E" w:rsidRPr="00262B40">
              <w:rPr>
                <w:rFonts w:asciiTheme="minorHAnsi" w:hAnsiTheme="minorHAnsi"/>
                <w:sz w:val="18"/>
                <w:szCs w:val="18"/>
              </w:rPr>
              <w:t>dr Dragana Malikvuk Gak, docent</w:t>
            </w:r>
          </w:p>
        </w:tc>
      </w:tr>
      <w:tr w:rsidR="00851CCB" w:rsidRPr="00326121" w14:paraId="739316AB" w14:textId="77777777" w:rsidTr="004D156F">
        <w:tc>
          <w:tcPr>
            <w:tcW w:w="9012" w:type="dxa"/>
            <w:gridSpan w:val="12"/>
            <w:tcBorders>
              <w:top w:val="single" w:sz="24" w:space="0" w:color="auto"/>
              <w:left w:val="single" w:sz="24" w:space="0" w:color="auto"/>
              <w:bottom w:val="single" w:sz="24" w:space="0" w:color="auto"/>
              <w:right w:val="single" w:sz="24" w:space="0" w:color="auto"/>
            </w:tcBorders>
          </w:tcPr>
          <w:p w14:paraId="5999926C"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rPr>
              <w:t>Metod nastave i savladavanje gradiva</w:t>
            </w:r>
            <w:r w:rsidRPr="00326121">
              <w:rPr>
                <w:rFonts w:asciiTheme="minorHAnsi" w:hAnsiTheme="minorHAnsi"/>
                <w:sz w:val="20"/>
                <w:szCs w:val="20"/>
              </w:rPr>
              <w:t>:</w:t>
            </w:r>
            <w:r w:rsidRPr="00326121">
              <w:rPr>
                <w:rFonts w:asciiTheme="minorHAnsi" w:hAnsiTheme="minorHAnsi"/>
                <w:sz w:val="20"/>
                <w:szCs w:val="20"/>
                <w:lang w:val="sr-Cyrl-CS"/>
              </w:rPr>
              <w:t xml:space="preserve"> </w:t>
            </w:r>
            <w:r w:rsidRPr="00271B5E">
              <w:rPr>
                <w:rFonts w:asciiTheme="minorHAnsi" w:hAnsiTheme="minorHAnsi"/>
                <w:sz w:val="18"/>
                <w:szCs w:val="18"/>
                <w:lang w:val="sr-Cyrl-CS"/>
              </w:rPr>
              <w:t>teorijska predavanja, računarske i laboratorijske vježbe, seminari i konsultacije</w:t>
            </w:r>
          </w:p>
        </w:tc>
      </w:tr>
      <w:tr w:rsidR="00851CCB" w:rsidRPr="00326121" w14:paraId="70C468B1" w14:textId="77777777" w:rsidTr="004D156F">
        <w:tc>
          <w:tcPr>
            <w:tcW w:w="9012" w:type="dxa"/>
            <w:gridSpan w:val="12"/>
            <w:tcBorders>
              <w:top w:val="single" w:sz="24" w:space="0" w:color="auto"/>
              <w:left w:val="single" w:sz="24" w:space="0" w:color="auto"/>
              <w:right w:val="single" w:sz="24" w:space="0" w:color="auto"/>
            </w:tcBorders>
          </w:tcPr>
          <w:p w14:paraId="6CD98B5D"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rPr>
              <w:t>Sadržaj predmeta po sedmicama</w:t>
            </w:r>
            <w:r w:rsidRPr="00326121">
              <w:rPr>
                <w:rFonts w:asciiTheme="minorHAnsi" w:hAnsiTheme="minorHAnsi"/>
                <w:sz w:val="20"/>
                <w:szCs w:val="20"/>
              </w:rPr>
              <w:t>:</w:t>
            </w:r>
          </w:p>
        </w:tc>
      </w:tr>
      <w:tr w:rsidR="004D156F" w:rsidRPr="00271B5E" w14:paraId="307F0746" w14:textId="77777777" w:rsidTr="004D156F">
        <w:tc>
          <w:tcPr>
            <w:tcW w:w="465" w:type="dxa"/>
            <w:tcBorders>
              <w:left w:val="single" w:sz="24" w:space="0" w:color="auto"/>
            </w:tcBorders>
          </w:tcPr>
          <w:p w14:paraId="39F13C85" w14:textId="77777777" w:rsidR="004D156F" w:rsidRPr="00271B5E" w:rsidRDefault="004D156F" w:rsidP="004D156F">
            <w:pPr>
              <w:spacing w:after="0" w:line="240" w:lineRule="auto"/>
              <w:jc w:val="center"/>
              <w:rPr>
                <w:rFonts w:asciiTheme="minorHAnsi" w:hAnsiTheme="minorHAnsi"/>
                <w:sz w:val="18"/>
                <w:szCs w:val="18"/>
              </w:rPr>
            </w:pPr>
            <w:r w:rsidRPr="00271B5E">
              <w:rPr>
                <w:rFonts w:asciiTheme="minorHAnsi" w:hAnsiTheme="minorHAnsi"/>
                <w:sz w:val="18"/>
                <w:szCs w:val="18"/>
              </w:rPr>
              <w:t>1</w:t>
            </w:r>
          </w:p>
        </w:tc>
        <w:tc>
          <w:tcPr>
            <w:tcW w:w="8547" w:type="dxa"/>
            <w:gridSpan w:val="11"/>
            <w:tcBorders>
              <w:right w:val="single" w:sz="24" w:space="0" w:color="auto"/>
            </w:tcBorders>
          </w:tcPr>
          <w:p w14:paraId="76AB9BA5" w14:textId="77777777" w:rsidR="004D156F" w:rsidRPr="00271B5E" w:rsidRDefault="004D156F" w:rsidP="004D156F">
            <w:pPr>
              <w:spacing w:after="0" w:line="240" w:lineRule="auto"/>
              <w:rPr>
                <w:rFonts w:asciiTheme="minorHAnsi" w:hAnsiTheme="minorHAnsi"/>
                <w:sz w:val="18"/>
                <w:szCs w:val="18"/>
                <w:lang w:val="sr-Cyrl-CS"/>
              </w:rPr>
            </w:pPr>
            <w:r w:rsidRPr="00271B5E">
              <w:rPr>
                <w:rFonts w:asciiTheme="minorHAnsi" w:hAnsiTheme="minorHAnsi"/>
                <w:sz w:val="18"/>
                <w:szCs w:val="18"/>
                <w:lang w:val="sr-Cyrl-CS"/>
              </w:rPr>
              <w:t>Značaj biofizike u medicinsko-laboratorijskom inženjerstvu</w:t>
            </w:r>
          </w:p>
        </w:tc>
      </w:tr>
      <w:tr w:rsidR="004D156F" w:rsidRPr="00271B5E" w14:paraId="57655009" w14:textId="77777777" w:rsidTr="004D156F">
        <w:tc>
          <w:tcPr>
            <w:tcW w:w="465" w:type="dxa"/>
            <w:tcBorders>
              <w:left w:val="single" w:sz="24" w:space="0" w:color="auto"/>
            </w:tcBorders>
          </w:tcPr>
          <w:p w14:paraId="1446C580" w14:textId="77777777" w:rsidR="004D156F" w:rsidRPr="00271B5E" w:rsidRDefault="004D156F" w:rsidP="004D156F">
            <w:pPr>
              <w:spacing w:after="0" w:line="240" w:lineRule="auto"/>
              <w:jc w:val="center"/>
              <w:rPr>
                <w:rFonts w:asciiTheme="minorHAnsi" w:hAnsiTheme="minorHAnsi"/>
                <w:sz w:val="18"/>
                <w:szCs w:val="18"/>
              </w:rPr>
            </w:pPr>
            <w:r w:rsidRPr="00271B5E">
              <w:rPr>
                <w:rFonts w:asciiTheme="minorHAnsi" w:hAnsiTheme="minorHAnsi"/>
                <w:sz w:val="18"/>
                <w:szCs w:val="18"/>
              </w:rPr>
              <w:t>2</w:t>
            </w:r>
          </w:p>
        </w:tc>
        <w:tc>
          <w:tcPr>
            <w:tcW w:w="8547" w:type="dxa"/>
            <w:gridSpan w:val="11"/>
            <w:tcBorders>
              <w:right w:val="single" w:sz="24" w:space="0" w:color="auto"/>
            </w:tcBorders>
          </w:tcPr>
          <w:p w14:paraId="7A137465" w14:textId="77777777" w:rsidR="004D156F" w:rsidRPr="00271B5E" w:rsidRDefault="004D156F" w:rsidP="004D156F">
            <w:pPr>
              <w:spacing w:after="0" w:line="240" w:lineRule="auto"/>
              <w:rPr>
                <w:rFonts w:asciiTheme="minorHAnsi" w:hAnsiTheme="minorHAnsi"/>
                <w:sz w:val="18"/>
                <w:szCs w:val="18"/>
                <w:lang w:val="sr-Cyrl-CS"/>
              </w:rPr>
            </w:pPr>
            <w:r w:rsidRPr="00271B5E">
              <w:rPr>
                <w:rFonts w:asciiTheme="minorHAnsi" w:hAnsiTheme="minorHAnsi"/>
                <w:sz w:val="18"/>
                <w:szCs w:val="18"/>
                <w:lang w:val="sr-Cyrl-CS"/>
              </w:rPr>
              <w:t>Kinematik</w:t>
            </w:r>
            <w:r w:rsidRPr="00271B5E">
              <w:rPr>
                <w:rFonts w:asciiTheme="minorHAnsi" w:hAnsiTheme="minorHAnsi"/>
                <w:sz w:val="18"/>
                <w:szCs w:val="18"/>
                <w:lang w:val="en-US"/>
              </w:rPr>
              <w:t>a</w:t>
            </w:r>
            <w:r w:rsidRPr="00271B5E">
              <w:rPr>
                <w:rFonts w:asciiTheme="minorHAnsi" w:hAnsiTheme="minorHAnsi"/>
                <w:sz w:val="18"/>
                <w:szCs w:val="18"/>
                <w:lang w:val="sr-Cyrl-CS"/>
              </w:rPr>
              <w:t xml:space="preserve"> </w:t>
            </w:r>
          </w:p>
        </w:tc>
      </w:tr>
      <w:tr w:rsidR="004D156F" w:rsidRPr="00271B5E" w14:paraId="55EE28B3" w14:textId="77777777" w:rsidTr="004D156F">
        <w:tc>
          <w:tcPr>
            <w:tcW w:w="465" w:type="dxa"/>
            <w:tcBorders>
              <w:left w:val="single" w:sz="24" w:space="0" w:color="auto"/>
            </w:tcBorders>
          </w:tcPr>
          <w:p w14:paraId="64BC4129" w14:textId="77777777" w:rsidR="004D156F" w:rsidRPr="00271B5E" w:rsidRDefault="004D156F" w:rsidP="004D156F">
            <w:pPr>
              <w:spacing w:after="0" w:line="240" w:lineRule="auto"/>
              <w:jc w:val="center"/>
              <w:rPr>
                <w:rFonts w:asciiTheme="minorHAnsi" w:hAnsiTheme="minorHAnsi"/>
                <w:sz w:val="18"/>
                <w:szCs w:val="18"/>
              </w:rPr>
            </w:pPr>
            <w:r w:rsidRPr="00271B5E">
              <w:rPr>
                <w:rFonts w:asciiTheme="minorHAnsi" w:hAnsiTheme="minorHAnsi"/>
                <w:sz w:val="18"/>
                <w:szCs w:val="18"/>
              </w:rPr>
              <w:t>3</w:t>
            </w:r>
          </w:p>
        </w:tc>
        <w:tc>
          <w:tcPr>
            <w:tcW w:w="8547" w:type="dxa"/>
            <w:gridSpan w:val="11"/>
            <w:tcBorders>
              <w:right w:val="single" w:sz="24" w:space="0" w:color="auto"/>
            </w:tcBorders>
          </w:tcPr>
          <w:p w14:paraId="251C9E35" w14:textId="77777777" w:rsidR="004D156F" w:rsidRPr="00271B5E" w:rsidRDefault="004D156F" w:rsidP="004D156F">
            <w:pPr>
              <w:spacing w:after="0" w:line="240" w:lineRule="auto"/>
              <w:rPr>
                <w:rFonts w:asciiTheme="minorHAnsi" w:hAnsiTheme="minorHAnsi"/>
                <w:sz w:val="18"/>
                <w:szCs w:val="18"/>
                <w:lang w:val="sr-Cyrl-CS"/>
              </w:rPr>
            </w:pPr>
            <w:r w:rsidRPr="00271B5E">
              <w:rPr>
                <w:rFonts w:asciiTheme="minorHAnsi" w:hAnsiTheme="minorHAnsi"/>
                <w:sz w:val="18"/>
                <w:szCs w:val="18"/>
                <w:lang w:val="en-US"/>
              </w:rPr>
              <w:t>D</w:t>
            </w:r>
            <w:r w:rsidRPr="00271B5E">
              <w:rPr>
                <w:rFonts w:asciiTheme="minorHAnsi" w:hAnsiTheme="minorHAnsi"/>
                <w:sz w:val="18"/>
                <w:szCs w:val="18"/>
                <w:lang w:val="sr-Cyrl-CS"/>
              </w:rPr>
              <w:t>inamika</w:t>
            </w:r>
          </w:p>
        </w:tc>
      </w:tr>
      <w:tr w:rsidR="004D156F" w:rsidRPr="00271B5E" w14:paraId="3F93DA5C" w14:textId="77777777" w:rsidTr="004D156F">
        <w:tc>
          <w:tcPr>
            <w:tcW w:w="465" w:type="dxa"/>
            <w:tcBorders>
              <w:left w:val="single" w:sz="24" w:space="0" w:color="auto"/>
            </w:tcBorders>
          </w:tcPr>
          <w:p w14:paraId="2C9C45E0" w14:textId="77777777" w:rsidR="004D156F" w:rsidRPr="00271B5E" w:rsidRDefault="004D156F" w:rsidP="004D156F">
            <w:pPr>
              <w:spacing w:after="0" w:line="240" w:lineRule="auto"/>
              <w:jc w:val="center"/>
              <w:rPr>
                <w:rFonts w:asciiTheme="minorHAnsi" w:hAnsiTheme="minorHAnsi"/>
                <w:sz w:val="18"/>
                <w:szCs w:val="18"/>
              </w:rPr>
            </w:pPr>
            <w:r w:rsidRPr="00271B5E">
              <w:rPr>
                <w:rFonts w:asciiTheme="minorHAnsi" w:hAnsiTheme="minorHAnsi"/>
                <w:sz w:val="18"/>
                <w:szCs w:val="18"/>
              </w:rPr>
              <w:t>4</w:t>
            </w:r>
          </w:p>
        </w:tc>
        <w:tc>
          <w:tcPr>
            <w:tcW w:w="8547" w:type="dxa"/>
            <w:gridSpan w:val="11"/>
            <w:tcBorders>
              <w:right w:val="single" w:sz="24" w:space="0" w:color="auto"/>
            </w:tcBorders>
          </w:tcPr>
          <w:p w14:paraId="02317CF8" w14:textId="77777777" w:rsidR="004D156F" w:rsidRPr="00271B5E" w:rsidRDefault="004D156F" w:rsidP="004D156F">
            <w:pPr>
              <w:spacing w:after="0" w:line="240" w:lineRule="auto"/>
              <w:rPr>
                <w:rFonts w:asciiTheme="minorHAnsi" w:hAnsiTheme="minorHAnsi"/>
                <w:sz w:val="18"/>
                <w:szCs w:val="18"/>
                <w:lang w:val="sr-Cyrl-CS"/>
              </w:rPr>
            </w:pPr>
            <w:r w:rsidRPr="00271B5E">
              <w:rPr>
                <w:rFonts w:asciiTheme="minorHAnsi" w:hAnsiTheme="minorHAnsi"/>
                <w:sz w:val="18"/>
                <w:szCs w:val="18"/>
                <w:lang w:val="sr-Cyrl-CS"/>
              </w:rPr>
              <w:t>Statika</w:t>
            </w:r>
          </w:p>
        </w:tc>
      </w:tr>
      <w:tr w:rsidR="004D156F" w:rsidRPr="00271B5E" w14:paraId="63CFBA96" w14:textId="77777777" w:rsidTr="004D156F">
        <w:tc>
          <w:tcPr>
            <w:tcW w:w="465" w:type="dxa"/>
            <w:tcBorders>
              <w:left w:val="single" w:sz="24" w:space="0" w:color="auto"/>
            </w:tcBorders>
          </w:tcPr>
          <w:p w14:paraId="262CD1F8" w14:textId="77777777" w:rsidR="004D156F" w:rsidRPr="00271B5E" w:rsidRDefault="004D156F" w:rsidP="004D156F">
            <w:pPr>
              <w:spacing w:after="0" w:line="240" w:lineRule="auto"/>
              <w:jc w:val="center"/>
              <w:rPr>
                <w:rFonts w:asciiTheme="minorHAnsi" w:hAnsiTheme="minorHAnsi"/>
                <w:sz w:val="18"/>
                <w:szCs w:val="18"/>
              </w:rPr>
            </w:pPr>
            <w:r w:rsidRPr="00271B5E">
              <w:rPr>
                <w:rFonts w:asciiTheme="minorHAnsi" w:hAnsiTheme="minorHAnsi"/>
                <w:sz w:val="18"/>
                <w:szCs w:val="18"/>
              </w:rPr>
              <w:t>5</w:t>
            </w:r>
          </w:p>
        </w:tc>
        <w:tc>
          <w:tcPr>
            <w:tcW w:w="8547" w:type="dxa"/>
            <w:gridSpan w:val="11"/>
            <w:tcBorders>
              <w:right w:val="single" w:sz="24" w:space="0" w:color="auto"/>
            </w:tcBorders>
          </w:tcPr>
          <w:p w14:paraId="207FD9B5" w14:textId="77777777" w:rsidR="004D156F" w:rsidRPr="00271B5E" w:rsidRDefault="004D156F" w:rsidP="004D156F">
            <w:pPr>
              <w:spacing w:after="0" w:line="240" w:lineRule="auto"/>
              <w:rPr>
                <w:rFonts w:asciiTheme="minorHAnsi" w:hAnsiTheme="minorHAnsi"/>
                <w:sz w:val="18"/>
                <w:szCs w:val="18"/>
                <w:lang w:val="sr-Cyrl-CS"/>
              </w:rPr>
            </w:pPr>
            <w:r w:rsidRPr="00271B5E">
              <w:rPr>
                <w:rFonts w:asciiTheme="minorHAnsi" w:hAnsiTheme="minorHAnsi"/>
                <w:sz w:val="18"/>
                <w:szCs w:val="18"/>
                <w:lang w:val="sr-Cyrl-CS"/>
              </w:rPr>
              <w:t>Statika tečnosti i gasova</w:t>
            </w:r>
          </w:p>
        </w:tc>
      </w:tr>
      <w:tr w:rsidR="004D156F" w:rsidRPr="00271B5E" w14:paraId="19535E6F" w14:textId="77777777" w:rsidTr="004D156F">
        <w:tc>
          <w:tcPr>
            <w:tcW w:w="465" w:type="dxa"/>
            <w:tcBorders>
              <w:left w:val="single" w:sz="24" w:space="0" w:color="auto"/>
            </w:tcBorders>
          </w:tcPr>
          <w:p w14:paraId="3335F16C" w14:textId="77777777" w:rsidR="004D156F" w:rsidRPr="00271B5E" w:rsidRDefault="004D156F" w:rsidP="004D156F">
            <w:pPr>
              <w:spacing w:after="0" w:line="240" w:lineRule="auto"/>
              <w:jc w:val="center"/>
              <w:rPr>
                <w:rFonts w:asciiTheme="minorHAnsi" w:hAnsiTheme="minorHAnsi"/>
                <w:sz w:val="18"/>
                <w:szCs w:val="18"/>
              </w:rPr>
            </w:pPr>
            <w:r w:rsidRPr="00271B5E">
              <w:rPr>
                <w:rFonts w:asciiTheme="minorHAnsi" w:hAnsiTheme="minorHAnsi"/>
                <w:sz w:val="18"/>
                <w:szCs w:val="18"/>
              </w:rPr>
              <w:t>6</w:t>
            </w:r>
          </w:p>
        </w:tc>
        <w:tc>
          <w:tcPr>
            <w:tcW w:w="8547" w:type="dxa"/>
            <w:gridSpan w:val="11"/>
            <w:tcBorders>
              <w:right w:val="single" w:sz="24" w:space="0" w:color="auto"/>
            </w:tcBorders>
          </w:tcPr>
          <w:p w14:paraId="377B8969" w14:textId="77777777" w:rsidR="004D156F" w:rsidRPr="00271B5E" w:rsidRDefault="004D156F" w:rsidP="004D156F">
            <w:pPr>
              <w:spacing w:after="0" w:line="240" w:lineRule="auto"/>
              <w:rPr>
                <w:rFonts w:asciiTheme="minorHAnsi" w:hAnsiTheme="minorHAnsi"/>
                <w:sz w:val="18"/>
                <w:szCs w:val="18"/>
                <w:lang w:val="sr-Cyrl-CS"/>
              </w:rPr>
            </w:pPr>
            <w:r w:rsidRPr="00271B5E">
              <w:rPr>
                <w:rFonts w:asciiTheme="minorHAnsi" w:hAnsiTheme="minorHAnsi"/>
                <w:sz w:val="18"/>
                <w:szCs w:val="18"/>
                <w:lang w:val="sr-Cyrl-CS"/>
              </w:rPr>
              <w:t>Dinamika tečnosti i gasova</w:t>
            </w:r>
          </w:p>
        </w:tc>
      </w:tr>
      <w:tr w:rsidR="004D156F" w:rsidRPr="00271B5E" w14:paraId="594D4BD9" w14:textId="77777777" w:rsidTr="004D156F">
        <w:tc>
          <w:tcPr>
            <w:tcW w:w="465" w:type="dxa"/>
            <w:tcBorders>
              <w:left w:val="single" w:sz="24" w:space="0" w:color="auto"/>
            </w:tcBorders>
          </w:tcPr>
          <w:p w14:paraId="2E5A8145" w14:textId="77777777" w:rsidR="004D156F" w:rsidRPr="00271B5E" w:rsidRDefault="004D156F" w:rsidP="004D156F">
            <w:pPr>
              <w:spacing w:after="0" w:line="240" w:lineRule="auto"/>
              <w:jc w:val="center"/>
              <w:rPr>
                <w:rFonts w:asciiTheme="minorHAnsi" w:hAnsiTheme="minorHAnsi"/>
                <w:sz w:val="18"/>
                <w:szCs w:val="18"/>
              </w:rPr>
            </w:pPr>
            <w:r w:rsidRPr="00271B5E">
              <w:rPr>
                <w:rFonts w:asciiTheme="minorHAnsi" w:hAnsiTheme="minorHAnsi"/>
                <w:sz w:val="18"/>
                <w:szCs w:val="18"/>
              </w:rPr>
              <w:t>7</w:t>
            </w:r>
          </w:p>
        </w:tc>
        <w:tc>
          <w:tcPr>
            <w:tcW w:w="8547" w:type="dxa"/>
            <w:gridSpan w:val="11"/>
            <w:tcBorders>
              <w:right w:val="single" w:sz="24" w:space="0" w:color="auto"/>
            </w:tcBorders>
          </w:tcPr>
          <w:p w14:paraId="611E0FB4" w14:textId="77777777" w:rsidR="004D156F" w:rsidRPr="00271B5E" w:rsidRDefault="004D156F" w:rsidP="004D156F">
            <w:pPr>
              <w:spacing w:after="0" w:line="240" w:lineRule="auto"/>
              <w:rPr>
                <w:rFonts w:asciiTheme="minorHAnsi" w:hAnsiTheme="minorHAnsi"/>
                <w:sz w:val="18"/>
                <w:szCs w:val="18"/>
                <w:lang w:val="sr-Cyrl-CS"/>
              </w:rPr>
            </w:pPr>
            <w:r w:rsidRPr="00271B5E">
              <w:rPr>
                <w:rFonts w:asciiTheme="minorHAnsi" w:hAnsiTheme="minorHAnsi"/>
                <w:sz w:val="18"/>
                <w:szCs w:val="18"/>
                <w:lang w:val="sr-Cyrl-CS"/>
              </w:rPr>
              <w:t>Elektr</w:t>
            </w:r>
            <w:r w:rsidRPr="00271B5E">
              <w:rPr>
                <w:rFonts w:asciiTheme="minorHAnsi" w:hAnsiTheme="minorHAnsi"/>
                <w:sz w:val="18"/>
                <w:szCs w:val="18"/>
                <w:lang w:val="en-US"/>
              </w:rPr>
              <w:t xml:space="preserve">icitet </w:t>
            </w:r>
          </w:p>
        </w:tc>
      </w:tr>
      <w:tr w:rsidR="004D156F" w:rsidRPr="00271B5E" w14:paraId="118A31F7" w14:textId="77777777" w:rsidTr="004D156F">
        <w:tc>
          <w:tcPr>
            <w:tcW w:w="465" w:type="dxa"/>
            <w:tcBorders>
              <w:left w:val="single" w:sz="24" w:space="0" w:color="auto"/>
            </w:tcBorders>
          </w:tcPr>
          <w:p w14:paraId="0563AD69" w14:textId="77777777" w:rsidR="004D156F" w:rsidRPr="00271B5E" w:rsidRDefault="004D156F" w:rsidP="004D156F">
            <w:pPr>
              <w:spacing w:after="0" w:line="240" w:lineRule="auto"/>
              <w:jc w:val="center"/>
              <w:rPr>
                <w:rFonts w:asciiTheme="minorHAnsi" w:hAnsiTheme="minorHAnsi"/>
                <w:sz w:val="18"/>
                <w:szCs w:val="18"/>
              </w:rPr>
            </w:pPr>
            <w:r w:rsidRPr="00271B5E">
              <w:rPr>
                <w:rFonts w:asciiTheme="minorHAnsi" w:hAnsiTheme="minorHAnsi"/>
                <w:sz w:val="18"/>
                <w:szCs w:val="18"/>
              </w:rPr>
              <w:t>8</w:t>
            </w:r>
          </w:p>
        </w:tc>
        <w:tc>
          <w:tcPr>
            <w:tcW w:w="8547" w:type="dxa"/>
            <w:gridSpan w:val="11"/>
            <w:tcBorders>
              <w:right w:val="single" w:sz="24" w:space="0" w:color="auto"/>
            </w:tcBorders>
          </w:tcPr>
          <w:p w14:paraId="5C0045FF" w14:textId="77777777" w:rsidR="004D156F" w:rsidRPr="00271B5E" w:rsidRDefault="004D156F" w:rsidP="004D156F">
            <w:pPr>
              <w:spacing w:after="0" w:line="240" w:lineRule="auto"/>
              <w:rPr>
                <w:rFonts w:asciiTheme="minorHAnsi" w:hAnsiTheme="minorHAnsi"/>
                <w:sz w:val="18"/>
                <w:szCs w:val="18"/>
              </w:rPr>
            </w:pPr>
            <w:r w:rsidRPr="00271B5E">
              <w:rPr>
                <w:rFonts w:asciiTheme="minorHAnsi" w:hAnsiTheme="minorHAnsi"/>
                <w:sz w:val="18"/>
                <w:szCs w:val="18"/>
              </w:rPr>
              <w:t>Magnetizam</w:t>
            </w:r>
          </w:p>
        </w:tc>
      </w:tr>
      <w:tr w:rsidR="004D156F" w:rsidRPr="00271B5E" w14:paraId="3D2A1FAB" w14:textId="77777777" w:rsidTr="004D156F">
        <w:tc>
          <w:tcPr>
            <w:tcW w:w="465" w:type="dxa"/>
            <w:tcBorders>
              <w:left w:val="single" w:sz="24" w:space="0" w:color="auto"/>
            </w:tcBorders>
          </w:tcPr>
          <w:p w14:paraId="7DAB7A89" w14:textId="7866CD94" w:rsidR="004D156F" w:rsidRPr="00271B5E" w:rsidRDefault="004D156F" w:rsidP="004D156F">
            <w:pPr>
              <w:spacing w:after="0" w:line="240" w:lineRule="auto"/>
              <w:jc w:val="center"/>
              <w:rPr>
                <w:rFonts w:asciiTheme="minorHAnsi" w:hAnsiTheme="minorHAnsi"/>
                <w:sz w:val="18"/>
                <w:szCs w:val="18"/>
              </w:rPr>
            </w:pPr>
          </w:p>
        </w:tc>
        <w:tc>
          <w:tcPr>
            <w:tcW w:w="8547" w:type="dxa"/>
            <w:gridSpan w:val="11"/>
            <w:tcBorders>
              <w:right w:val="single" w:sz="24" w:space="0" w:color="auto"/>
            </w:tcBorders>
          </w:tcPr>
          <w:p w14:paraId="3688E79C" w14:textId="77777777" w:rsidR="004D156F" w:rsidRPr="00EB37E9" w:rsidRDefault="004D156F" w:rsidP="004D156F">
            <w:pPr>
              <w:spacing w:after="0" w:line="240" w:lineRule="auto"/>
              <w:rPr>
                <w:rFonts w:asciiTheme="minorHAnsi" w:hAnsiTheme="minorHAnsi"/>
                <w:i/>
                <w:sz w:val="18"/>
                <w:szCs w:val="18"/>
                <w:lang w:val="sr-Cyrl-CS"/>
              </w:rPr>
            </w:pPr>
            <w:r w:rsidRPr="00EB37E9">
              <w:rPr>
                <w:rFonts w:asciiTheme="minorHAnsi" w:hAnsiTheme="minorHAnsi"/>
                <w:i/>
                <w:sz w:val="18"/>
                <w:szCs w:val="18"/>
              </w:rPr>
              <w:t>I parcijalni ispit</w:t>
            </w:r>
            <w:r w:rsidRPr="00EB37E9">
              <w:rPr>
                <w:rFonts w:asciiTheme="minorHAnsi" w:hAnsiTheme="minorHAnsi"/>
                <w:i/>
                <w:sz w:val="18"/>
                <w:szCs w:val="18"/>
                <w:lang w:val="sr-Cyrl-CS"/>
              </w:rPr>
              <w:t xml:space="preserve"> </w:t>
            </w:r>
          </w:p>
        </w:tc>
      </w:tr>
      <w:tr w:rsidR="00EB37E9" w:rsidRPr="00271B5E" w14:paraId="0306DF59" w14:textId="77777777" w:rsidTr="004D156F">
        <w:tc>
          <w:tcPr>
            <w:tcW w:w="465" w:type="dxa"/>
            <w:tcBorders>
              <w:left w:val="single" w:sz="24" w:space="0" w:color="auto"/>
            </w:tcBorders>
          </w:tcPr>
          <w:p w14:paraId="140DAE5A" w14:textId="6BC0D00D" w:rsidR="00EB37E9" w:rsidRPr="00271B5E" w:rsidRDefault="00EB37E9" w:rsidP="00EB37E9">
            <w:pPr>
              <w:spacing w:after="0" w:line="240" w:lineRule="auto"/>
              <w:jc w:val="center"/>
              <w:rPr>
                <w:rFonts w:asciiTheme="minorHAnsi" w:hAnsiTheme="minorHAnsi"/>
                <w:sz w:val="18"/>
                <w:szCs w:val="18"/>
              </w:rPr>
            </w:pPr>
            <w:r w:rsidRPr="00271B5E">
              <w:rPr>
                <w:rFonts w:asciiTheme="minorHAnsi" w:hAnsiTheme="minorHAnsi"/>
                <w:sz w:val="18"/>
                <w:szCs w:val="18"/>
              </w:rPr>
              <w:t>9</w:t>
            </w:r>
          </w:p>
        </w:tc>
        <w:tc>
          <w:tcPr>
            <w:tcW w:w="8547" w:type="dxa"/>
            <w:gridSpan w:val="11"/>
            <w:tcBorders>
              <w:right w:val="single" w:sz="24" w:space="0" w:color="auto"/>
            </w:tcBorders>
          </w:tcPr>
          <w:p w14:paraId="6BE67441" w14:textId="77777777" w:rsidR="00EB37E9" w:rsidRPr="00271B5E" w:rsidRDefault="00EB37E9" w:rsidP="00EB37E9">
            <w:pPr>
              <w:spacing w:after="0" w:line="240" w:lineRule="auto"/>
              <w:rPr>
                <w:rFonts w:asciiTheme="minorHAnsi" w:hAnsiTheme="minorHAnsi"/>
                <w:sz w:val="18"/>
                <w:szCs w:val="18"/>
                <w:lang w:val="sr-Cyrl-CS"/>
              </w:rPr>
            </w:pPr>
            <w:r w:rsidRPr="00271B5E">
              <w:rPr>
                <w:rFonts w:asciiTheme="minorHAnsi" w:hAnsiTheme="minorHAnsi"/>
                <w:sz w:val="18"/>
                <w:szCs w:val="18"/>
                <w:lang w:val="sr-Cyrl-CS"/>
              </w:rPr>
              <w:t xml:space="preserve">Optika </w:t>
            </w:r>
          </w:p>
        </w:tc>
      </w:tr>
      <w:tr w:rsidR="00EB37E9" w:rsidRPr="00271B5E" w14:paraId="20B480C7" w14:textId="77777777" w:rsidTr="004D156F">
        <w:tc>
          <w:tcPr>
            <w:tcW w:w="465" w:type="dxa"/>
            <w:tcBorders>
              <w:left w:val="single" w:sz="24" w:space="0" w:color="auto"/>
            </w:tcBorders>
          </w:tcPr>
          <w:p w14:paraId="39B30504" w14:textId="5EFA7570" w:rsidR="00EB37E9" w:rsidRPr="00271B5E" w:rsidRDefault="00EB37E9" w:rsidP="00EB37E9">
            <w:pPr>
              <w:spacing w:after="0" w:line="240" w:lineRule="auto"/>
              <w:jc w:val="center"/>
              <w:rPr>
                <w:rFonts w:asciiTheme="minorHAnsi" w:hAnsiTheme="minorHAnsi"/>
                <w:sz w:val="18"/>
                <w:szCs w:val="18"/>
              </w:rPr>
            </w:pPr>
            <w:r w:rsidRPr="00271B5E">
              <w:rPr>
                <w:rFonts w:asciiTheme="minorHAnsi" w:hAnsiTheme="minorHAnsi"/>
                <w:sz w:val="18"/>
                <w:szCs w:val="18"/>
              </w:rPr>
              <w:t>10</w:t>
            </w:r>
          </w:p>
        </w:tc>
        <w:tc>
          <w:tcPr>
            <w:tcW w:w="8547" w:type="dxa"/>
            <w:gridSpan w:val="11"/>
            <w:tcBorders>
              <w:right w:val="single" w:sz="24" w:space="0" w:color="auto"/>
            </w:tcBorders>
          </w:tcPr>
          <w:p w14:paraId="23D44053" w14:textId="77777777" w:rsidR="00EB37E9" w:rsidRPr="00271B5E" w:rsidRDefault="00EB37E9" w:rsidP="00EB37E9">
            <w:pPr>
              <w:spacing w:after="0" w:line="240" w:lineRule="auto"/>
              <w:rPr>
                <w:rFonts w:asciiTheme="minorHAnsi" w:hAnsiTheme="minorHAnsi"/>
                <w:sz w:val="18"/>
                <w:szCs w:val="18"/>
                <w:lang w:val="sr-Cyrl-CS"/>
              </w:rPr>
            </w:pPr>
            <w:r w:rsidRPr="00271B5E">
              <w:rPr>
                <w:rFonts w:asciiTheme="minorHAnsi" w:hAnsiTheme="minorHAnsi"/>
                <w:sz w:val="18"/>
                <w:szCs w:val="18"/>
                <w:lang w:val="sr-Cyrl-CS"/>
              </w:rPr>
              <w:t>Geometrijska optika</w:t>
            </w:r>
          </w:p>
        </w:tc>
      </w:tr>
      <w:tr w:rsidR="00EB37E9" w:rsidRPr="00271B5E" w14:paraId="1431D4A0" w14:textId="77777777" w:rsidTr="004D156F">
        <w:tc>
          <w:tcPr>
            <w:tcW w:w="465" w:type="dxa"/>
            <w:tcBorders>
              <w:left w:val="single" w:sz="24" w:space="0" w:color="auto"/>
            </w:tcBorders>
          </w:tcPr>
          <w:p w14:paraId="47BD16DA" w14:textId="4978271F" w:rsidR="00EB37E9" w:rsidRPr="00271B5E" w:rsidRDefault="00EB37E9" w:rsidP="00EB37E9">
            <w:pPr>
              <w:spacing w:after="0" w:line="240" w:lineRule="auto"/>
              <w:jc w:val="center"/>
              <w:rPr>
                <w:rFonts w:asciiTheme="minorHAnsi" w:hAnsiTheme="minorHAnsi"/>
                <w:sz w:val="18"/>
                <w:szCs w:val="18"/>
              </w:rPr>
            </w:pPr>
            <w:r w:rsidRPr="00271B5E">
              <w:rPr>
                <w:rFonts w:asciiTheme="minorHAnsi" w:hAnsiTheme="minorHAnsi"/>
                <w:sz w:val="18"/>
                <w:szCs w:val="18"/>
              </w:rPr>
              <w:t>11</w:t>
            </w:r>
          </w:p>
        </w:tc>
        <w:tc>
          <w:tcPr>
            <w:tcW w:w="8547" w:type="dxa"/>
            <w:gridSpan w:val="11"/>
            <w:tcBorders>
              <w:right w:val="single" w:sz="24" w:space="0" w:color="auto"/>
            </w:tcBorders>
          </w:tcPr>
          <w:p w14:paraId="3C228AC1" w14:textId="77777777" w:rsidR="00EB37E9" w:rsidRPr="00271B5E" w:rsidRDefault="00EB37E9" w:rsidP="00EB37E9">
            <w:pPr>
              <w:spacing w:after="0" w:line="240" w:lineRule="auto"/>
              <w:rPr>
                <w:rFonts w:asciiTheme="minorHAnsi" w:hAnsiTheme="minorHAnsi"/>
                <w:sz w:val="18"/>
                <w:szCs w:val="18"/>
                <w:lang w:val="sr-Cyrl-CS"/>
              </w:rPr>
            </w:pPr>
            <w:r w:rsidRPr="00271B5E">
              <w:rPr>
                <w:rFonts w:asciiTheme="minorHAnsi" w:hAnsiTheme="minorHAnsi"/>
                <w:sz w:val="18"/>
                <w:szCs w:val="18"/>
                <w:lang w:val="sr-Cyrl-CS"/>
              </w:rPr>
              <w:t>Fotometrija</w:t>
            </w:r>
          </w:p>
        </w:tc>
      </w:tr>
      <w:tr w:rsidR="00EB37E9" w:rsidRPr="00271B5E" w14:paraId="03908F0E" w14:textId="77777777" w:rsidTr="004D156F">
        <w:tc>
          <w:tcPr>
            <w:tcW w:w="465" w:type="dxa"/>
            <w:tcBorders>
              <w:left w:val="single" w:sz="24" w:space="0" w:color="auto"/>
            </w:tcBorders>
          </w:tcPr>
          <w:p w14:paraId="56B6AEAD" w14:textId="2181BD82" w:rsidR="00EB37E9" w:rsidRPr="00271B5E" w:rsidRDefault="00EB37E9" w:rsidP="00EB37E9">
            <w:pPr>
              <w:spacing w:after="0" w:line="240" w:lineRule="auto"/>
              <w:jc w:val="center"/>
              <w:rPr>
                <w:rFonts w:asciiTheme="minorHAnsi" w:hAnsiTheme="minorHAnsi"/>
                <w:sz w:val="18"/>
                <w:szCs w:val="18"/>
              </w:rPr>
            </w:pPr>
            <w:r w:rsidRPr="00271B5E">
              <w:rPr>
                <w:rFonts w:asciiTheme="minorHAnsi" w:hAnsiTheme="minorHAnsi"/>
                <w:sz w:val="18"/>
                <w:szCs w:val="18"/>
              </w:rPr>
              <w:t>12</w:t>
            </w:r>
          </w:p>
        </w:tc>
        <w:tc>
          <w:tcPr>
            <w:tcW w:w="8547" w:type="dxa"/>
            <w:gridSpan w:val="11"/>
            <w:tcBorders>
              <w:right w:val="single" w:sz="24" w:space="0" w:color="auto"/>
            </w:tcBorders>
          </w:tcPr>
          <w:p w14:paraId="395817A9" w14:textId="77777777" w:rsidR="00EB37E9" w:rsidRPr="00271B5E" w:rsidRDefault="00EB37E9" w:rsidP="00EB37E9">
            <w:pPr>
              <w:spacing w:after="0" w:line="240" w:lineRule="auto"/>
              <w:rPr>
                <w:rFonts w:asciiTheme="minorHAnsi" w:hAnsiTheme="minorHAnsi"/>
                <w:sz w:val="18"/>
                <w:szCs w:val="18"/>
                <w:lang w:val="sr-Cyrl-CS"/>
              </w:rPr>
            </w:pPr>
            <w:r w:rsidRPr="00271B5E">
              <w:rPr>
                <w:rFonts w:asciiTheme="minorHAnsi" w:hAnsiTheme="minorHAnsi"/>
                <w:sz w:val="18"/>
                <w:szCs w:val="18"/>
                <w:lang w:val="sr-Cyrl-CS"/>
              </w:rPr>
              <w:t>Talasna optika</w:t>
            </w:r>
          </w:p>
        </w:tc>
      </w:tr>
      <w:tr w:rsidR="00EB37E9" w:rsidRPr="00271B5E" w14:paraId="1803473A" w14:textId="77777777" w:rsidTr="004D156F">
        <w:tc>
          <w:tcPr>
            <w:tcW w:w="465" w:type="dxa"/>
            <w:tcBorders>
              <w:left w:val="single" w:sz="24" w:space="0" w:color="auto"/>
            </w:tcBorders>
          </w:tcPr>
          <w:p w14:paraId="5BCCCBB3" w14:textId="094FF7A0" w:rsidR="00EB37E9" w:rsidRPr="00271B5E" w:rsidRDefault="00EB37E9" w:rsidP="00EB37E9">
            <w:pPr>
              <w:spacing w:after="0" w:line="240" w:lineRule="auto"/>
              <w:jc w:val="center"/>
              <w:rPr>
                <w:rFonts w:asciiTheme="minorHAnsi" w:hAnsiTheme="minorHAnsi"/>
                <w:sz w:val="18"/>
                <w:szCs w:val="18"/>
              </w:rPr>
            </w:pPr>
            <w:r w:rsidRPr="00271B5E">
              <w:rPr>
                <w:rFonts w:asciiTheme="minorHAnsi" w:hAnsiTheme="minorHAnsi"/>
                <w:sz w:val="18"/>
                <w:szCs w:val="18"/>
              </w:rPr>
              <w:t>13</w:t>
            </w:r>
          </w:p>
        </w:tc>
        <w:tc>
          <w:tcPr>
            <w:tcW w:w="8547" w:type="dxa"/>
            <w:gridSpan w:val="11"/>
            <w:tcBorders>
              <w:right w:val="single" w:sz="24" w:space="0" w:color="auto"/>
            </w:tcBorders>
          </w:tcPr>
          <w:p w14:paraId="5AAF7408" w14:textId="77777777" w:rsidR="00EB37E9" w:rsidRPr="00271B5E" w:rsidRDefault="00EB37E9" w:rsidP="00EB37E9">
            <w:pPr>
              <w:spacing w:after="0" w:line="240" w:lineRule="auto"/>
              <w:rPr>
                <w:rFonts w:asciiTheme="minorHAnsi" w:hAnsiTheme="minorHAnsi"/>
                <w:sz w:val="18"/>
                <w:szCs w:val="18"/>
                <w:lang w:val="sr-Cyrl-CS"/>
              </w:rPr>
            </w:pPr>
            <w:r w:rsidRPr="00271B5E">
              <w:rPr>
                <w:rFonts w:asciiTheme="minorHAnsi" w:hAnsiTheme="minorHAnsi"/>
                <w:sz w:val="18"/>
                <w:szCs w:val="18"/>
                <w:lang w:val="sr-Cyrl-CS"/>
              </w:rPr>
              <w:t>Elementi savremene fizike</w:t>
            </w:r>
          </w:p>
        </w:tc>
      </w:tr>
      <w:tr w:rsidR="00EB37E9" w:rsidRPr="00271B5E" w14:paraId="4B2D6429" w14:textId="77777777" w:rsidTr="004D156F">
        <w:tc>
          <w:tcPr>
            <w:tcW w:w="465" w:type="dxa"/>
            <w:tcBorders>
              <w:left w:val="single" w:sz="24" w:space="0" w:color="auto"/>
            </w:tcBorders>
          </w:tcPr>
          <w:p w14:paraId="50D03A43" w14:textId="5BDB6EF8" w:rsidR="00EB37E9" w:rsidRPr="00271B5E" w:rsidRDefault="00EB37E9" w:rsidP="00EB37E9">
            <w:pPr>
              <w:spacing w:after="0" w:line="240" w:lineRule="auto"/>
              <w:jc w:val="center"/>
              <w:rPr>
                <w:rFonts w:asciiTheme="minorHAnsi" w:hAnsiTheme="minorHAnsi"/>
                <w:sz w:val="18"/>
                <w:szCs w:val="18"/>
              </w:rPr>
            </w:pPr>
            <w:r w:rsidRPr="00271B5E">
              <w:rPr>
                <w:rFonts w:asciiTheme="minorHAnsi" w:hAnsiTheme="minorHAnsi"/>
                <w:sz w:val="18"/>
                <w:szCs w:val="18"/>
              </w:rPr>
              <w:t>14</w:t>
            </w:r>
          </w:p>
        </w:tc>
        <w:tc>
          <w:tcPr>
            <w:tcW w:w="8547" w:type="dxa"/>
            <w:gridSpan w:val="11"/>
            <w:tcBorders>
              <w:right w:val="single" w:sz="24" w:space="0" w:color="auto"/>
            </w:tcBorders>
          </w:tcPr>
          <w:p w14:paraId="5F57ED09" w14:textId="77777777" w:rsidR="00EB37E9" w:rsidRPr="00271B5E" w:rsidRDefault="00EB37E9" w:rsidP="00EB37E9">
            <w:pPr>
              <w:spacing w:after="0" w:line="240" w:lineRule="auto"/>
              <w:rPr>
                <w:rFonts w:asciiTheme="minorHAnsi" w:hAnsiTheme="minorHAnsi"/>
                <w:sz w:val="18"/>
                <w:szCs w:val="18"/>
                <w:lang w:val="sr-Cyrl-CS"/>
              </w:rPr>
            </w:pPr>
            <w:r w:rsidRPr="00271B5E">
              <w:rPr>
                <w:rFonts w:asciiTheme="minorHAnsi" w:hAnsiTheme="minorHAnsi"/>
                <w:sz w:val="18"/>
                <w:szCs w:val="18"/>
                <w:lang w:val="sr-Cyrl-CS"/>
              </w:rPr>
              <w:t xml:space="preserve">Osnovi </w:t>
            </w:r>
            <w:r w:rsidRPr="00271B5E">
              <w:rPr>
                <w:rFonts w:asciiTheme="minorHAnsi" w:hAnsiTheme="minorHAnsi"/>
                <w:sz w:val="18"/>
                <w:szCs w:val="18"/>
                <w:lang w:val="en-US"/>
              </w:rPr>
              <w:t xml:space="preserve">atomske </w:t>
            </w:r>
            <w:r w:rsidRPr="00271B5E">
              <w:rPr>
                <w:rFonts w:asciiTheme="minorHAnsi" w:hAnsiTheme="minorHAnsi"/>
                <w:sz w:val="18"/>
                <w:szCs w:val="18"/>
                <w:lang w:val="sr-Cyrl-CS"/>
              </w:rPr>
              <w:t>fizike</w:t>
            </w:r>
          </w:p>
        </w:tc>
      </w:tr>
      <w:tr w:rsidR="00EB37E9" w:rsidRPr="00271B5E" w14:paraId="5F4A293C" w14:textId="77777777" w:rsidTr="004D156F">
        <w:tc>
          <w:tcPr>
            <w:tcW w:w="465" w:type="dxa"/>
            <w:tcBorders>
              <w:left w:val="single" w:sz="24" w:space="0" w:color="auto"/>
            </w:tcBorders>
          </w:tcPr>
          <w:p w14:paraId="27685655" w14:textId="1B9A887F" w:rsidR="00EB37E9" w:rsidRPr="00271B5E" w:rsidRDefault="00EB37E9" w:rsidP="00EB37E9">
            <w:pPr>
              <w:spacing w:after="0" w:line="240" w:lineRule="auto"/>
              <w:jc w:val="center"/>
              <w:rPr>
                <w:rFonts w:asciiTheme="minorHAnsi" w:hAnsiTheme="minorHAnsi"/>
                <w:sz w:val="18"/>
                <w:szCs w:val="18"/>
                <w:highlight w:val="yellow"/>
              </w:rPr>
            </w:pPr>
            <w:r w:rsidRPr="00271B5E">
              <w:rPr>
                <w:rFonts w:asciiTheme="minorHAnsi" w:hAnsiTheme="minorHAnsi"/>
                <w:sz w:val="18"/>
                <w:szCs w:val="18"/>
              </w:rPr>
              <w:t>15</w:t>
            </w:r>
          </w:p>
        </w:tc>
        <w:tc>
          <w:tcPr>
            <w:tcW w:w="8547" w:type="dxa"/>
            <w:gridSpan w:val="11"/>
            <w:tcBorders>
              <w:right w:val="single" w:sz="24" w:space="0" w:color="auto"/>
            </w:tcBorders>
          </w:tcPr>
          <w:p w14:paraId="68C4C1C2" w14:textId="77777777" w:rsidR="00EB37E9" w:rsidRPr="00271B5E" w:rsidRDefault="00EB37E9" w:rsidP="00EB37E9">
            <w:pPr>
              <w:spacing w:after="0" w:line="240" w:lineRule="auto"/>
              <w:rPr>
                <w:rFonts w:asciiTheme="minorHAnsi" w:hAnsiTheme="minorHAnsi"/>
                <w:sz w:val="18"/>
                <w:szCs w:val="18"/>
                <w:lang w:val="sr-Cyrl-CS"/>
              </w:rPr>
            </w:pPr>
            <w:r w:rsidRPr="00271B5E">
              <w:rPr>
                <w:rFonts w:asciiTheme="minorHAnsi" w:hAnsiTheme="minorHAnsi"/>
                <w:sz w:val="18"/>
                <w:szCs w:val="18"/>
                <w:lang w:val="sr-Cyrl-CS"/>
              </w:rPr>
              <w:t>Osnovi nuklearne fizike</w:t>
            </w:r>
          </w:p>
        </w:tc>
      </w:tr>
      <w:tr w:rsidR="00EB37E9" w:rsidRPr="00271B5E" w14:paraId="00A72891" w14:textId="77777777" w:rsidTr="004D156F">
        <w:tc>
          <w:tcPr>
            <w:tcW w:w="465" w:type="dxa"/>
            <w:tcBorders>
              <w:left w:val="single" w:sz="24" w:space="0" w:color="auto"/>
              <w:bottom w:val="single" w:sz="24" w:space="0" w:color="auto"/>
            </w:tcBorders>
          </w:tcPr>
          <w:p w14:paraId="3B1CC301" w14:textId="462E7B5F" w:rsidR="00EB37E9" w:rsidRPr="00271B5E" w:rsidRDefault="00EB37E9" w:rsidP="00EB37E9">
            <w:pPr>
              <w:spacing w:after="0" w:line="240" w:lineRule="auto"/>
              <w:jc w:val="center"/>
              <w:rPr>
                <w:rFonts w:asciiTheme="minorHAnsi" w:hAnsiTheme="minorHAnsi"/>
                <w:sz w:val="18"/>
                <w:szCs w:val="18"/>
                <w:highlight w:val="yellow"/>
              </w:rPr>
            </w:pPr>
          </w:p>
        </w:tc>
        <w:tc>
          <w:tcPr>
            <w:tcW w:w="8547" w:type="dxa"/>
            <w:gridSpan w:val="11"/>
            <w:tcBorders>
              <w:bottom w:val="single" w:sz="24" w:space="0" w:color="auto"/>
              <w:right w:val="single" w:sz="24" w:space="0" w:color="auto"/>
            </w:tcBorders>
          </w:tcPr>
          <w:p w14:paraId="5971DFE5" w14:textId="77777777" w:rsidR="00EB37E9" w:rsidRPr="00EB37E9" w:rsidRDefault="00EB37E9" w:rsidP="00EB37E9">
            <w:pPr>
              <w:spacing w:after="0" w:line="240" w:lineRule="auto"/>
              <w:rPr>
                <w:rFonts w:asciiTheme="minorHAnsi" w:hAnsiTheme="minorHAnsi"/>
                <w:i/>
                <w:sz w:val="18"/>
                <w:szCs w:val="18"/>
              </w:rPr>
            </w:pPr>
            <w:r w:rsidRPr="00EB37E9">
              <w:rPr>
                <w:rFonts w:asciiTheme="minorHAnsi" w:hAnsiTheme="minorHAnsi"/>
                <w:i/>
                <w:sz w:val="18"/>
                <w:szCs w:val="18"/>
              </w:rPr>
              <w:t>II parcijalni ispit</w:t>
            </w:r>
          </w:p>
        </w:tc>
      </w:tr>
      <w:tr w:rsidR="00EB37E9" w:rsidRPr="00326121" w14:paraId="53F76723" w14:textId="77777777" w:rsidTr="004D156F">
        <w:trPr>
          <w:trHeight w:val="255"/>
        </w:trPr>
        <w:tc>
          <w:tcPr>
            <w:tcW w:w="9012" w:type="dxa"/>
            <w:gridSpan w:val="12"/>
            <w:tcBorders>
              <w:top w:val="single" w:sz="24" w:space="0" w:color="auto"/>
              <w:left w:val="single" w:sz="24" w:space="0" w:color="auto"/>
              <w:right w:val="single" w:sz="24" w:space="0" w:color="auto"/>
            </w:tcBorders>
          </w:tcPr>
          <w:p w14:paraId="27CBE405" w14:textId="77777777" w:rsidR="00EB37E9" w:rsidRPr="00326121" w:rsidRDefault="00EB37E9" w:rsidP="00EB37E9">
            <w:pPr>
              <w:spacing w:after="0" w:line="240" w:lineRule="auto"/>
              <w:rPr>
                <w:rFonts w:asciiTheme="minorHAnsi" w:hAnsiTheme="minorHAnsi"/>
                <w:sz w:val="20"/>
                <w:szCs w:val="20"/>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EB37E9" w:rsidRPr="00271B5E" w14:paraId="6B4D7110" w14:textId="77777777" w:rsidTr="004D156F">
        <w:trPr>
          <w:trHeight w:val="1410"/>
        </w:trPr>
        <w:tc>
          <w:tcPr>
            <w:tcW w:w="3632" w:type="dxa"/>
            <w:gridSpan w:val="6"/>
            <w:tcBorders>
              <w:left w:val="single" w:sz="24" w:space="0" w:color="auto"/>
            </w:tcBorders>
          </w:tcPr>
          <w:p w14:paraId="553C8E74" w14:textId="77777777" w:rsidR="00EB37E9" w:rsidRPr="00271B5E" w:rsidRDefault="00EB37E9" w:rsidP="00EB37E9">
            <w:pPr>
              <w:spacing w:after="0" w:line="240" w:lineRule="auto"/>
              <w:rPr>
                <w:rFonts w:asciiTheme="minorHAnsi" w:hAnsiTheme="minorHAnsi"/>
                <w:sz w:val="18"/>
                <w:szCs w:val="18"/>
                <w:lang w:val="sr-Latn-BA"/>
              </w:rPr>
            </w:pPr>
            <w:r w:rsidRPr="00271B5E">
              <w:rPr>
                <w:rFonts w:asciiTheme="minorHAnsi" w:hAnsiTheme="minorHAnsi"/>
                <w:sz w:val="18"/>
                <w:szCs w:val="18"/>
                <w:lang w:val="sr-Latn-BA"/>
              </w:rPr>
              <w:t>Nedeljno:</w:t>
            </w:r>
          </w:p>
          <w:p w14:paraId="0F31ED7B" w14:textId="77777777" w:rsidR="00EB37E9" w:rsidRPr="00271B5E" w:rsidRDefault="00EB37E9" w:rsidP="00EB37E9">
            <w:pPr>
              <w:spacing w:after="0" w:line="240" w:lineRule="auto"/>
              <w:rPr>
                <w:rFonts w:asciiTheme="minorHAnsi" w:hAnsiTheme="minorHAnsi"/>
                <w:sz w:val="18"/>
                <w:szCs w:val="18"/>
                <w:lang w:val="sr-Latn-BA"/>
              </w:rPr>
            </w:pPr>
            <w:r w:rsidRPr="00271B5E">
              <w:rPr>
                <w:rFonts w:asciiTheme="minorHAnsi" w:hAnsiTheme="minorHAnsi"/>
                <w:sz w:val="18"/>
                <w:szCs w:val="18"/>
                <w:lang w:val="sr-Latn-BA"/>
              </w:rPr>
              <w:t>Kreditni koeficijent:</w:t>
            </w:r>
          </w:p>
          <w:p w14:paraId="09704C66" w14:textId="77777777" w:rsidR="00EB37E9" w:rsidRPr="00271B5E" w:rsidRDefault="00EB37E9" w:rsidP="00EB37E9">
            <w:pPr>
              <w:spacing w:after="0" w:line="240" w:lineRule="auto"/>
              <w:rPr>
                <w:rFonts w:asciiTheme="minorHAnsi" w:hAnsiTheme="minorHAnsi"/>
                <w:sz w:val="18"/>
                <w:szCs w:val="18"/>
                <w:lang w:val="sr-Latn-BA"/>
              </w:rPr>
            </w:pPr>
            <w:r w:rsidRPr="00271B5E">
              <w:rPr>
                <w:rFonts w:asciiTheme="minorHAnsi" w:hAnsiTheme="minorHAnsi"/>
                <w:sz w:val="18"/>
                <w:szCs w:val="18"/>
                <w:lang w:val="sr-Latn-BA"/>
              </w:rPr>
              <w:t>4:30k=(ECTS/30)=0,133</w:t>
            </w:r>
          </w:p>
          <w:p w14:paraId="342F87D3" w14:textId="77777777" w:rsidR="00EB37E9" w:rsidRPr="00271B5E" w:rsidRDefault="00EB37E9" w:rsidP="00EB37E9">
            <w:pPr>
              <w:spacing w:after="0" w:line="240" w:lineRule="auto"/>
              <w:rPr>
                <w:rFonts w:asciiTheme="minorHAnsi" w:hAnsiTheme="minorHAnsi"/>
                <w:sz w:val="18"/>
                <w:szCs w:val="18"/>
                <w:lang w:val="sr-Latn-BA"/>
              </w:rPr>
            </w:pPr>
            <w:r w:rsidRPr="00271B5E">
              <w:rPr>
                <w:rFonts w:asciiTheme="minorHAnsi" w:hAnsiTheme="minorHAnsi"/>
                <w:sz w:val="18"/>
                <w:szCs w:val="18"/>
                <w:lang w:val="sr-Latn-BA"/>
              </w:rPr>
              <w:t xml:space="preserve"> </w:t>
            </w:r>
          </w:p>
          <w:p w14:paraId="1E7A67EC" w14:textId="77777777" w:rsidR="00EB37E9" w:rsidRPr="00271B5E" w:rsidRDefault="00EB37E9" w:rsidP="00EB37E9">
            <w:pPr>
              <w:spacing w:after="0" w:line="240" w:lineRule="auto"/>
              <w:rPr>
                <w:rFonts w:asciiTheme="minorHAnsi" w:hAnsiTheme="minorHAnsi"/>
                <w:sz w:val="18"/>
                <w:szCs w:val="18"/>
                <w:lang w:val="sr-Latn-BA"/>
              </w:rPr>
            </w:pPr>
            <w:r w:rsidRPr="00271B5E">
              <w:rPr>
                <w:rFonts w:asciiTheme="minorHAnsi" w:hAnsiTheme="minorHAnsi"/>
                <w:sz w:val="18"/>
                <w:szCs w:val="18"/>
                <w:lang w:val="sr-Latn-BA"/>
              </w:rPr>
              <w:t>Nedeljno opterećenje:</w:t>
            </w:r>
          </w:p>
          <w:p w14:paraId="58F17A09" w14:textId="77777777" w:rsidR="00EB37E9" w:rsidRPr="00271B5E" w:rsidRDefault="00EB37E9" w:rsidP="00EB37E9">
            <w:pPr>
              <w:spacing w:after="0" w:line="240" w:lineRule="auto"/>
              <w:rPr>
                <w:rFonts w:asciiTheme="minorHAnsi" w:hAnsiTheme="minorHAnsi"/>
                <w:sz w:val="18"/>
                <w:szCs w:val="18"/>
              </w:rPr>
            </w:pPr>
            <w:r w:rsidRPr="00271B5E">
              <w:rPr>
                <w:rFonts w:asciiTheme="minorHAnsi" w:hAnsiTheme="minorHAnsi"/>
                <w:sz w:val="18"/>
                <w:szCs w:val="18"/>
                <w:lang w:val="sr-Latn-BA"/>
              </w:rPr>
              <w:t>0,133*40=(k*40 sati)= 5 sati</w:t>
            </w:r>
          </w:p>
        </w:tc>
        <w:tc>
          <w:tcPr>
            <w:tcW w:w="5380" w:type="dxa"/>
            <w:gridSpan w:val="6"/>
            <w:tcBorders>
              <w:right w:val="single" w:sz="24" w:space="0" w:color="auto"/>
            </w:tcBorders>
          </w:tcPr>
          <w:p w14:paraId="42E3990A" w14:textId="77777777" w:rsidR="00EB37E9" w:rsidRPr="00271B5E" w:rsidRDefault="00EB37E9" w:rsidP="00EB37E9">
            <w:pPr>
              <w:spacing w:after="0" w:line="240" w:lineRule="auto"/>
              <w:rPr>
                <w:rFonts w:asciiTheme="minorHAnsi" w:hAnsiTheme="minorHAnsi"/>
                <w:sz w:val="18"/>
                <w:szCs w:val="18"/>
                <w:lang w:val="sr-Latn-BA"/>
              </w:rPr>
            </w:pPr>
            <w:r w:rsidRPr="00271B5E">
              <w:rPr>
                <w:rFonts w:asciiTheme="minorHAnsi" w:hAnsiTheme="minorHAnsi"/>
                <w:sz w:val="18"/>
                <w:szCs w:val="18"/>
                <w:lang w:val="sr-Latn-BA"/>
              </w:rPr>
              <w:t>Ukupno opterećenje za predmet:</w:t>
            </w:r>
          </w:p>
          <w:p w14:paraId="3072F272" w14:textId="77777777" w:rsidR="00EB37E9" w:rsidRPr="00271B5E" w:rsidRDefault="00EB37E9" w:rsidP="00EB37E9">
            <w:pPr>
              <w:spacing w:after="0" w:line="240" w:lineRule="auto"/>
              <w:rPr>
                <w:rFonts w:asciiTheme="minorHAnsi" w:hAnsiTheme="minorHAnsi"/>
                <w:sz w:val="18"/>
                <w:szCs w:val="18"/>
                <w:lang w:val="sr-Latn-BA"/>
              </w:rPr>
            </w:pPr>
            <w:r w:rsidRPr="00271B5E">
              <w:rPr>
                <w:rFonts w:asciiTheme="minorHAnsi" w:hAnsiTheme="minorHAnsi"/>
                <w:sz w:val="18"/>
                <w:szCs w:val="18"/>
                <w:lang w:val="sr-Latn-BA"/>
              </w:rPr>
              <w:t xml:space="preserve">            4*30 (ECTS kredita * 30 sati/kredita) = 120 sati</w:t>
            </w:r>
          </w:p>
          <w:p w14:paraId="44CBC2C6" w14:textId="77777777" w:rsidR="00EB37E9" w:rsidRPr="00271B5E" w:rsidRDefault="00EB37E9" w:rsidP="00EB37E9">
            <w:pPr>
              <w:spacing w:after="0" w:line="240" w:lineRule="auto"/>
              <w:rPr>
                <w:rFonts w:asciiTheme="minorHAnsi" w:hAnsiTheme="minorHAnsi"/>
                <w:sz w:val="18"/>
                <w:szCs w:val="18"/>
                <w:lang w:val="sr-Latn-BA"/>
              </w:rPr>
            </w:pPr>
            <w:r w:rsidRPr="00271B5E">
              <w:rPr>
                <w:rFonts w:asciiTheme="minorHAnsi" w:hAnsiTheme="minorHAnsi"/>
                <w:sz w:val="18"/>
                <w:szCs w:val="18"/>
                <w:lang w:val="sr-Latn-BA"/>
              </w:rPr>
              <w:t>Aktivna nastava (predavanje i vježbe): 90 sati</w:t>
            </w:r>
          </w:p>
          <w:p w14:paraId="57FC0B15" w14:textId="77777777" w:rsidR="00EB37E9" w:rsidRPr="00271B5E" w:rsidRDefault="00EB37E9" w:rsidP="00EB37E9">
            <w:pPr>
              <w:numPr>
                <w:ilvl w:val="0"/>
                <w:numId w:val="2"/>
              </w:numPr>
              <w:spacing w:after="0" w:line="240" w:lineRule="auto"/>
              <w:rPr>
                <w:rFonts w:asciiTheme="minorHAnsi" w:hAnsiTheme="minorHAnsi"/>
                <w:sz w:val="18"/>
                <w:szCs w:val="18"/>
                <w:lang w:val="sr-Latn-BA"/>
              </w:rPr>
            </w:pPr>
            <w:r w:rsidRPr="00271B5E">
              <w:rPr>
                <w:rFonts w:asciiTheme="minorHAnsi" w:hAnsiTheme="minorHAnsi"/>
                <w:sz w:val="18"/>
                <w:szCs w:val="18"/>
                <w:lang w:val="sr-Latn-BA"/>
              </w:rPr>
              <w:t>Predavanja 60 sati</w:t>
            </w:r>
          </w:p>
          <w:p w14:paraId="7B4206B5" w14:textId="77777777" w:rsidR="00EB37E9" w:rsidRPr="00271B5E" w:rsidRDefault="00EB37E9" w:rsidP="00EB37E9">
            <w:pPr>
              <w:numPr>
                <w:ilvl w:val="0"/>
                <w:numId w:val="2"/>
              </w:numPr>
              <w:spacing w:after="0" w:line="240" w:lineRule="auto"/>
              <w:rPr>
                <w:rFonts w:asciiTheme="minorHAnsi" w:hAnsiTheme="minorHAnsi"/>
                <w:sz w:val="18"/>
                <w:szCs w:val="18"/>
                <w:lang w:val="sr-Latn-BA"/>
              </w:rPr>
            </w:pPr>
            <w:r w:rsidRPr="00271B5E">
              <w:rPr>
                <w:rFonts w:asciiTheme="minorHAnsi" w:hAnsiTheme="minorHAnsi"/>
                <w:sz w:val="18"/>
                <w:szCs w:val="18"/>
                <w:lang w:val="sr-Latn-BA"/>
              </w:rPr>
              <w:t>Vježbe 30 sati</w:t>
            </w:r>
          </w:p>
          <w:p w14:paraId="2F08450B" w14:textId="77777777" w:rsidR="00EB37E9" w:rsidRPr="00271B5E" w:rsidRDefault="00EB37E9" w:rsidP="00EB37E9">
            <w:pPr>
              <w:spacing w:after="0" w:line="240" w:lineRule="auto"/>
              <w:rPr>
                <w:rFonts w:asciiTheme="minorHAnsi" w:hAnsiTheme="minorHAnsi"/>
                <w:sz w:val="18"/>
                <w:szCs w:val="18"/>
              </w:rPr>
            </w:pPr>
            <w:r w:rsidRPr="00271B5E">
              <w:rPr>
                <w:rFonts w:asciiTheme="minorHAnsi" w:hAnsiTheme="minorHAnsi"/>
                <w:sz w:val="18"/>
                <w:szCs w:val="18"/>
                <w:lang w:val="sr-Latn-BA"/>
              </w:rPr>
              <w:t>Samostalni rad studenta 30 sati</w:t>
            </w:r>
          </w:p>
        </w:tc>
      </w:tr>
      <w:tr w:rsidR="00EB37E9" w:rsidRPr="00326121" w14:paraId="72B3E167" w14:textId="77777777" w:rsidTr="004D156F">
        <w:tc>
          <w:tcPr>
            <w:tcW w:w="9012" w:type="dxa"/>
            <w:gridSpan w:val="12"/>
            <w:tcBorders>
              <w:left w:val="single" w:sz="24" w:space="0" w:color="auto"/>
              <w:right w:val="single" w:sz="24" w:space="0" w:color="auto"/>
            </w:tcBorders>
          </w:tcPr>
          <w:p w14:paraId="14F76A40" w14:textId="77777777" w:rsidR="00EB37E9" w:rsidRPr="00326121" w:rsidRDefault="00EB37E9" w:rsidP="00EB37E9">
            <w:pPr>
              <w:spacing w:after="0" w:line="240" w:lineRule="auto"/>
              <w:rPr>
                <w:rFonts w:asciiTheme="minorHAnsi" w:hAnsiTheme="minorHAnsi"/>
                <w:sz w:val="20"/>
                <w:szCs w:val="20"/>
                <w:lang w:val="sr-Cyrl-CS"/>
              </w:rPr>
            </w:pPr>
            <w:r w:rsidRPr="00326121">
              <w:rPr>
                <w:rFonts w:asciiTheme="minorHAnsi" w:hAnsiTheme="minorHAnsi"/>
                <w:b/>
                <w:sz w:val="20"/>
                <w:szCs w:val="20"/>
              </w:rPr>
              <w:t>Obaveze studenta</w:t>
            </w:r>
            <w:r w:rsidRPr="00326121">
              <w:rPr>
                <w:rFonts w:asciiTheme="minorHAnsi" w:hAnsiTheme="minorHAnsi"/>
                <w:sz w:val="20"/>
                <w:szCs w:val="20"/>
              </w:rPr>
              <w:t>:</w:t>
            </w:r>
            <w:r w:rsidRPr="00326121">
              <w:rPr>
                <w:rFonts w:asciiTheme="minorHAnsi" w:hAnsiTheme="minorHAnsi"/>
                <w:sz w:val="20"/>
                <w:szCs w:val="20"/>
                <w:lang w:val="sr-Cyrl-CS"/>
              </w:rPr>
              <w:t xml:space="preserve"> </w:t>
            </w:r>
            <w:r w:rsidRPr="00EB37E9">
              <w:rPr>
                <w:rFonts w:asciiTheme="minorHAnsi" w:hAnsiTheme="minorHAnsi"/>
                <w:sz w:val="18"/>
                <w:szCs w:val="18"/>
                <w:lang w:val="sr-Cyrl-CS"/>
              </w:rPr>
              <w:t>prisustvo teorijskoj nastavi i vježbama; parcijalni ispiti; izrada seminarskih radova</w:t>
            </w:r>
            <w:r w:rsidRPr="00326121">
              <w:rPr>
                <w:rFonts w:asciiTheme="minorHAnsi" w:hAnsiTheme="minorHAnsi"/>
                <w:sz w:val="20"/>
                <w:szCs w:val="20"/>
                <w:lang w:val="sr-Cyrl-CS"/>
              </w:rPr>
              <w:t>.</w:t>
            </w:r>
          </w:p>
        </w:tc>
      </w:tr>
      <w:tr w:rsidR="00EB37E9" w:rsidRPr="00326121" w14:paraId="4D484FFB" w14:textId="77777777" w:rsidTr="004D156F">
        <w:tc>
          <w:tcPr>
            <w:tcW w:w="9012" w:type="dxa"/>
            <w:gridSpan w:val="12"/>
            <w:tcBorders>
              <w:left w:val="single" w:sz="24" w:space="0" w:color="auto"/>
              <w:right w:val="single" w:sz="24" w:space="0" w:color="auto"/>
            </w:tcBorders>
          </w:tcPr>
          <w:p w14:paraId="79DB298C" w14:textId="77777777" w:rsidR="00EB37E9" w:rsidRPr="00326121" w:rsidRDefault="00EB37E9" w:rsidP="00EB37E9">
            <w:pPr>
              <w:spacing w:after="0" w:line="240" w:lineRule="auto"/>
              <w:rPr>
                <w:rFonts w:asciiTheme="minorHAnsi" w:hAnsiTheme="minorHAnsi"/>
                <w:sz w:val="20"/>
                <w:szCs w:val="20"/>
                <w:lang w:val="bs-Latn-BA"/>
              </w:rPr>
            </w:pPr>
            <w:r w:rsidRPr="00326121">
              <w:rPr>
                <w:rFonts w:asciiTheme="minorHAnsi" w:hAnsiTheme="minorHAnsi"/>
                <w:b/>
                <w:sz w:val="20"/>
                <w:szCs w:val="20"/>
                <w:lang w:val="bs-Latn-BA"/>
              </w:rPr>
              <w:t>Literatura</w:t>
            </w:r>
            <w:r w:rsidRPr="00326121">
              <w:rPr>
                <w:rFonts w:asciiTheme="minorHAnsi" w:hAnsiTheme="minorHAnsi"/>
                <w:sz w:val="20"/>
                <w:szCs w:val="20"/>
                <w:lang w:val="bs-Latn-BA"/>
              </w:rPr>
              <w:t>:</w:t>
            </w:r>
          </w:p>
          <w:p w14:paraId="67D5C6E2" w14:textId="77777777" w:rsidR="00EB37E9" w:rsidRPr="00DC342B" w:rsidRDefault="00EB37E9" w:rsidP="00EB37E9">
            <w:pPr>
              <w:numPr>
                <w:ilvl w:val="0"/>
                <w:numId w:val="15"/>
              </w:numPr>
              <w:spacing w:after="0" w:line="240" w:lineRule="auto"/>
              <w:ind w:left="425" w:hanging="283"/>
              <w:rPr>
                <w:rFonts w:asciiTheme="minorHAnsi" w:hAnsiTheme="minorHAnsi"/>
                <w:sz w:val="18"/>
                <w:szCs w:val="18"/>
                <w:lang w:val="bs-Latn-BA"/>
              </w:rPr>
            </w:pPr>
            <w:r w:rsidRPr="00DC342B">
              <w:rPr>
                <w:rFonts w:asciiTheme="minorHAnsi" w:hAnsiTheme="minorHAnsi"/>
                <w:sz w:val="18"/>
                <w:szCs w:val="18"/>
                <w:lang w:val="bs-Latn-BA"/>
              </w:rPr>
              <w:t>Šetrajčić, J. i Mirjanić, D.  Biofizičke osnove tehnike i medicine. Banja Luka, ANURS, Banjaluka, 2012.</w:t>
            </w:r>
          </w:p>
          <w:p w14:paraId="0F3BC304" w14:textId="77777777" w:rsidR="00EB37E9" w:rsidRPr="000B4A79" w:rsidRDefault="00EB37E9" w:rsidP="00EB37E9">
            <w:pPr>
              <w:numPr>
                <w:ilvl w:val="0"/>
                <w:numId w:val="15"/>
              </w:numPr>
              <w:spacing w:after="0" w:line="240" w:lineRule="auto"/>
              <w:ind w:left="425" w:hanging="283"/>
              <w:rPr>
                <w:rFonts w:asciiTheme="minorHAnsi" w:hAnsiTheme="minorHAnsi"/>
                <w:sz w:val="18"/>
                <w:szCs w:val="18"/>
                <w:lang w:val="bs-Latn-BA"/>
              </w:rPr>
            </w:pPr>
            <w:r w:rsidRPr="00DC342B">
              <w:rPr>
                <w:rFonts w:asciiTheme="minorHAnsi" w:hAnsiTheme="minorHAnsi"/>
                <w:sz w:val="18"/>
                <w:szCs w:val="18"/>
                <w:lang w:val="bs-Latn-BA"/>
              </w:rPr>
              <w:t xml:space="preserve">Raković, D.  </w:t>
            </w:r>
            <w:r w:rsidRPr="000B4A79">
              <w:rPr>
                <w:rFonts w:asciiTheme="minorHAnsi" w:hAnsiTheme="minorHAnsi"/>
                <w:sz w:val="18"/>
                <w:szCs w:val="18"/>
                <w:lang w:val="bs-Latn-BA"/>
              </w:rPr>
              <w:t>Biofizika. Beograd, 2008</w:t>
            </w:r>
          </w:p>
          <w:p w14:paraId="02B52E0C" w14:textId="77777777" w:rsidR="00EB37E9" w:rsidRPr="000B4A79" w:rsidRDefault="00EB37E9" w:rsidP="00EB37E9">
            <w:pPr>
              <w:pStyle w:val="ListParagraph"/>
              <w:numPr>
                <w:ilvl w:val="0"/>
                <w:numId w:val="15"/>
              </w:numPr>
              <w:ind w:left="425" w:hanging="283"/>
              <w:rPr>
                <w:rFonts w:asciiTheme="minorHAnsi" w:hAnsiTheme="minorHAnsi"/>
                <w:sz w:val="18"/>
                <w:szCs w:val="18"/>
                <w:lang w:val="bs-Latn-BA"/>
              </w:rPr>
            </w:pPr>
            <w:r w:rsidRPr="000B4A79">
              <w:rPr>
                <w:rFonts w:asciiTheme="minorHAnsi" w:hAnsiTheme="minorHAnsi"/>
                <w:sz w:val="18"/>
                <w:szCs w:val="18"/>
                <w:lang w:val="bs-Latn-BA"/>
              </w:rPr>
              <w:t>Janić, I., Mirjanić, D. i Šetrajčić, J. Opšta fizika i biofizika, Banja Luka, 1993.</w:t>
            </w:r>
          </w:p>
          <w:p w14:paraId="7BB441AC" w14:textId="77777777" w:rsidR="00EB37E9" w:rsidRPr="00326121" w:rsidRDefault="00EB37E9" w:rsidP="00EB37E9">
            <w:pPr>
              <w:pStyle w:val="ListParagraph"/>
              <w:numPr>
                <w:ilvl w:val="0"/>
                <w:numId w:val="15"/>
              </w:numPr>
              <w:ind w:left="425" w:hanging="283"/>
              <w:rPr>
                <w:rFonts w:asciiTheme="minorHAnsi" w:hAnsiTheme="minorHAnsi"/>
                <w:sz w:val="20"/>
                <w:szCs w:val="20"/>
                <w:lang w:val="bs-Latn-BA"/>
              </w:rPr>
            </w:pPr>
            <w:r w:rsidRPr="000B4A79">
              <w:rPr>
                <w:rFonts w:asciiTheme="minorHAnsi" w:hAnsiTheme="minorHAnsi"/>
                <w:sz w:val="18"/>
                <w:szCs w:val="18"/>
              </w:rPr>
              <w:t>Medical Physics: Principles and Applications Lectures in General Physics for Medical Sciences Students, Hasan Maridi, 3</w:t>
            </w:r>
            <w:r w:rsidRPr="000B4A79">
              <w:rPr>
                <w:rFonts w:asciiTheme="minorHAnsi" w:hAnsiTheme="minorHAnsi"/>
                <w:sz w:val="18"/>
                <w:szCs w:val="18"/>
                <w:vertAlign w:val="superscript"/>
              </w:rPr>
              <w:t>rd</w:t>
            </w:r>
            <w:r w:rsidRPr="000B4A79">
              <w:rPr>
                <w:rFonts w:asciiTheme="minorHAnsi" w:hAnsiTheme="minorHAnsi"/>
                <w:sz w:val="18"/>
                <w:szCs w:val="18"/>
              </w:rPr>
              <w:t xml:space="preserve"> edition, 2020</w:t>
            </w:r>
          </w:p>
        </w:tc>
      </w:tr>
      <w:tr w:rsidR="00EB37E9" w:rsidRPr="00326121" w14:paraId="7EB250FB" w14:textId="77777777" w:rsidTr="004D156F">
        <w:tc>
          <w:tcPr>
            <w:tcW w:w="9012" w:type="dxa"/>
            <w:gridSpan w:val="12"/>
            <w:tcBorders>
              <w:left w:val="single" w:sz="24" w:space="0" w:color="auto"/>
              <w:right w:val="single" w:sz="24" w:space="0" w:color="auto"/>
            </w:tcBorders>
          </w:tcPr>
          <w:p w14:paraId="6A3141B3" w14:textId="77777777" w:rsidR="00EB37E9" w:rsidRPr="00326121" w:rsidRDefault="00EB37E9" w:rsidP="00EB37E9">
            <w:pPr>
              <w:spacing w:after="0" w:line="240" w:lineRule="auto"/>
              <w:rPr>
                <w:rFonts w:asciiTheme="minorHAnsi" w:hAnsiTheme="minorHAnsi"/>
                <w:sz w:val="20"/>
                <w:szCs w:val="20"/>
              </w:rPr>
            </w:pPr>
            <w:r w:rsidRPr="00326121">
              <w:rPr>
                <w:rFonts w:asciiTheme="minorHAnsi" w:hAnsiTheme="minorHAnsi"/>
                <w:b/>
                <w:sz w:val="20"/>
                <w:szCs w:val="20"/>
              </w:rPr>
              <w:t>Oblici provjere znanja i ocjenjivanje</w:t>
            </w:r>
            <w:r w:rsidRPr="00326121">
              <w:rPr>
                <w:rFonts w:asciiTheme="minorHAnsi" w:hAnsiTheme="minorHAnsi"/>
                <w:sz w:val="20"/>
                <w:szCs w:val="20"/>
              </w:rPr>
              <w:t>:</w:t>
            </w:r>
            <w:r w:rsidRPr="00326121">
              <w:rPr>
                <w:rFonts w:asciiTheme="minorHAnsi" w:hAnsiTheme="minorHAnsi"/>
                <w:sz w:val="20"/>
                <w:szCs w:val="20"/>
                <w:lang w:val="sr-Cyrl-CS"/>
              </w:rPr>
              <w:t xml:space="preserve"> </w:t>
            </w:r>
            <w:r w:rsidRPr="00DC342B">
              <w:rPr>
                <w:rFonts w:asciiTheme="minorHAnsi" w:hAnsiTheme="minorHAnsi"/>
                <w:sz w:val="18"/>
                <w:szCs w:val="18"/>
                <w:lang w:val="sr-Cyrl-CS"/>
              </w:rPr>
              <w:t>aktivnosti u nastavi do 5 poena</w:t>
            </w:r>
            <w:r w:rsidRPr="00DC342B">
              <w:rPr>
                <w:rFonts w:asciiTheme="minorHAnsi" w:hAnsiTheme="minorHAnsi"/>
                <w:sz w:val="18"/>
                <w:szCs w:val="18"/>
              </w:rPr>
              <w:t>,</w:t>
            </w:r>
            <w:r w:rsidRPr="00DC342B">
              <w:rPr>
                <w:rFonts w:asciiTheme="minorHAnsi" w:hAnsiTheme="minorHAnsi"/>
                <w:sz w:val="18"/>
                <w:szCs w:val="18"/>
                <w:lang w:val="sr-Cyrl-CS"/>
              </w:rPr>
              <w:t xml:space="preserve"> seminar do 15 poena</w:t>
            </w:r>
            <w:r w:rsidRPr="00DC342B">
              <w:rPr>
                <w:rFonts w:asciiTheme="minorHAnsi" w:hAnsiTheme="minorHAnsi"/>
                <w:sz w:val="18"/>
                <w:szCs w:val="18"/>
              </w:rPr>
              <w:t>,</w:t>
            </w:r>
            <w:r w:rsidRPr="00DC342B">
              <w:rPr>
                <w:rFonts w:asciiTheme="minorHAnsi" w:hAnsiTheme="minorHAnsi"/>
                <w:sz w:val="18"/>
                <w:szCs w:val="18"/>
                <w:lang w:val="sr-Cyrl-CS"/>
              </w:rPr>
              <w:t xml:space="preserve"> kolokvij</w:t>
            </w:r>
            <w:r w:rsidRPr="00DC342B">
              <w:rPr>
                <w:rFonts w:asciiTheme="minorHAnsi" w:hAnsiTheme="minorHAnsi"/>
                <w:sz w:val="18"/>
                <w:szCs w:val="18"/>
              </w:rPr>
              <w:t>um I</w:t>
            </w:r>
            <w:r w:rsidRPr="00DC342B">
              <w:rPr>
                <w:rFonts w:asciiTheme="minorHAnsi" w:hAnsiTheme="minorHAnsi"/>
                <w:sz w:val="18"/>
                <w:szCs w:val="18"/>
                <w:lang w:val="sr-Cyrl-CS"/>
              </w:rPr>
              <w:t xml:space="preserve"> i II do 40 poena</w:t>
            </w:r>
            <w:r w:rsidRPr="00DC342B">
              <w:rPr>
                <w:rFonts w:asciiTheme="minorHAnsi" w:hAnsiTheme="minorHAnsi"/>
                <w:sz w:val="18"/>
                <w:szCs w:val="18"/>
              </w:rPr>
              <w:t xml:space="preserve">, </w:t>
            </w:r>
            <w:r w:rsidRPr="00DC342B">
              <w:rPr>
                <w:rFonts w:asciiTheme="minorHAnsi" w:hAnsiTheme="minorHAnsi"/>
                <w:sz w:val="18"/>
                <w:szCs w:val="18"/>
                <w:lang w:val="sr-Cyrl-CS"/>
              </w:rPr>
              <w:t>završni ispit do 40 poena</w:t>
            </w:r>
          </w:p>
        </w:tc>
      </w:tr>
      <w:tr w:rsidR="00EB37E9" w:rsidRPr="00326121" w14:paraId="4F1CBDDE" w14:textId="77777777" w:rsidTr="004D156F">
        <w:tc>
          <w:tcPr>
            <w:tcW w:w="9012" w:type="dxa"/>
            <w:gridSpan w:val="12"/>
            <w:tcBorders>
              <w:left w:val="single" w:sz="24" w:space="0" w:color="auto"/>
              <w:bottom w:val="single" w:sz="24" w:space="0" w:color="auto"/>
              <w:right w:val="single" w:sz="24" w:space="0" w:color="auto"/>
            </w:tcBorders>
          </w:tcPr>
          <w:p w14:paraId="19D9AF09" w14:textId="77777777" w:rsidR="00EB37E9" w:rsidRPr="00326121" w:rsidRDefault="00EB37E9" w:rsidP="00EB37E9">
            <w:pPr>
              <w:spacing w:after="0" w:line="240" w:lineRule="auto"/>
              <w:rPr>
                <w:rFonts w:asciiTheme="minorHAnsi" w:hAnsiTheme="minorHAnsi"/>
                <w:sz w:val="20"/>
                <w:szCs w:val="20"/>
              </w:rPr>
            </w:pPr>
            <w:r w:rsidRPr="00326121">
              <w:rPr>
                <w:rFonts w:asciiTheme="minorHAnsi" w:hAnsiTheme="minorHAnsi"/>
                <w:b/>
                <w:sz w:val="20"/>
                <w:szCs w:val="20"/>
              </w:rPr>
              <w:t>Posebna napomena za predmet</w:t>
            </w:r>
            <w:r w:rsidRPr="00326121">
              <w:rPr>
                <w:rFonts w:asciiTheme="minorHAnsi" w:hAnsiTheme="minorHAnsi"/>
                <w:sz w:val="20"/>
                <w:szCs w:val="20"/>
              </w:rPr>
              <w:t>:</w:t>
            </w:r>
            <w:r w:rsidRPr="00326121">
              <w:rPr>
                <w:rFonts w:asciiTheme="minorHAnsi" w:hAnsiTheme="minorHAnsi"/>
                <w:sz w:val="20"/>
                <w:szCs w:val="20"/>
                <w:lang w:val="sr-Cyrl-CS"/>
              </w:rPr>
              <w:t xml:space="preserve"> </w:t>
            </w:r>
            <w:r w:rsidRPr="00DC342B">
              <w:rPr>
                <w:rFonts w:asciiTheme="minorHAnsi" w:hAnsiTheme="minorHAnsi"/>
                <w:sz w:val="18"/>
                <w:szCs w:val="18"/>
                <w:lang w:val="sr-Cyrl-CS"/>
              </w:rPr>
              <w:t>nema</w:t>
            </w:r>
          </w:p>
        </w:tc>
      </w:tr>
    </w:tbl>
    <w:p w14:paraId="1CACC012" w14:textId="77777777" w:rsidR="00242EA2" w:rsidRPr="00326121" w:rsidRDefault="00242EA2" w:rsidP="00912603">
      <w:pPr>
        <w:spacing w:after="0" w:line="240" w:lineRule="auto"/>
        <w:rPr>
          <w:rFonts w:asciiTheme="minorHAnsi" w:hAnsiTheme="minorHAnsi"/>
          <w:sz w:val="20"/>
          <w:szCs w:val="20"/>
        </w:rPr>
        <w:sectPr w:rsidR="00242EA2" w:rsidRPr="00326121" w:rsidSect="008949F1">
          <w:pgSz w:w="11906" w:h="16838"/>
          <w:pgMar w:top="709" w:right="1417" w:bottom="993" w:left="1417" w:header="708" w:footer="708" w:gutter="0"/>
          <w:cols w:space="708"/>
          <w:docGrid w:linePitch="360"/>
        </w:sectPr>
      </w:pPr>
    </w:p>
    <w:p w14:paraId="2A5144E3" w14:textId="77777777" w:rsidR="004C444B" w:rsidRPr="00326121" w:rsidRDefault="004C444B" w:rsidP="00912603">
      <w:pPr>
        <w:spacing w:after="0" w:line="240" w:lineRule="auto"/>
        <w:rPr>
          <w:rFonts w:asciiTheme="minorHAnsi" w:hAnsiTheme="minorHAnsi"/>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828"/>
        <w:gridCol w:w="635"/>
        <w:gridCol w:w="345"/>
        <w:gridCol w:w="929"/>
        <w:gridCol w:w="258"/>
        <w:gridCol w:w="1244"/>
        <w:gridCol w:w="342"/>
        <w:gridCol w:w="844"/>
        <w:gridCol w:w="916"/>
        <w:gridCol w:w="916"/>
        <w:gridCol w:w="902"/>
      </w:tblGrid>
      <w:tr w:rsidR="00851CCB" w:rsidRPr="00326121" w14:paraId="63932D37" w14:textId="77777777" w:rsidTr="00EB37E9">
        <w:tc>
          <w:tcPr>
            <w:tcW w:w="1715" w:type="dxa"/>
            <w:gridSpan w:val="2"/>
            <w:tcBorders>
              <w:top w:val="single" w:sz="24" w:space="0" w:color="auto"/>
              <w:left w:val="single" w:sz="24" w:space="0" w:color="auto"/>
              <w:bottom w:val="single" w:sz="24" w:space="0" w:color="auto"/>
            </w:tcBorders>
            <w:vAlign w:val="center"/>
          </w:tcPr>
          <w:p w14:paraId="0ACC83D9"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Pun naziv</w:t>
            </w:r>
          </w:p>
        </w:tc>
        <w:tc>
          <w:tcPr>
            <w:tcW w:w="7331" w:type="dxa"/>
            <w:gridSpan w:val="10"/>
            <w:tcBorders>
              <w:top w:val="single" w:sz="24" w:space="0" w:color="auto"/>
              <w:bottom w:val="single" w:sz="24" w:space="0" w:color="auto"/>
              <w:right w:val="single" w:sz="24" w:space="0" w:color="auto"/>
            </w:tcBorders>
          </w:tcPr>
          <w:p w14:paraId="62EAC4F7" w14:textId="77777777" w:rsidR="00851CCB" w:rsidRPr="00326121" w:rsidRDefault="00851CCB" w:rsidP="00912603">
            <w:pPr>
              <w:spacing w:after="0" w:line="240" w:lineRule="auto"/>
              <w:rPr>
                <w:rFonts w:asciiTheme="minorHAnsi" w:hAnsiTheme="minorHAnsi"/>
                <w:b/>
                <w:bCs/>
                <w:sz w:val="20"/>
                <w:szCs w:val="20"/>
                <w:lang w:val="sr-Cyrl-BA"/>
              </w:rPr>
            </w:pPr>
            <w:r w:rsidRPr="00326121">
              <w:rPr>
                <w:rFonts w:asciiTheme="minorHAnsi" w:hAnsiTheme="minorHAnsi"/>
                <w:b/>
                <w:bCs/>
                <w:sz w:val="20"/>
                <w:szCs w:val="20"/>
                <w:lang w:val="sr-Cyrl-BA"/>
              </w:rPr>
              <w:t>FIZIČKO VASPITANJE SA HIGIJENOM</w:t>
            </w:r>
          </w:p>
        </w:tc>
      </w:tr>
      <w:tr w:rsidR="00851CCB" w:rsidRPr="00326121" w14:paraId="48ABD0CB" w14:textId="77777777" w:rsidTr="00EB37E9">
        <w:tc>
          <w:tcPr>
            <w:tcW w:w="2350" w:type="dxa"/>
            <w:gridSpan w:val="3"/>
            <w:tcBorders>
              <w:top w:val="single" w:sz="24" w:space="0" w:color="auto"/>
              <w:left w:val="single" w:sz="24" w:space="0" w:color="auto"/>
              <w:right w:val="single" w:sz="12" w:space="0" w:color="auto"/>
            </w:tcBorders>
          </w:tcPr>
          <w:p w14:paraId="203A8FFE" w14:textId="77777777" w:rsidR="00851CCB" w:rsidRPr="00326121" w:rsidRDefault="00851CCB" w:rsidP="005C5D50">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32" w:type="dxa"/>
            <w:gridSpan w:val="3"/>
            <w:tcBorders>
              <w:top w:val="single" w:sz="24" w:space="0" w:color="auto"/>
              <w:left w:val="single" w:sz="12" w:space="0" w:color="auto"/>
              <w:right w:val="single" w:sz="12" w:space="0" w:color="auto"/>
            </w:tcBorders>
          </w:tcPr>
          <w:p w14:paraId="01B2C42A"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4" w:type="dxa"/>
            <w:tcBorders>
              <w:top w:val="single" w:sz="24" w:space="0" w:color="auto"/>
              <w:left w:val="single" w:sz="12" w:space="0" w:color="auto"/>
              <w:right w:val="single" w:sz="12" w:space="0" w:color="auto"/>
            </w:tcBorders>
          </w:tcPr>
          <w:p w14:paraId="421C3E46"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186" w:type="dxa"/>
            <w:gridSpan w:val="2"/>
            <w:tcBorders>
              <w:top w:val="single" w:sz="24" w:space="0" w:color="auto"/>
              <w:left w:val="single" w:sz="12" w:space="0" w:color="auto"/>
              <w:right w:val="single" w:sz="12" w:space="0" w:color="auto"/>
            </w:tcBorders>
          </w:tcPr>
          <w:p w14:paraId="508DD40E"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BA"/>
              </w:rPr>
              <w:t>E</w:t>
            </w:r>
            <w:r w:rsidRPr="00326121">
              <w:rPr>
                <w:rFonts w:asciiTheme="minorHAnsi" w:hAnsiTheme="minorHAnsi"/>
                <w:sz w:val="20"/>
                <w:szCs w:val="20"/>
              </w:rPr>
              <w:t>CTS</w:t>
            </w:r>
          </w:p>
        </w:tc>
        <w:tc>
          <w:tcPr>
            <w:tcW w:w="2734" w:type="dxa"/>
            <w:gridSpan w:val="3"/>
            <w:tcBorders>
              <w:top w:val="single" w:sz="24" w:space="0" w:color="auto"/>
              <w:left w:val="single" w:sz="12" w:space="0" w:color="auto"/>
              <w:right w:val="single" w:sz="24" w:space="0" w:color="auto"/>
            </w:tcBorders>
          </w:tcPr>
          <w:p w14:paraId="6C0CF8A5"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KV</w:t>
            </w:r>
            <w:r w:rsidRPr="00326121">
              <w:rPr>
                <w:rFonts w:asciiTheme="minorHAnsi" w:hAnsiTheme="minorHAnsi"/>
                <w:sz w:val="20"/>
                <w:szCs w:val="20"/>
                <w:lang w:val="sr-Cyrl-BA"/>
              </w:rPr>
              <w:t>)</w:t>
            </w:r>
          </w:p>
        </w:tc>
      </w:tr>
      <w:tr w:rsidR="00851CCB" w:rsidRPr="00326121" w14:paraId="2ED1FB9F" w14:textId="77777777" w:rsidTr="00EB37E9">
        <w:tc>
          <w:tcPr>
            <w:tcW w:w="2350" w:type="dxa"/>
            <w:gridSpan w:val="3"/>
            <w:tcBorders>
              <w:left w:val="single" w:sz="24" w:space="0" w:color="auto"/>
              <w:bottom w:val="single" w:sz="24" w:space="0" w:color="auto"/>
              <w:right w:val="single" w:sz="12" w:space="0" w:color="auto"/>
            </w:tcBorders>
          </w:tcPr>
          <w:p w14:paraId="0275E985"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32" w:type="dxa"/>
            <w:gridSpan w:val="3"/>
            <w:tcBorders>
              <w:left w:val="single" w:sz="12" w:space="0" w:color="auto"/>
              <w:bottom w:val="single" w:sz="24" w:space="0" w:color="auto"/>
              <w:right w:val="single" w:sz="12" w:space="0" w:color="auto"/>
            </w:tcBorders>
          </w:tcPr>
          <w:p w14:paraId="008C4AC4"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obavezni</w:t>
            </w:r>
          </w:p>
        </w:tc>
        <w:tc>
          <w:tcPr>
            <w:tcW w:w="1244" w:type="dxa"/>
            <w:tcBorders>
              <w:left w:val="single" w:sz="12" w:space="0" w:color="auto"/>
              <w:bottom w:val="single" w:sz="24" w:space="0" w:color="auto"/>
              <w:right w:val="single" w:sz="12" w:space="0" w:color="auto"/>
            </w:tcBorders>
          </w:tcPr>
          <w:p w14:paraId="211D0491"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I</w:t>
            </w:r>
          </w:p>
        </w:tc>
        <w:tc>
          <w:tcPr>
            <w:tcW w:w="1186" w:type="dxa"/>
            <w:gridSpan w:val="2"/>
            <w:tcBorders>
              <w:left w:val="single" w:sz="12" w:space="0" w:color="auto"/>
              <w:bottom w:val="single" w:sz="24" w:space="0" w:color="auto"/>
              <w:right w:val="single" w:sz="12" w:space="0" w:color="auto"/>
            </w:tcBorders>
          </w:tcPr>
          <w:p w14:paraId="71450476"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6</w:t>
            </w:r>
          </w:p>
        </w:tc>
        <w:tc>
          <w:tcPr>
            <w:tcW w:w="916" w:type="dxa"/>
            <w:tcBorders>
              <w:left w:val="single" w:sz="12" w:space="0" w:color="auto"/>
              <w:bottom w:val="single" w:sz="24" w:space="0" w:color="auto"/>
            </w:tcBorders>
          </w:tcPr>
          <w:p w14:paraId="7FC90F19"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2</w:t>
            </w:r>
          </w:p>
        </w:tc>
        <w:tc>
          <w:tcPr>
            <w:tcW w:w="916" w:type="dxa"/>
            <w:tcBorders>
              <w:bottom w:val="single" w:sz="24" w:space="0" w:color="auto"/>
            </w:tcBorders>
          </w:tcPr>
          <w:p w14:paraId="5F552DC9"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2</w:t>
            </w:r>
          </w:p>
        </w:tc>
        <w:tc>
          <w:tcPr>
            <w:tcW w:w="902" w:type="dxa"/>
            <w:tcBorders>
              <w:bottom w:val="single" w:sz="24" w:space="0" w:color="auto"/>
              <w:right w:val="single" w:sz="24" w:space="0" w:color="auto"/>
            </w:tcBorders>
          </w:tcPr>
          <w:p w14:paraId="61CA7406" w14:textId="77777777" w:rsidR="00851CCB" w:rsidRPr="00326121" w:rsidRDefault="00851CCB" w:rsidP="00912603">
            <w:pPr>
              <w:spacing w:after="0" w:line="240" w:lineRule="auto"/>
              <w:jc w:val="center"/>
              <w:rPr>
                <w:rFonts w:asciiTheme="minorHAnsi" w:hAnsiTheme="minorHAnsi"/>
                <w:sz w:val="20"/>
                <w:szCs w:val="20"/>
                <w:lang w:val="sr-Cyrl-BA"/>
              </w:rPr>
            </w:pPr>
          </w:p>
        </w:tc>
      </w:tr>
      <w:tr w:rsidR="00851CCB" w:rsidRPr="00326121" w14:paraId="75704791" w14:textId="77777777" w:rsidTr="00EB37E9">
        <w:tc>
          <w:tcPr>
            <w:tcW w:w="2695" w:type="dxa"/>
            <w:gridSpan w:val="4"/>
            <w:tcBorders>
              <w:top w:val="single" w:sz="24" w:space="0" w:color="auto"/>
              <w:left w:val="single" w:sz="24" w:space="0" w:color="auto"/>
              <w:bottom w:val="single" w:sz="24" w:space="0" w:color="auto"/>
            </w:tcBorders>
          </w:tcPr>
          <w:p w14:paraId="48AEDCC0"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351" w:type="dxa"/>
            <w:gridSpan w:val="8"/>
            <w:tcBorders>
              <w:top w:val="single" w:sz="24" w:space="0" w:color="auto"/>
              <w:bottom w:val="single" w:sz="24" w:space="0" w:color="auto"/>
              <w:right w:val="single" w:sz="24" w:space="0" w:color="auto"/>
            </w:tcBorders>
          </w:tcPr>
          <w:p w14:paraId="7757915B"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rPr>
              <w:t>M-L</w:t>
            </w:r>
            <w:r w:rsidRPr="00326121">
              <w:rPr>
                <w:rFonts w:asciiTheme="minorHAnsi" w:hAnsiTheme="minorHAnsi"/>
                <w:sz w:val="20"/>
                <w:szCs w:val="20"/>
                <w:lang w:val="sr-Cyrl-BA"/>
              </w:rPr>
              <w:t>I-0</w:t>
            </w:r>
            <w:r w:rsidRPr="00326121">
              <w:rPr>
                <w:rFonts w:asciiTheme="minorHAnsi" w:hAnsiTheme="minorHAnsi"/>
                <w:sz w:val="20"/>
                <w:szCs w:val="20"/>
              </w:rPr>
              <w:t>6</w:t>
            </w:r>
          </w:p>
        </w:tc>
      </w:tr>
      <w:tr w:rsidR="00851CCB" w:rsidRPr="00326121" w14:paraId="1B01173A" w14:textId="77777777" w:rsidTr="00EB37E9">
        <w:tc>
          <w:tcPr>
            <w:tcW w:w="5468" w:type="dxa"/>
            <w:gridSpan w:val="8"/>
            <w:tcBorders>
              <w:top w:val="single" w:sz="24" w:space="0" w:color="auto"/>
              <w:left w:val="single" w:sz="24" w:space="0" w:color="auto"/>
              <w:bottom w:val="single" w:sz="24" w:space="0" w:color="auto"/>
            </w:tcBorders>
          </w:tcPr>
          <w:p w14:paraId="6F767B16" w14:textId="1708E161" w:rsidR="00851CCB" w:rsidRPr="00326121" w:rsidRDefault="00A15770"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578" w:type="dxa"/>
            <w:gridSpan w:val="4"/>
            <w:tcBorders>
              <w:top w:val="single" w:sz="24" w:space="0" w:color="auto"/>
              <w:bottom w:val="single" w:sz="24" w:space="0" w:color="auto"/>
              <w:right w:val="single" w:sz="24" w:space="0" w:color="auto"/>
            </w:tcBorders>
          </w:tcPr>
          <w:p w14:paraId="2F5CED1C" w14:textId="75F99551" w:rsidR="00851CCB" w:rsidRPr="00DC342B" w:rsidRDefault="00B554C7" w:rsidP="00A15770">
            <w:pPr>
              <w:spacing w:after="0" w:line="240" w:lineRule="auto"/>
              <w:rPr>
                <w:rFonts w:asciiTheme="minorHAnsi" w:hAnsiTheme="minorHAnsi"/>
                <w:sz w:val="18"/>
                <w:szCs w:val="18"/>
              </w:rPr>
            </w:pPr>
            <w:r w:rsidRPr="00DC342B">
              <w:rPr>
                <w:rFonts w:asciiTheme="minorHAnsi" w:hAnsiTheme="minorHAnsi"/>
                <w:sz w:val="18"/>
                <w:szCs w:val="18"/>
                <w:lang w:val="sr-Cyrl-CS"/>
              </w:rPr>
              <w:t>20</w:t>
            </w:r>
            <w:r w:rsidRPr="00DC342B">
              <w:rPr>
                <w:rFonts w:asciiTheme="minorHAnsi" w:hAnsiTheme="minorHAnsi"/>
                <w:sz w:val="18"/>
                <w:szCs w:val="18"/>
              </w:rPr>
              <w:t>2</w:t>
            </w:r>
            <w:r w:rsidR="00A15770" w:rsidRPr="00DC342B">
              <w:rPr>
                <w:rFonts w:asciiTheme="minorHAnsi" w:hAnsiTheme="minorHAnsi"/>
                <w:sz w:val="18"/>
                <w:szCs w:val="18"/>
              </w:rPr>
              <w:t>1</w:t>
            </w:r>
            <w:r w:rsidRPr="00DC342B">
              <w:rPr>
                <w:rFonts w:asciiTheme="minorHAnsi" w:hAnsiTheme="minorHAnsi"/>
                <w:sz w:val="18"/>
                <w:szCs w:val="18"/>
                <w:lang w:val="sr-Cyrl-CS"/>
              </w:rPr>
              <w:t>/</w:t>
            </w:r>
            <w:r w:rsidRPr="00DC342B">
              <w:rPr>
                <w:rFonts w:asciiTheme="minorHAnsi" w:hAnsiTheme="minorHAnsi"/>
                <w:sz w:val="18"/>
                <w:szCs w:val="18"/>
              </w:rPr>
              <w:t>2</w:t>
            </w:r>
            <w:r w:rsidR="00A15770" w:rsidRPr="00DC342B">
              <w:rPr>
                <w:rFonts w:asciiTheme="minorHAnsi" w:hAnsiTheme="minorHAnsi"/>
                <w:sz w:val="18"/>
                <w:szCs w:val="18"/>
              </w:rPr>
              <w:t>2</w:t>
            </w:r>
            <w:r w:rsidRPr="00DC342B">
              <w:rPr>
                <w:rFonts w:asciiTheme="minorHAnsi" w:hAnsiTheme="minorHAnsi"/>
                <w:sz w:val="18"/>
                <w:szCs w:val="18"/>
                <w:lang w:val="sr-Cyrl-CS"/>
              </w:rPr>
              <w:t>.</w:t>
            </w:r>
          </w:p>
        </w:tc>
      </w:tr>
      <w:tr w:rsidR="00851CCB" w:rsidRPr="00326121" w14:paraId="4BAEB759" w14:textId="77777777" w:rsidTr="00EB37E9">
        <w:tc>
          <w:tcPr>
            <w:tcW w:w="9046" w:type="dxa"/>
            <w:gridSpan w:val="12"/>
            <w:tcBorders>
              <w:top w:val="single" w:sz="24" w:space="0" w:color="auto"/>
              <w:left w:val="single" w:sz="24" w:space="0" w:color="auto"/>
              <w:bottom w:val="single" w:sz="24" w:space="0" w:color="auto"/>
              <w:right w:val="single" w:sz="24" w:space="0" w:color="auto"/>
            </w:tcBorders>
          </w:tcPr>
          <w:p w14:paraId="13E4CD90"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DC342B">
              <w:rPr>
                <w:rFonts w:asciiTheme="minorHAnsi" w:hAnsiTheme="minorHAnsi"/>
                <w:sz w:val="18"/>
                <w:szCs w:val="18"/>
              </w:rPr>
              <w:t>akademsk</w:t>
            </w:r>
            <w:r w:rsidRPr="00DC342B">
              <w:rPr>
                <w:rFonts w:asciiTheme="minorHAnsi" w:hAnsiTheme="minorHAnsi"/>
                <w:sz w:val="18"/>
                <w:szCs w:val="18"/>
                <w:lang w:val="sr-Cyrl-BA"/>
              </w:rPr>
              <w:t>i studij</w:t>
            </w:r>
            <w:r w:rsidRPr="00DC342B">
              <w:rPr>
                <w:rFonts w:asciiTheme="minorHAnsi" w:hAnsiTheme="minorHAnsi"/>
                <w:sz w:val="18"/>
                <w:szCs w:val="18"/>
              </w:rPr>
              <w:t>;</w:t>
            </w:r>
            <w:r w:rsidRPr="00DC342B">
              <w:rPr>
                <w:rFonts w:asciiTheme="minorHAnsi" w:hAnsiTheme="minorHAnsi"/>
                <w:sz w:val="18"/>
                <w:szCs w:val="18"/>
                <w:lang w:val="sr-Cyrl-BA"/>
              </w:rPr>
              <w:t xml:space="preserve"> </w:t>
            </w:r>
            <w:r w:rsidRPr="00DC342B">
              <w:rPr>
                <w:rFonts w:asciiTheme="minorHAnsi" w:hAnsiTheme="minorHAnsi"/>
                <w:sz w:val="18"/>
                <w:szCs w:val="18"/>
              </w:rPr>
              <w:t>I</w:t>
            </w:r>
            <w:r w:rsidRPr="00DC342B">
              <w:rPr>
                <w:rFonts w:asciiTheme="minorHAnsi" w:hAnsiTheme="minorHAnsi"/>
                <w:sz w:val="18"/>
                <w:szCs w:val="18"/>
                <w:lang w:val="sr-Cyrl-BA"/>
              </w:rPr>
              <w:t xml:space="preserve"> ciklus</w:t>
            </w:r>
            <w:r w:rsidRPr="00DC342B">
              <w:rPr>
                <w:rFonts w:asciiTheme="minorHAnsi" w:hAnsiTheme="minorHAnsi"/>
                <w:sz w:val="18"/>
                <w:szCs w:val="18"/>
              </w:rPr>
              <w:t xml:space="preserve"> - 240 ECTS; Medicinsko</w:t>
            </w:r>
            <w:r w:rsidRPr="00DC342B">
              <w:rPr>
                <w:rFonts w:asciiTheme="minorHAnsi" w:hAnsiTheme="minorHAnsi"/>
                <w:sz w:val="18"/>
                <w:szCs w:val="18"/>
                <w:lang w:val="sr-Cyrl-CS"/>
              </w:rPr>
              <w:t>- laboratorijsko inženjerstvo</w:t>
            </w:r>
          </w:p>
        </w:tc>
      </w:tr>
      <w:tr w:rsidR="00851CCB" w:rsidRPr="00326121" w14:paraId="486CEF40" w14:textId="77777777" w:rsidTr="00EB37E9">
        <w:tc>
          <w:tcPr>
            <w:tcW w:w="9046" w:type="dxa"/>
            <w:gridSpan w:val="12"/>
            <w:tcBorders>
              <w:top w:val="single" w:sz="24" w:space="0" w:color="auto"/>
              <w:left w:val="single" w:sz="24" w:space="0" w:color="auto"/>
              <w:bottom w:val="single" w:sz="24" w:space="0" w:color="auto"/>
              <w:right w:val="single" w:sz="24" w:space="0" w:color="auto"/>
            </w:tcBorders>
          </w:tcPr>
          <w:p w14:paraId="08BCA75A"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 xml:space="preserve">: </w:t>
            </w:r>
            <w:r w:rsidRPr="00DC342B">
              <w:rPr>
                <w:rFonts w:asciiTheme="minorHAnsi" w:hAnsiTheme="minorHAnsi"/>
                <w:sz w:val="18"/>
                <w:szCs w:val="18"/>
                <w:lang w:val="sr-Cyrl-CS"/>
              </w:rPr>
              <w:t>nema uslovljenosti</w:t>
            </w:r>
          </w:p>
        </w:tc>
      </w:tr>
      <w:tr w:rsidR="00851CCB" w:rsidRPr="00326121" w14:paraId="64A6F91E" w14:textId="77777777" w:rsidTr="00EB37E9">
        <w:trPr>
          <w:trHeight w:val="724"/>
        </w:trPr>
        <w:tc>
          <w:tcPr>
            <w:tcW w:w="9046" w:type="dxa"/>
            <w:gridSpan w:val="12"/>
            <w:tcBorders>
              <w:top w:val="single" w:sz="24" w:space="0" w:color="auto"/>
              <w:left w:val="single" w:sz="24" w:space="0" w:color="auto"/>
              <w:bottom w:val="single" w:sz="24" w:space="0" w:color="auto"/>
              <w:right w:val="single" w:sz="24" w:space="0" w:color="auto"/>
            </w:tcBorders>
          </w:tcPr>
          <w:p w14:paraId="16235600"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w:t>
            </w:r>
            <w:r w:rsidRPr="00326121">
              <w:rPr>
                <w:rFonts w:asciiTheme="minorHAnsi" w:hAnsiTheme="minorHAnsi"/>
                <w:bCs/>
                <w:sz w:val="20"/>
                <w:szCs w:val="20"/>
              </w:rPr>
              <w:t xml:space="preserve"> </w:t>
            </w:r>
            <w:r w:rsidRPr="00DC342B">
              <w:rPr>
                <w:rFonts w:asciiTheme="minorHAnsi" w:hAnsiTheme="minorHAnsi"/>
                <w:bCs/>
                <w:sz w:val="18"/>
                <w:szCs w:val="18"/>
              </w:rPr>
              <w:t>sticanje fundamentalnih teorijskih i praktičnih znanja iz  fizičkog vaspitanja, prvenstveno o zakonitostima funkcionisanja ljudskog organizma i transformacionih procesa koji se mogu izazvati tjelesnim vježbanjem</w:t>
            </w:r>
          </w:p>
        </w:tc>
      </w:tr>
      <w:tr w:rsidR="00CA3DC1" w:rsidRPr="00326121" w14:paraId="782038CE" w14:textId="77777777" w:rsidTr="00EB37E9">
        <w:trPr>
          <w:trHeight w:val="724"/>
        </w:trPr>
        <w:tc>
          <w:tcPr>
            <w:tcW w:w="9046" w:type="dxa"/>
            <w:gridSpan w:val="12"/>
            <w:tcBorders>
              <w:top w:val="single" w:sz="24" w:space="0" w:color="auto"/>
              <w:left w:val="single" w:sz="24" w:space="0" w:color="auto"/>
              <w:bottom w:val="single" w:sz="24" w:space="0" w:color="auto"/>
              <w:right w:val="single" w:sz="24" w:space="0" w:color="auto"/>
            </w:tcBorders>
          </w:tcPr>
          <w:p w14:paraId="2B8E4500" w14:textId="77777777" w:rsidR="00DC342B" w:rsidRDefault="00CA3DC1" w:rsidP="00DC342B">
            <w:pPr>
              <w:spacing w:after="0" w:line="240" w:lineRule="auto"/>
              <w:jc w:val="both"/>
              <w:rPr>
                <w:rFonts w:asciiTheme="minorHAnsi" w:hAnsiTheme="minorHAnsi"/>
                <w:sz w:val="20"/>
                <w:szCs w:val="20"/>
                <w:lang w:val="sr-Latn-RS"/>
              </w:rPr>
            </w:pPr>
            <w:r w:rsidRPr="00326121">
              <w:rPr>
                <w:rFonts w:asciiTheme="minorHAnsi" w:hAnsiTheme="minorHAnsi"/>
                <w:b/>
                <w:bCs/>
                <w:sz w:val="20"/>
                <w:szCs w:val="20"/>
              </w:rPr>
              <w:t>Ishodi učenja</w:t>
            </w:r>
            <w:r w:rsidRPr="00326121">
              <w:rPr>
                <w:rFonts w:asciiTheme="minorHAnsi" w:hAnsiTheme="minorHAnsi"/>
                <w:bCs/>
                <w:sz w:val="20"/>
                <w:szCs w:val="20"/>
              </w:rPr>
              <w:t>:</w:t>
            </w:r>
            <w:r w:rsidRPr="00326121">
              <w:rPr>
                <w:rFonts w:asciiTheme="minorHAnsi" w:hAnsiTheme="minorHAnsi"/>
                <w:sz w:val="20"/>
                <w:szCs w:val="20"/>
                <w:lang w:val="sr-Latn-RS"/>
              </w:rPr>
              <w:t xml:space="preserve"> </w:t>
            </w:r>
          </w:p>
          <w:p w14:paraId="74AFD9CC" w14:textId="648DB60F" w:rsidR="00CA3DC1" w:rsidRPr="00DC342B" w:rsidRDefault="00CA3DC1" w:rsidP="00DC342B">
            <w:pPr>
              <w:spacing w:after="0" w:line="240" w:lineRule="auto"/>
              <w:jc w:val="both"/>
              <w:rPr>
                <w:rFonts w:asciiTheme="minorHAnsi" w:hAnsiTheme="minorHAnsi"/>
                <w:sz w:val="18"/>
                <w:szCs w:val="18"/>
                <w:lang w:val="hr-HR"/>
              </w:rPr>
            </w:pPr>
            <w:r w:rsidRPr="00DC342B">
              <w:rPr>
                <w:rFonts w:asciiTheme="minorHAnsi" w:hAnsiTheme="minorHAnsi"/>
                <w:sz w:val="18"/>
                <w:szCs w:val="18"/>
              </w:rPr>
              <w:t>- Uspješno prepoznaje loše zdravstvene navike: hipokineziju, loše držanje tijela,  nepravilnu ishranu, loše higijenske navike</w:t>
            </w:r>
          </w:p>
          <w:p w14:paraId="19436883" w14:textId="77777777" w:rsidR="00CA3DC1" w:rsidRPr="00DC342B" w:rsidRDefault="00CA3DC1" w:rsidP="00DC342B">
            <w:pPr>
              <w:spacing w:after="0" w:line="240" w:lineRule="auto"/>
              <w:jc w:val="both"/>
              <w:rPr>
                <w:rFonts w:asciiTheme="minorHAnsi" w:hAnsiTheme="minorHAnsi"/>
                <w:sz w:val="18"/>
                <w:szCs w:val="18"/>
              </w:rPr>
            </w:pPr>
            <w:r w:rsidRPr="00DC342B">
              <w:rPr>
                <w:rFonts w:asciiTheme="minorHAnsi" w:hAnsiTheme="minorHAnsi"/>
                <w:sz w:val="18"/>
                <w:szCs w:val="18"/>
              </w:rPr>
              <w:t>- Savjetodavno djeluje u cilju uspostavljanja zdravih životnih navika</w:t>
            </w:r>
          </w:p>
          <w:p w14:paraId="4A0D37BD" w14:textId="77777777" w:rsidR="00CA3DC1" w:rsidRPr="00326121" w:rsidRDefault="00CA3DC1" w:rsidP="00DC342B">
            <w:pPr>
              <w:spacing w:after="0" w:line="240" w:lineRule="auto"/>
              <w:rPr>
                <w:rFonts w:asciiTheme="minorHAnsi" w:hAnsiTheme="minorHAnsi"/>
                <w:sz w:val="20"/>
                <w:szCs w:val="20"/>
                <w:lang w:val="sr-Cyrl-BA"/>
              </w:rPr>
            </w:pPr>
            <w:r w:rsidRPr="00DC342B">
              <w:rPr>
                <w:rFonts w:asciiTheme="minorHAnsi" w:hAnsiTheme="minorHAnsi"/>
                <w:sz w:val="18"/>
                <w:szCs w:val="18"/>
              </w:rPr>
              <w:t>- Planiraju i provode programe unapređenja fizičke aktivnosti i higijenskih navika</w:t>
            </w:r>
          </w:p>
        </w:tc>
      </w:tr>
      <w:tr w:rsidR="00851CCB" w:rsidRPr="00326121" w14:paraId="5E469D31" w14:textId="77777777" w:rsidTr="00EB37E9">
        <w:tc>
          <w:tcPr>
            <w:tcW w:w="9046" w:type="dxa"/>
            <w:gridSpan w:val="12"/>
            <w:tcBorders>
              <w:top w:val="single" w:sz="24" w:space="0" w:color="auto"/>
              <w:left w:val="single" w:sz="24" w:space="0" w:color="auto"/>
              <w:bottom w:val="single" w:sz="24" w:space="0" w:color="auto"/>
              <w:right w:val="single" w:sz="24" w:space="0" w:color="auto"/>
            </w:tcBorders>
          </w:tcPr>
          <w:p w14:paraId="07302D4D" w14:textId="6610B3C7" w:rsidR="00851CCB" w:rsidRPr="00326121" w:rsidRDefault="00851CCB" w:rsidP="00262B40">
            <w:pPr>
              <w:rPr>
                <w:rFonts w:asciiTheme="minorHAnsi" w:hAnsiTheme="minorHAnsi"/>
                <w:sz w:val="20"/>
                <w:szCs w:val="20"/>
                <w:lang w:val="sr-Latn-BA"/>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 xml:space="preserve">: </w:t>
            </w:r>
            <w:r w:rsidRPr="00DC342B">
              <w:rPr>
                <w:rFonts w:asciiTheme="minorHAnsi" w:hAnsiTheme="minorHAnsi"/>
                <w:sz w:val="18"/>
                <w:szCs w:val="18"/>
              </w:rPr>
              <w:t xml:space="preserve">dr </w:t>
            </w:r>
            <w:r w:rsidR="004D156F" w:rsidRPr="00DC342B">
              <w:rPr>
                <w:rFonts w:asciiTheme="minorHAnsi" w:hAnsiTheme="minorHAnsi"/>
                <w:sz w:val="18"/>
                <w:szCs w:val="18"/>
              </w:rPr>
              <w:t>Ilija Stijepić, profesor visoke škole</w:t>
            </w:r>
            <w:r w:rsidR="00DC342B">
              <w:rPr>
                <w:rFonts w:asciiTheme="minorHAnsi" w:hAnsiTheme="minorHAnsi"/>
                <w:sz w:val="18"/>
                <w:szCs w:val="18"/>
              </w:rPr>
              <w:t>/</w:t>
            </w:r>
            <w:r w:rsidR="00DC342B" w:rsidRPr="00DC342B">
              <w:rPr>
                <w:rFonts w:asciiTheme="minorHAnsi" w:hAnsiTheme="minorHAnsi"/>
                <w:sz w:val="18"/>
                <w:szCs w:val="18"/>
              </w:rPr>
              <w:t xml:space="preserve"> </w:t>
            </w:r>
            <w:r w:rsidR="00262B40" w:rsidRPr="00262B40">
              <w:rPr>
                <w:sz w:val="18"/>
                <w:szCs w:val="18"/>
                <w:lang w:val="sr-Cyrl-BA"/>
              </w:rPr>
              <w:t>др Илија Стијепић</w:t>
            </w:r>
            <w:r w:rsidR="00262B40">
              <w:rPr>
                <w:sz w:val="18"/>
                <w:szCs w:val="18"/>
                <w:lang w:val="sr-Latn-BA"/>
              </w:rPr>
              <w:t xml:space="preserve">, </w:t>
            </w:r>
            <w:r w:rsidR="00262B40" w:rsidRPr="00262B40">
              <w:rPr>
                <w:sz w:val="18"/>
                <w:szCs w:val="18"/>
                <w:lang w:val="sr-Cyrl-BA"/>
              </w:rPr>
              <w:t>Љиљана Савић</w:t>
            </w:r>
          </w:p>
        </w:tc>
      </w:tr>
      <w:tr w:rsidR="00851CCB" w:rsidRPr="00326121" w14:paraId="3BE1CE54" w14:textId="77777777" w:rsidTr="00EB37E9">
        <w:tc>
          <w:tcPr>
            <w:tcW w:w="9046" w:type="dxa"/>
            <w:gridSpan w:val="12"/>
            <w:tcBorders>
              <w:top w:val="single" w:sz="24" w:space="0" w:color="auto"/>
              <w:left w:val="single" w:sz="24" w:space="0" w:color="auto"/>
              <w:bottom w:val="single" w:sz="24" w:space="0" w:color="auto"/>
              <w:right w:val="single" w:sz="24" w:space="0" w:color="auto"/>
            </w:tcBorders>
          </w:tcPr>
          <w:p w14:paraId="56093FCF"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 xml:space="preserve">: </w:t>
            </w:r>
            <w:r w:rsidRPr="00DC342B">
              <w:rPr>
                <w:rFonts w:asciiTheme="minorHAnsi" w:hAnsiTheme="minorHAnsi"/>
                <w:sz w:val="18"/>
                <w:szCs w:val="18"/>
              </w:rPr>
              <w:t>p</w:t>
            </w:r>
            <w:r w:rsidRPr="00DC342B">
              <w:rPr>
                <w:rFonts w:asciiTheme="minorHAnsi" w:hAnsiTheme="minorHAnsi"/>
                <w:sz w:val="18"/>
                <w:szCs w:val="18"/>
                <w:lang w:val="sr-Cyrl-BA"/>
              </w:rPr>
              <w:t>redavanja, seminari i vježbe</w:t>
            </w:r>
          </w:p>
        </w:tc>
      </w:tr>
      <w:tr w:rsidR="00851CCB" w:rsidRPr="00326121" w14:paraId="22E91ECC" w14:textId="77777777" w:rsidTr="00EB37E9">
        <w:tc>
          <w:tcPr>
            <w:tcW w:w="9046" w:type="dxa"/>
            <w:gridSpan w:val="12"/>
            <w:tcBorders>
              <w:top w:val="single" w:sz="24" w:space="0" w:color="auto"/>
              <w:left w:val="single" w:sz="24" w:space="0" w:color="auto"/>
              <w:right w:val="single" w:sz="24" w:space="0" w:color="auto"/>
            </w:tcBorders>
          </w:tcPr>
          <w:p w14:paraId="60B53618"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DC342B" w14:paraId="662ACCEB" w14:textId="77777777" w:rsidTr="00EB37E9">
        <w:tc>
          <w:tcPr>
            <w:tcW w:w="887" w:type="dxa"/>
            <w:tcBorders>
              <w:left w:val="single" w:sz="24" w:space="0" w:color="auto"/>
            </w:tcBorders>
          </w:tcPr>
          <w:p w14:paraId="644F370C" w14:textId="77777777" w:rsidR="00851CCB" w:rsidRPr="00DC342B" w:rsidRDefault="00851CCB" w:rsidP="00912603">
            <w:pPr>
              <w:spacing w:after="0" w:line="240" w:lineRule="auto"/>
              <w:jc w:val="center"/>
              <w:rPr>
                <w:rFonts w:asciiTheme="minorHAnsi" w:hAnsiTheme="minorHAnsi"/>
                <w:sz w:val="18"/>
                <w:szCs w:val="18"/>
                <w:lang w:val="sr-Cyrl-BA"/>
              </w:rPr>
            </w:pPr>
            <w:r w:rsidRPr="00DC342B">
              <w:rPr>
                <w:rFonts w:asciiTheme="minorHAnsi" w:hAnsiTheme="minorHAnsi"/>
                <w:sz w:val="18"/>
                <w:szCs w:val="18"/>
                <w:lang w:val="sr-Cyrl-BA"/>
              </w:rPr>
              <w:t>1</w:t>
            </w:r>
          </w:p>
        </w:tc>
        <w:tc>
          <w:tcPr>
            <w:tcW w:w="8159" w:type="dxa"/>
            <w:gridSpan w:val="11"/>
            <w:tcBorders>
              <w:right w:val="single" w:sz="24" w:space="0" w:color="auto"/>
            </w:tcBorders>
          </w:tcPr>
          <w:p w14:paraId="4DFFB760" w14:textId="77777777" w:rsidR="00851CCB" w:rsidRPr="00DC342B" w:rsidRDefault="00851CCB" w:rsidP="00912603">
            <w:pPr>
              <w:spacing w:after="0" w:line="240" w:lineRule="auto"/>
              <w:rPr>
                <w:rFonts w:asciiTheme="minorHAnsi" w:hAnsiTheme="minorHAnsi"/>
                <w:sz w:val="18"/>
                <w:szCs w:val="18"/>
                <w:lang w:val="sr-Cyrl-BA"/>
              </w:rPr>
            </w:pPr>
            <w:r w:rsidRPr="00DC342B">
              <w:rPr>
                <w:rFonts w:asciiTheme="minorHAnsi" w:hAnsiTheme="minorHAnsi"/>
                <w:iCs/>
                <w:sz w:val="18"/>
                <w:szCs w:val="18"/>
              </w:rPr>
              <w:t>Osnovni cilj fizičkog vaspitanja</w:t>
            </w:r>
            <w:r w:rsidRPr="00DC342B">
              <w:rPr>
                <w:rFonts w:asciiTheme="minorHAnsi" w:hAnsiTheme="minorHAnsi"/>
                <w:iCs/>
                <w:sz w:val="18"/>
                <w:szCs w:val="18"/>
                <w:lang w:val="sr-Cyrl-BA"/>
              </w:rPr>
              <w:t>,</w:t>
            </w:r>
            <w:r w:rsidRPr="00DC342B">
              <w:rPr>
                <w:rFonts w:asciiTheme="minorHAnsi" w:hAnsiTheme="minorHAnsi"/>
                <w:iCs/>
                <w:sz w:val="18"/>
                <w:szCs w:val="18"/>
              </w:rPr>
              <w:t xml:space="preserve"> </w:t>
            </w:r>
            <w:r w:rsidRPr="00DC342B">
              <w:rPr>
                <w:rFonts w:asciiTheme="minorHAnsi" w:hAnsiTheme="minorHAnsi"/>
                <w:iCs/>
                <w:sz w:val="18"/>
                <w:szCs w:val="18"/>
                <w:lang w:val="sr-Cyrl-BA"/>
              </w:rPr>
              <w:t>zadaci fizičkog vaspitanja</w:t>
            </w:r>
          </w:p>
        </w:tc>
      </w:tr>
      <w:tr w:rsidR="00851CCB" w:rsidRPr="00DC342B" w14:paraId="59BB738E" w14:textId="77777777" w:rsidTr="00EB37E9">
        <w:tc>
          <w:tcPr>
            <w:tcW w:w="887" w:type="dxa"/>
            <w:tcBorders>
              <w:left w:val="single" w:sz="24" w:space="0" w:color="auto"/>
            </w:tcBorders>
          </w:tcPr>
          <w:p w14:paraId="1304348E" w14:textId="77777777" w:rsidR="00851CCB" w:rsidRPr="00DC342B" w:rsidRDefault="00851CCB" w:rsidP="00912603">
            <w:pPr>
              <w:spacing w:after="0" w:line="240" w:lineRule="auto"/>
              <w:jc w:val="center"/>
              <w:rPr>
                <w:rFonts w:asciiTheme="minorHAnsi" w:hAnsiTheme="minorHAnsi"/>
                <w:sz w:val="18"/>
                <w:szCs w:val="18"/>
                <w:lang w:val="sr-Cyrl-BA"/>
              </w:rPr>
            </w:pPr>
            <w:r w:rsidRPr="00DC342B">
              <w:rPr>
                <w:rFonts w:asciiTheme="minorHAnsi" w:hAnsiTheme="minorHAnsi"/>
                <w:sz w:val="18"/>
                <w:szCs w:val="18"/>
                <w:lang w:val="sr-Cyrl-BA"/>
              </w:rPr>
              <w:t>2</w:t>
            </w:r>
          </w:p>
        </w:tc>
        <w:tc>
          <w:tcPr>
            <w:tcW w:w="8159" w:type="dxa"/>
            <w:gridSpan w:val="11"/>
            <w:tcBorders>
              <w:right w:val="single" w:sz="24" w:space="0" w:color="auto"/>
            </w:tcBorders>
          </w:tcPr>
          <w:p w14:paraId="2360F59E" w14:textId="77777777" w:rsidR="00851CCB" w:rsidRPr="00DC342B" w:rsidRDefault="00851CCB" w:rsidP="00912603">
            <w:pPr>
              <w:spacing w:after="0" w:line="240" w:lineRule="auto"/>
              <w:rPr>
                <w:rFonts w:asciiTheme="minorHAnsi" w:hAnsiTheme="minorHAnsi"/>
                <w:sz w:val="18"/>
                <w:szCs w:val="18"/>
                <w:lang w:val="sr-Cyrl-BA"/>
              </w:rPr>
            </w:pPr>
            <w:r w:rsidRPr="00DC342B">
              <w:rPr>
                <w:rFonts w:asciiTheme="minorHAnsi" w:hAnsiTheme="minorHAnsi"/>
                <w:sz w:val="18"/>
                <w:szCs w:val="18"/>
                <w:lang w:val="sr-Cyrl-BA"/>
              </w:rPr>
              <w:t>Sport i sportska rekreacija, sredstva fizičkog vježbanja</w:t>
            </w:r>
          </w:p>
        </w:tc>
      </w:tr>
      <w:tr w:rsidR="00851CCB" w:rsidRPr="00DC342B" w14:paraId="314714D4" w14:textId="77777777" w:rsidTr="00EB37E9">
        <w:tc>
          <w:tcPr>
            <w:tcW w:w="887" w:type="dxa"/>
            <w:tcBorders>
              <w:left w:val="single" w:sz="24" w:space="0" w:color="auto"/>
            </w:tcBorders>
          </w:tcPr>
          <w:p w14:paraId="074D0188" w14:textId="77777777" w:rsidR="00851CCB" w:rsidRPr="00DC342B" w:rsidRDefault="00851CCB" w:rsidP="00912603">
            <w:pPr>
              <w:spacing w:after="0" w:line="240" w:lineRule="auto"/>
              <w:jc w:val="center"/>
              <w:rPr>
                <w:rFonts w:asciiTheme="minorHAnsi" w:hAnsiTheme="minorHAnsi"/>
                <w:sz w:val="18"/>
                <w:szCs w:val="18"/>
                <w:lang w:val="sr-Cyrl-BA"/>
              </w:rPr>
            </w:pPr>
            <w:r w:rsidRPr="00DC342B">
              <w:rPr>
                <w:rFonts w:asciiTheme="minorHAnsi" w:hAnsiTheme="minorHAnsi"/>
                <w:sz w:val="18"/>
                <w:szCs w:val="18"/>
                <w:lang w:val="sr-Cyrl-BA"/>
              </w:rPr>
              <w:t>3</w:t>
            </w:r>
          </w:p>
        </w:tc>
        <w:tc>
          <w:tcPr>
            <w:tcW w:w="8159" w:type="dxa"/>
            <w:gridSpan w:val="11"/>
            <w:tcBorders>
              <w:right w:val="single" w:sz="24" w:space="0" w:color="auto"/>
            </w:tcBorders>
          </w:tcPr>
          <w:p w14:paraId="304063F2" w14:textId="77777777" w:rsidR="00851CCB" w:rsidRPr="00DC342B" w:rsidRDefault="00851CCB" w:rsidP="00912603">
            <w:pPr>
              <w:spacing w:after="0" w:line="240" w:lineRule="auto"/>
              <w:rPr>
                <w:rFonts w:asciiTheme="minorHAnsi" w:hAnsiTheme="minorHAnsi"/>
                <w:sz w:val="18"/>
                <w:szCs w:val="18"/>
                <w:lang w:val="sr-Cyrl-BA"/>
              </w:rPr>
            </w:pPr>
            <w:r w:rsidRPr="00DC342B">
              <w:rPr>
                <w:rFonts w:asciiTheme="minorHAnsi" w:hAnsiTheme="minorHAnsi"/>
                <w:sz w:val="18"/>
                <w:szCs w:val="18"/>
                <w:lang w:val="sr-Cyrl-BA"/>
              </w:rPr>
              <w:t>Bazične motoričke sposobnosti, prirodni oblici kretanja</w:t>
            </w:r>
          </w:p>
        </w:tc>
      </w:tr>
      <w:tr w:rsidR="00851CCB" w:rsidRPr="00DC342B" w14:paraId="7F26BB92" w14:textId="77777777" w:rsidTr="00EB37E9">
        <w:tc>
          <w:tcPr>
            <w:tcW w:w="887" w:type="dxa"/>
            <w:tcBorders>
              <w:left w:val="single" w:sz="24" w:space="0" w:color="auto"/>
            </w:tcBorders>
          </w:tcPr>
          <w:p w14:paraId="0EF6E1A9" w14:textId="77777777" w:rsidR="00851CCB" w:rsidRPr="00DC342B" w:rsidRDefault="00851CCB" w:rsidP="00912603">
            <w:pPr>
              <w:spacing w:after="0" w:line="240" w:lineRule="auto"/>
              <w:jc w:val="center"/>
              <w:rPr>
                <w:rFonts w:asciiTheme="minorHAnsi" w:hAnsiTheme="minorHAnsi"/>
                <w:sz w:val="18"/>
                <w:szCs w:val="18"/>
                <w:lang w:val="sr-Cyrl-BA"/>
              </w:rPr>
            </w:pPr>
            <w:r w:rsidRPr="00DC342B">
              <w:rPr>
                <w:rFonts w:asciiTheme="minorHAnsi" w:hAnsiTheme="minorHAnsi"/>
                <w:sz w:val="18"/>
                <w:szCs w:val="18"/>
                <w:lang w:val="sr-Cyrl-BA"/>
              </w:rPr>
              <w:t>4</w:t>
            </w:r>
          </w:p>
        </w:tc>
        <w:tc>
          <w:tcPr>
            <w:tcW w:w="8159" w:type="dxa"/>
            <w:gridSpan w:val="11"/>
            <w:tcBorders>
              <w:right w:val="single" w:sz="24" w:space="0" w:color="auto"/>
            </w:tcBorders>
          </w:tcPr>
          <w:p w14:paraId="303BBF4D" w14:textId="77777777" w:rsidR="00851CCB" w:rsidRPr="00DC342B" w:rsidRDefault="00851CCB" w:rsidP="00912603">
            <w:pPr>
              <w:spacing w:after="0" w:line="240" w:lineRule="auto"/>
              <w:rPr>
                <w:rFonts w:asciiTheme="minorHAnsi" w:hAnsiTheme="minorHAnsi"/>
                <w:sz w:val="18"/>
                <w:szCs w:val="18"/>
                <w:lang w:val="sr-Cyrl-BA"/>
              </w:rPr>
            </w:pPr>
            <w:r w:rsidRPr="00DC342B">
              <w:rPr>
                <w:rFonts w:asciiTheme="minorHAnsi" w:hAnsiTheme="minorHAnsi"/>
                <w:sz w:val="18"/>
                <w:szCs w:val="18"/>
                <w:lang w:val="sr-Cyrl-BA"/>
              </w:rPr>
              <w:t>Vrste mišićnih kontrakcija, metodika razvijana motoričkih sposobnosti</w:t>
            </w:r>
          </w:p>
        </w:tc>
      </w:tr>
      <w:tr w:rsidR="00851CCB" w:rsidRPr="00DC342B" w14:paraId="4BFA9F3F" w14:textId="77777777" w:rsidTr="00EB37E9">
        <w:tc>
          <w:tcPr>
            <w:tcW w:w="887" w:type="dxa"/>
            <w:tcBorders>
              <w:left w:val="single" w:sz="24" w:space="0" w:color="auto"/>
            </w:tcBorders>
          </w:tcPr>
          <w:p w14:paraId="0BF6BEA3" w14:textId="77777777" w:rsidR="00851CCB" w:rsidRPr="00DC342B" w:rsidRDefault="00851CCB" w:rsidP="00912603">
            <w:pPr>
              <w:spacing w:after="0" w:line="240" w:lineRule="auto"/>
              <w:jc w:val="center"/>
              <w:rPr>
                <w:rFonts w:asciiTheme="minorHAnsi" w:hAnsiTheme="minorHAnsi"/>
                <w:sz w:val="18"/>
                <w:szCs w:val="18"/>
                <w:lang w:val="sr-Cyrl-BA"/>
              </w:rPr>
            </w:pPr>
            <w:r w:rsidRPr="00DC342B">
              <w:rPr>
                <w:rFonts w:asciiTheme="minorHAnsi" w:hAnsiTheme="minorHAnsi"/>
                <w:sz w:val="18"/>
                <w:szCs w:val="18"/>
                <w:lang w:val="sr-Cyrl-BA"/>
              </w:rPr>
              <w:t>5</w:t>
            </w:r>
          </w:p>
        </w:tc>
        <w:tc>
          <w:tcPr>
            <w:tcW w:w="8159" w:type="dxa"/>
            <w:gridSpan w:val="11"/>
            <w:tcBorders>
              <w:right w:val="single" w:sz="24" w:space="0" w:color="auto"/>
            </w:tcBorders>
          </w:tcPr>
          <w:p w14:paraId="13FC2A97" w14:textId="77777777" w:rsidR="00851CCB" w:rsidRPr="00DC342B" w:rsidRDefault="00851CCB" w:rsidP="00912603">
            <w:pPr>
              <w:spacing w:after="0" w:line="240" w:lineRule="auto"/>
              <w:rPr>
                <w:rFonts w:asciiTheme="minorHAnsi" w:hAnsiTheme="minorHAnsi"/>
                <w:sz w:val="18"/>
                <w:szCs w:val="18"/>
                <w:lang w:val="sr-Cyrl-BA"/>
              </w:rPr>
            </w:pPr>
            <w:r w:rsidRPr="00DC342B">
              <w:rPr>
                <w:rFonts w:asciiTheme="minorHAnsi" w:hAnsiTheme="minorHAnsi"/>
                <w:sz w:val="18"/>
                <w:szCs w:val="18"/>
                <w:lang w:val="sr-Cyrl-BA"/>
              </w:rPr>
              <w:t>Osnovni principi vježbanja, opterećenje i doziranje</w:t>
            </w:r>
          </w:p>
        </w:tc>
      </w:tr>
      <w:tr w:rsidR="00851CCB" w:rsidRPr="00DC342B" w14:paraId="040CDB65" w14:textId="77777777" w:rsidTr="00EB37E9">
        <w:tc>
          <w:tcPr>
            <w:tcW w:w="887" w:type="dxa"/>
            <w:tcBorders>
              <w:left w:val="single" w:sz="24" w:space="0" w:color="auto"/>
            </w:tcBorders>
          </w:tcPr>
          <w:p w14:paraId="68BC1D29" w14:textId="77777777" w:rsidR="00851CCB" w:rsidRPr="00DC342B" w:rsidRDefault="00851CCB" w:rsidP="00912603">
            <w:pPr>
              <w:spacing w:after="0" w:line="240" w:lineRule="auto"/>
              <w:jc w:val="center"/>
              <w:rPr>
                <w:rFonts w:asciiTheme="minorHAnsi" w:hAnsiTheme="minorHAnsi"/>
                <w:sz w:val="18"/>
                <w:szCs w:val="18"/>
                <w:lang w:val="sr-Cyrl-BA"/>
              </w:rPr>
            </w:pPr>
            <w:r w:rsidRPr="00DC342B">
              <w:rPr>
                <w:rFonts w:asciiTheme="minorHAnsi" w:hAnsiTheme="minorHAnsi"/>
                <w:sz w:val="18"/>
                <w:szCs w:val="18"/>
                <w:lang w:val="sr-Cyrl-BA"/>
              </w:rPr>
              <w:t>6</w:t>
            </w:r>
          </w:p>
        </w:tc>
        <w:tc>
          <w:tcPr>
            <w:tcW w:w="8159" w:type="dxa"/>
            <w:gridSpan w:val="11"/>
            <w:tcBorders>
              <w:right w:val="single" w:sz="24" w:space="0" w:color="auto"/>
            </w:tcBorders>
          </w:tcPr>
          <w:p w14:paraId="13B78F9B" w14:textId="55C5E438" w:rsidR="00851CCB" w:rsidRPr="00DC342B" w:rsidRDefault="00851CCB" w:rsidP="00912603">
            <w:pPr>
              <w:spacing w:after="0" w:line="240" w:lineRule="auto"/>
              <w:rPr>
                <w:rFonts w:asciiTheme="minorHAnsi" w:hAnsiTheme="minorHAnsi"/>
                <w:sz w:val="18"/>
                <w:szCs w:val="18"/>
                <w:lang w:val="sr-Cyrl-BA"/>
              </w:rPr>
            </w:pPr>
            <w:r w:rsidRPr="00DC342B">
              <w:rPr>
                <w:rFonts w:asciiTheme="minorHAnsi" w:hAnsiTheme="minorHAnsi"/>
                <w:sz w:val="18"/>
                <w:szCs w:val="18"/>
                <w:lang w:val="sr-Cyrl-BA"/>
              </w:rPr>
              <w:t>Uticaj fizičkog vježbnja na organizam i organske sisteme</w:t>
            </w:r>
            <w:r w:rsidR="00EB37E9">
              <w:rPr>
                <w:rFonts w:asciiTheme="minorHAnsi" w:hAnsiTheme="minorHAnsi"/>
                <w:sz w:val="18"/>
                <w:szCs w:val="18"/>
                <w:lang w:val="sr-Latn-BA"/>
              </w:rPr>
              <w:t xml:space="preserve"> </w:t>
            </w:r>
            <w:r w:rsidRPr="00DC342B">
              <w:rPr>
                <w:rFonts w:asciiTheme="minorHAnsi" w:hAnsiTheme="minorHAnsi"/>
                <w:sz w:val="18"/>
                <w:szCs w:val="18"/>
                <w:lang w:val="sr-Cyrl-BA"/>
              </w:rPr>
              <w:t>(lokomotorni, respiratorni nervni i kardiovaskularni sistem)</w:t>
            </w:r>
          </w:p>
        </w:tc>
      </w:tr>
      <w:tr w:rsidR="00851CCB" w:rsidRPr="00DC342B" w14:paraId="3E3F1901" w14:textId="77777777" w:rsidTr="00EB37E9">
        <w:tc>
          <w:tcPr>
            <w:tcW w:w="887" w:type="dxa"/>
            <w:tcBorders>
              <w:left w:val="single" w:sz="24" w:space="0" w:color="auto"/>
            </w:tcBorders>
          </w:tcPr>
          <w:p w14:paraId="7C495A00" w14:textId="77777777" w:rsidR="00851CCB" w:rsidRPr="00DC342B" w:rsidRDefault="00851CCB" w:rsidP="00912603">
            <w:pPr>
              <w:spacing w:after="0" w:line="240" w:lineRule="auto"/>
              <w:jc w:val="center"/>
              <w:rPr>
                <w:rFonts w:asciiTheme="minorHAnsi" w:hAnsiTheme="minorHAnsi"/>
                <w:sz w:val="18"/>
                <w:szCs w:val="18"/>
                <w:lang w:val="sr-Cyrl-BA"/>
              </w:rPr>
            </w:pPr>
            <w:r w:rsidRPr="00DC342B">
              <w:rPr>
                <w:rFonts w:asciiTheme="minorHAnsi" w:hAnsiTheme="minorHAnsi"/>
                <w:sz w:val="18"/>
                <w:szCs w:val="18"/>
                <w:lang w:val="sr-Cyrl-BA"/>
              </w:rPr>
              <w:t>7</w:t>
            </w:r>
          </w:p>
        </w:tc>
        <w:tc>
          <w:tcPr>
            <w:tcW w:w="8159" w:type="dxa"/>
            <w:gridSpan w:val="11"/>
            <w:tcBorders>
              <w:right w:val="single" w:sz="24" w:space="0" w:color="auto"/>
            </w:tcBorders>
          </w:tcPr>
          <w:p w14:paraId="250EA791" w14:textId="77777777" w:rsidR="00851CCB" w:rsidRPr="00DC342B" w:rsidRDefault="00851CCB" w:rsidP="00912603">
            <w:pPr>
              <w:spacing w:after="0" w:line="240" w:lineRule="auto"/>
              <w:rPr>
                <w:rFonts w:asciiTheme="minorHAnsi" w:hAnsiTheme="minorHAnsi"/>
                <w:sz w:val="18"/>
                <w:szCs w:val="18"/>
                <w:lang w:val="sr-Cyrl-BA"/>
              </w:rPr>
            </w:pPr>
            <w:r w:rsidRPr="00DC342B">
              <w:rPr>
                <w:rFonts w:asciiTheme="minorHAnsi" w:hAnsiTheme="minorHAnsi"/>
                <w:sz w:val="18"/>
                <w:szCs w:val="18"/>
                <w:lang w:val="sr-Cyrl-BA"/>
              </w:rPr>
              <w:t>Rad srca pri fizičkim naporima, frekvencija, minutni i udarni volumen</w:t>
            </w:r>
          </w:p>
        </w:tc>
      </w:tr>
      <w:tr w:rsidR="00851CCB" w:rsidRPr="00DC342B" w14:paraId="619B90F4" w14:textId="77777777" w:rsidTr="00EB37E9">
        <w:tc>
          <w:tcPr>
            <w:tcW w:w="887" w:type="dxa"/>
            <w:tcBorders>
              <w:left w:val="single" w:sz="24" w:space="0" w:color="auto"/>
            </w:tcBorders>
          </w:tcPr>
          <w:p w14:paraId="15AEFF1A" w14:textId="6D23A923" w:rsidR="00851CCB" w:rsidRPr="00DC342B" w:rsidRDefault="00851CCB" w:rsidP="00912603">
            <w:pPr>
              <w:spacing w:after="0" w:line="240" w:lineRule="auto"/>
              <w:jc w:val="center"/>
              <w:rPr>
                <w:rFonts w:asciiTheme="minorHAnsi" w:hAnsiTheme="minorHAnsi"/>
                <w:sz w:val="18"/>
                <w:szCs w:val="18"/>
                <w:lang w:val="sr-Cyrl-BA"/>
              </w:rPr>
            </w:pPr>
          </w:p>
        </w:tc>
        <w:tc>
          <w:tcPr>
            <w:tcW w:w="8159" w:type="dxa"/>
            <w:gridSpan w:val="11"/>
            <w:tcBorders>
              <w:right w:val="single" w:sz="24" w:space="0" w:color="auto"/>
            </w:tcBorders>
          </w:tcPr>
          <w:p w14:paraId="757D43B6" w14:textId="77777777" w:rsidR="00851CCB" w:rsidRPr="00EB37E9" w:rsidRDefault="00851CCB" w:rsidP="00912603">
            <w:pPr>
              <w:spacing w:after="0" w:line="240" w:lineRule="auto"/>
              <w:rPr>
                <w:rFonts w:asciiTheme="minorHAnsi" w:hAnsiTheme="minorHAnsi"/>
                <w:i/>
                <w:sz w:val="18"/>
                <w:szCs w:val="18"/>
                <w:lang w:val="sr-Cyrl-BA"/>
              </w:rPr>
            </w:pPr>
            <w:r w:rsidRPr="00EB37E9">
              <w:rPr>
                <w:rFonts w:asciiTheme="minorHAnsi" w:hAnsiTheme="minorHAnsi"/>
                <w:i/>
                <w:sz w:val="18"/>
                <w:szCs w:val="18"/>
                <w:lang w:val="sr-Latn-BA"/>
              </w:rPr>
              <w:t>I parcijalni ispit</w:t>
            </w:r>
          </w:p>
        </w:tc>
      </w:tr>
      <w:tr w:rsidR="00EB37E9" w:rsidRPr="00DC342B" w14:paraId="10128088" w14:textId="77777777" w:rsidTr="00EB37E9">
        <w:tc>
          <w:tcPr>
            <w:tcW w:w="887" w:type="dxa"/>
            <w:tcBorders>
              <w:left w:val="single" w:sz="24" w:space="0" w:color="auto"/>
            </w:tcBorders>
          </w:tcPr>
          <w:p w14:paraId="2814D9F4" w14:textId="29FC5592" w:rsidR="00EB37E9" w:rsidRPr="00DC342B" w:rsidRDefault="00EB37E9" w:rsidP="00EB37E9">
            <w:pPr>
              <w:spacing w:after="0" w:line="240" w:lineRule="auto"/>
              <w:jc w:val="center"/>
              <w:rPr>
                <w:rFonts w:asciiTheme="minorHAnsi" w:hAnsiTheme="minorHAnsi"/>
                <w:sz w:val="18"/>
                <w:szCs w:val="18"/>
                <w:lang w:val="sr-Cyrl-BA"/>
              </w:rPr>
            </w:pPr>
            <w:r w:rsidRPr="00DC342B">
              <w:rPr>
                <w:rFonts w:asciiTheme="minorHAnsi" w:hAnsiTheme="minorHAnsi"/>
                <w:sz w:val="18"/>
                <w:szCs w:val="18"/>
                <w:lang w:val="sr-Cyrl-BA"/>
              </w:rPr>
              <w:t>8</w:t>
            </w:r>
          </w:p>
        </w:tc>
        <w:tc>
          <w:tcPr>
            <w:tcW w:w="8159" w:type="dxa"/>
            <w:gridSpan w:val="11"/>
            <w:tcBorders>
              <w:right w:val="single" w:sz="24" w:space="0" w:color="auto"/>
            </w:tcBorders>
          </w:tcPr>
          <w:p w14:paraId="42FA1C0A" w14:textId="77777777" w:rsidR="00EB37E9" w:rsidRPr="00DC342B" w:rsidRDefault="00EB37E9" w:rsidP="00EB37E9">
            <w:pPr>
              <w:spacing w:after="0" w:line="240" w:lineRule="auto"/>
              <w:rPr>
                <w:rFonts w:asciiTheme="minorHAnsi" w:hAnsiTheme="minorHAnsi"/>
                <w:sz w:val="18"/>
                <w:szCs w:val="18"/>
                <w:lang w:val="sr-Cyrl-BA"/>
              </w:rPr>
            </w:pPr>
            <w:r w:rsidRPr="00DC342B">
              <w:rPr>
                <w:rFonts w:asciiTheme="minorHAnsi" w:hAnsiTheme="minorHAnsi"/>
                <w:sz w:val="18"/>
                <w:szCs w:val="18"/>
                <w:lang w:val="sr-Cyrl-BA"/>
              </w:rPr>
              <w:t xml:space="preserve">Sportska medicina, poremećaji zdravlja kod velikih fizičkih napora, sportske povrede </w:t>
            </w:r>
          </w:p>
        </w:tc>
      </w:tr>
      <w:tr w:rsidR="00EB37E9" w:rsidRPr="00DC342B" w14:paraId="73DEB194" w14:textId="77777777" w:rsidTr="00EB37E9">
        <w:tc>
          <w:tcPr>
            <w:tcW w:w="887" w:type="dxa"/>
            <w:tcBorders>
              <w:left w:val="single" w:sz="24" w:space="0" w:color="auto"/>
            </w:tcBorders>
          </w:tcPr>
          <w:p w14:paraId="30D98D2A" w14:textId="506B99A1" w:rsidR="00EB37E9" w:rsidRPr="00DC342B" w:rsidRDefault="00EB37E9" w:rsidP="00EB37E9">
            <w:pPr>
              <w:spacing w:after="0" w:line="240" w:lineRule="auto"/>
              <w:jc w:val="center"/>
              <w:rPr>
                <w:rFonts w:asciiTheme="minorHAnsi" w:hAnsiTheme="minorHAnsi"/>
                <w:sz w:val="18"/>
                <w:szCs w:val="18"/>
                <w:lang w:val="sr-Cyrl-BA"/>
              </w:rPr>
            </w:pPr>
            <w:r w:rsidRPr="00DC342B">
              <w:rPr>
                <w:rFonts w:asciiTheme="minorHAnsi" w:hAnsiTheme="minorHAnsi"/>
                <w:sz w:val="18"/>
                <w:szCs w:val="18"/>
                <w:lang w:val="sr-Cyrl-BA"/>
              </w:rPr>
              <w:t>9</w:t>
            </w:r>
          </w:p>
        </w:tc>
        <w:tc>
          <w:tcPr>
            <w:tcW w:w="8159" w:type="dxa"/>
            <w:gridSpan w:val="11"/>
            <w:tcBorders>
              <w:right w:val="single" w:sz="24" w:space="0" w:color="auto"/>
            </w:tcBorders>
          </w:tcPr>
          <w:p w14:paraId="25096119" w14:textId="77777777" w:rsidR="00EB37E9" w:rsidRPr="00DC342B" w:rsidRDefault="00EB37E9" w:rsidP="00EB37E9">
            <w:pPr>
              <w:spacing w:after="0" w:line="240" w:lineRule="auto"/>
              <w:rPr>
                <w:rFonts w:asciiTheme="minorHAnsi" w:hAnsiTheme="minorHAnsi"/>
                <w:sz w:val="18"/>
                <w:szCs w:val="18"/>
                <w:lang w:val="sr-Cyrl-BA"/>
              </w:rPr>
            </w:pPr>
            <w:r w:rsidRPr="00DC342B">
              <w:rPr>
                <w:rFonts w:asciiTheme="minorHAnsi" w:hAnsiTheme="minorHAnsi"/>
                <w:sz w:val="18"/>
                <w:szCs w:val="18"/>
                <w:lang w:val="sr-Cyrl-BA"/>
              </w:rPr>
              <w:t>Tjelesni deformiteti(skolioza, lordoza, kifoza,deformiteti nogu i grudnog koša),dijagnostika, osnovne karakteristike i korektivne vježbe</w:t>
            </w:r>
          </w:p>
        </w:tc>
      </w:tr>
      <w:tr w:rsidR="00EB37E9" w:rsidRPr="00DC342B" w14:paraId="529AB6BD" w14:textId="77777777" w:rsidTr="00EB37E9">
        <w:tc>
          <w:tcPr>
            <w:tcW w:w="887" w:type="dxa"/>
            <w:tcBorders>
              <w:left w:val="single" w:sz="24" w:space="0" w:color="auto"/>
            </w:tcBorders>
          </w:tcPr>
          <w:p w14:paraId="414F6F21" w14:textId="4AF19C4A" w:rsidR="00EB37E9" w:rsidRPr="00DC342B" w:rsidRDefault="00EB37E9" w:rsidP="00EB37E9">
            <w:pPr>
              <w:spacing w:after="0" w:line="240" w:lineRule="auto"/>
              <w:jc w:val="center"/>
              <w:rPr>
                <w:rFonts w:asciiTheme="minorHAnsi" w:hAnsiTheme="minorHAnsi"/>
                <w:sz w:val="18"/>
                <w:szCs w:val="18"/>
                <w:lang w:val="sr-Cyrl-BA"/>
              </w:rPr>
            </w:pPr>
            <w:r w:rsidRPr="00DC342B">
              <w:rPr>
                <w:rFonts w:asciiTheme="minorHAnsi" w:hAnsiTheme="minorHAnsi"/>
                <w:sz w:val="18"/>
                <w:szCs w:val="18"/>
                <w:lang w:val="sr-Cyrl-BA"/>
              </w:rPr>
              <w:t>10</w:t>
            </w:r>
          </w:p>
        </w:tc>
        <w:tc>
          <w:tcPr>
            <w:tcW w:w="8159" w:type="dxa"/>
            <w:gridSpan w:val="11"/>
            <w:tcBorders>
              <w:right w:val="single" w:sz="24" w:space="0" w:color="auto"/>
            </w:tcBorders>
          </w:tcPr>
          <w:p w14:paraId="1F672247" w14:textId="77777777" w:rsidR="00EB37E9" w:rsidRPr="00DC342B" w:rsidRDefault="00EB37E9" w:rsidP="00EB37E9">
            <w:pPr>
              <w:spacing w:after="0" w:line="240" w:lineRule="auto"/>
              <w:rPr>
                <w:rFonts w:asciiTheme="minorHAnsi" w:hAnsiTheme="minorHAnsi"/>
                <w:sz w:val="18"/>
                <w:szCs w:val="18"/>
                <w:lang w:val="sr-Cyrl-BA"/>
              </w:rPr>
            </w:pPr>
            <w:r w:rsidRPr="00DC342B">
              <w:rPr>
                <w:rFonts w:asciiTheme="minorHAnsi" w:hAnsiTheme="minorHAnsi"/>
                <w:sz w:val="18"/>
                <w:szCs w:val="18"/>
                <w:lang w:val="sr-Cyrl-BA"/>
              </w:rPr>
              <w:t>Higijena nauka o zdravlju, higijena u procesu fizičkog vježbanja</w:t>
            </w:r>
          </w:p>
        </w:tc>
      </w:tr>
      <w:tr w:rsidR="00EB37E9" w:rsidRPr="00DC342B" w14:paraId="165278C1" w14:textId="77777777" w:rsidTr="00EB37E9">
        <w:tc>
          <w:tcPr>
            <w:tcW w:w="887" w:type="dxa"/>
            <w:tcBorders>
              <w:left w:val="single" w:sz="24" w:space="0" w:color="auto"/>
            </w:tcBorders>
          </w:tcPr>
          <w:p w14:paraId="14614C4D" w14:textId="3205A4D1" w:rsidR="00EB37E9" w:rsidRPr="00DC342B" w:rsidRDefault="00EB37E9" w:rsidP="00EB37E9">
            <w:pPr>
              <w:spacing w:after="0" w:line="240" w:lineRule="auto"/>
              <w:jc w:val="center"/>
              <w:rPr>
                <w:rFonts w:asciiTheme="minorHAnsi" w:hAnsiTheme="minorHAnsi"/>
                <w:sz w:val="18"/>
                <w:szCs w:val="18"/>
                <w:lang w:val="sr-Cyrl-BA"/>
              </w:rPr>
            </w:pPr>
            <w:r w:rsidRPr="00DC342B">
              <w:rPr>
                <w:rFonts w:asciiTheme="minorHAnsi" w:hAnsiTheme="minorHAnsi"/>
                <w:sz w:val="18"/>
                <w:szCs w:val="18"/>
                <w:lang w:val="sr-Cyrl-BA"/>
              </w:rPr>
              <w:t>11</w:t>
            </w:r>
          </w:p>
        </w:tc>
        <w:tc>
          <w:tcPr>
            <w:tcW w:w="8159" w:type="dxa"/>
            <w:gridSpan w:val="11"/>
            <w:tcBorders>
              <w:right w:val="single" w:sz="24" w:space="0" w:color="auto"/>
            </w:tcBorders>
          </w:tcPr>
          <w:p w14:paraId="73B8DF11" w14:textId="77777777" w:rsidR="00EB37E9" w:rsidRPr="00DC342B" w:rsidRDefault="00EB37E9" w:rsidP="00EB37E9">
            <w:pPr>
              <w:spacing w:after="0" w:line="240" w:lineRule="auto"/>
              <w:rPr>
                <w:rFonts w:asciiTheme="minorHAnsi" w:hAnsiTheme="minorHAnsi"/>
                <w:sz w:val="18"/>
                <w:szCs w:val="18"/>
                <w:lang w:val="sr-Cyrl-BA"/>
              </w:rPr>
            </w:pPr>
            <w:r w:rsidRPr="00DC342B">
              <w:rPr>
                <w:rFonts w:asciiTheme="minorHAnsi" w:hAnsiTheme="minorHAnsi"/>
                <w:sz w:val="18"/>
                <w:szCs w:val="18"/>
                <w:lang w:val="sr-Cyrl-BA"/>
              </w:rPr>
              <w:t>Higijena sportista, sportskih objekata i rekvizita</w:t>
            </w:r>
          </w:p>
        </w:tc>
      </w:tr>
      <w:tr w:rsidR="00EB37E9" w:rsidRPr="00DC342B" w14:paraId="09009D27" w14:textId="77777777" w:rsidTr="00EB37E9">
        <w:tc>
          <w:tcPr>
            <w:tcW w:w="887" w:type="dxa"/>
            <w:tcBorders>
              <w:left w:val="single" w:sz="24" w:space="0" w:color="auto"/>
            </w:tcBorders>
          </w:tcPr>
          <w:p w14:paraId="74EF350A" w14:textId="1D90A8EA" w:rsidR="00EB37E9" w:rsidRPr="00DC342B" w:rsidRDefault="00EB37E9" w:rsidP="00EB37E9">
            <w:pPr>
              <w:spacing w:after="0" w:line="240" w:lineRule="auto"/>
              <w:jc w:val="center"/>
              <w:rPr>
                <w:rFonts w:asciiTheme="minorHAnsi" w:hAnsiTheme="minorHAnsi"/>
                <w:sz w:val="18"/>
                <w:szCs w:val="18"/>
                <w:lang w:val="sr-Cyrl-BA"/>
              </w:rPr>
            </w:pPr>
            <w:r w:rsidRPr="00DC342B">
              <w:rPr>
                <w:rFonts w:asciiTheme="minorHAnsi" w:hAnsiTheme="minorHAnsi"/>
                <w:sz w:val="18"/>
                <w:szCs w:val="18"/>
                <w:lang w:val="sr-Cyrl-BA"/>
              </w:rPr>
              <w:t>12</w:t>
            </w:r>
          </w:p>
        </w:tc>
        <w:tc>
          <w:tcPr>
            <w:tcW w:w="8159" w:type="dxa"/>
            <w:gridSpan w:val="11"/>
            <w:tcBorders>
              <w:right w:val="single" w:sz="24" w:space="0" w:color="auto"/>
            </w:tcBorders>
          </w:tcPr>
          <w:p w14:paraId="17D2B1ED" w14:textId="77777777" w:rsidR="00EB37E9" w:rsidRPr="00DC342B" w:rsidRDefault="00EB37E9" w:rsidP="00EB37E9">
            <w:pPr>
              <w:spacing w:after="0" w:line="240" w:lineRule="auto"/>
              <w:rPr>
                <w:rFonts w:asciiTheme="minorHAnsi" w:hAnsiTheme="minorHAnsi"/>
                <w:sz w:val="18"/>
                <w:szCs w:val="18"/>
                <w:lang w:val="sr-Cyrl-BA"/>
              </w:rPr>
            </w:pPr>
            <w:r w:rsidRPr="00DC342B">
              <w:rPr>
                <w:rFonts w:asciiTheme="minorHAnsi" w:hAnsiTheme="minorHAnsi"/>
                <w:sz w:val="18"/>
                <w:szCs w:val="18"/>
                <w:lang w:val="sr-Cyrl-BA"/>
              </w:rPr>
              <w:t>Posledice loše higijene, kožna oboljenja, trovanja hranom i vodom</w:t>
            </w:r>
          </w:p>
        </w:tc>
      </w:tr>
      <w:tr w:rsidR="00EB37E9" w:rsidRPr="00DC342B" w14:paraId="4DB26D0E" w14:textId="77777777" w:rsidTr="00EB37E9">
        <w:tc>
          <w:tcPr>
            <w:tcW w:w="887" w:type="dxa"/>
            <w:tcBorders>
              <w:left w:val="single" w:sz="24" w:space="0" w:color="auto"/>
            </w:tcBorders>
          </w:tcPr>
          <w:p w14:paraId="7799A2A7" w14:textId="51ACDB52" w:rsidR="00EB37E9" w:rsidRPr="00DC342B" w:rsidRDefault="00EB37E9" w:rsidP="00EB37E9">
            <w:pPr>
              <w:spacing w:after="0" w:line="240" w:lineRule="auto"/>
              <w:jc w:val="center"/>
              <w:rPr>
                <w:rFonts w:asciiTheme="minorHAnsi" w:hAnsiTheme="minorHAnsi"/>
                <w:sz w:val="18"/>
                <w:szCs w:val="18"/>
                <w:lang w:val="sr-Cyrl-BA"/>
              </w:rPr>
            </w:pPr>
            <w:r w:rsidRPr="00DC342B">
              <w:rPr>
                <w:rFonts w:asciiTheme="minorHAnsi" w:hAnsiTheme="minorHAnsi"/>
                <w:sz w:val="18"/>
                <w:szCs w:val="18"/>
                <w:lang w:val="sr-Cyrl-BA"/>
              </w:rPr>
              <w:t>13</w:t>
            </w:r>
          </w:p>
        </w:tc>
        <w:tc>
          <w:tcPr>
            <w:tcW w:w="8159" w:type="dxa"/>
            <w:gridSpan w:val="11"/>
            <w:tcBorders>
              <w:right w:val="single" w:sz="24" w:space="0" w:color="auto"/>
            </w:tcBorders>
          </w:tcPr>
          <w:p w14:paraId="5C01D76E" w14:textId="77777777" w:rsidR="00EB37E9" w:rsidRPr="00DC342B" w:rsidRDefault="00EB37E9" w:rsidP="00EB37E9">
            <w:pPr>
              <w:spacing w:after="0" w:line="240" w:lineRule="auto"/>
              <w:rPr>
                <w:rFonts w:asciiTheme="minorHAnsi" w:hAnsiTheme="minorHAnsi"/>
                <w:sz w:val="18"/>
                <w:szCs w:val="18"/>
                <w:lang w:val="sr-Cyrl-BA"/>
              </w:rPr>
            </w:pPr>
            <w:r w:rsidRPr="00DC342B">
              <w:rPr>
                <w:rFonts w:asciiTheme="minorHAnsi" w:hAnsiTheme="minorHAnsi"/>
                <w:sz w:val="18"/>
                <w:szCs w:val="18"/>
                <w:lang w:val="sr-Cyrl-BA"/>
              </w:rPr>
              <w:t>Higijena ishrane, gojaznost, indeks tjelesne mase</w:t>
            </w:r>
            <w:r w:rsidRPr="00DC342B">
              <w:rPr>
                <w:rFonts w:asciiTheme="minorHAnsi" w:hAnsiTheme="minorHAnsi"/>
                <w:sz w:val="18"/>
                <w:szCs w:val="18"/>
              </w:rPr>
              <w:t xml:space="preserve"> </w:t>
            </w:r>
            <w:r w:rsidRPr="00DC342B">
              <w:rPr>
                <w:rFonts w:asciiTheme="minorHAnsi" w:hAnsiTheme="minorHAnsi"/>
                <w:sz w:val="18"/>
                <w:szCs w:val="18"/>
                <w:lang w:val="sr-Cyrl-BA"/>
              </w:rPr>
              <w:t>(BMI)</w:t>
            </w:r>
          </w:p>
        </w:tc>
      </w:tr>
      <w:tr w:rsidR="00EB37E9" w:rsidRPr="00DC342B" w14:paraId="32D8ED78" w14:textId="77777777" w:rsidTr="00EB37E9">
        <w:tc>
          <w:tcPr>
            <w:tcW w:w="887" w:type="dxa"/>
            <w:tcBorders>
              <w:left w:val="single" w:sz="24" w:space="0" w:color="auto"/>
            </w:tcBorders>
          </w:tcPr>
          <w:p w14:paraId="510E809C" w14:textId="6F66A91C" w:rsidR="00EB37E9" w:rsidRPr="00DC342B" w:rsidRDefault="00EB37E9" w:rsidP="00EB37E9">
            <w:pPr>
              <w:spacing w:after="0" w:line="240" w:lineRule="auto"/>
              <w:jc w:val="center"/>
              <w:rPr>
                <w:rFonts w:asciiTheme="minorHAnsi" w:hAnsiTheme="minorHAnsi"/>
                <w:sz w:val="18"/>
                <w:szCs w:val="18"/>
                <w:lang w:val="sr-Cyrl-BA"/>
              </w:rPr>
            </w:pPr>
            <w:r w:rsidRPr="00DC342B">
              <w:rPr>
                <w:rFonts w:asciiTheme="minorHAnsi" w:hAnsiTheme="minorHAnsi"/>
                <w:sz w:val="18"/>
                <w:szCs w:val="18"/>
                <w:lang w:val="sr-Cyrl-BA"/>
              </w:rPr>
              <w:t>14</w:t>
            </w:r>
          </w:p>
        </w:tc>
        <w:tc>
          <w:tcPr>
            <w:tcW w:w="8159" w:type="dxa"/>
            <w:gridSpan w:val="11"/>
            <w:tcBorders>
              <w:right w:val="single" w:sz="24" w:space="0" w:color="auto"/>
            </w:tcBorders>
          </w:tcPr>
          <w:p w14:paraId="3468C84C" w14:textId="77777777" w:rsidR="00EB37E9" w:rsidRPr="00DC342B" w:rsidRDefault="00EB37E9" w:rsidP="00EB37E9">
            <w:pPr>
              <w:spacing w:after="0" w:line="240" w:lineRule="auto"/>
              <w:rPr>
                <w:rFonts w:asciiTheme="minorHAnsi" w:hAnsiTheme="minorHAnsi"/>
                <w:sz w:val="18"/>
                <w:szCs w:val="18"/>
                <w:lang w:val="sr-Cyrl-BA"/>
              </w:rPr>
            </w:pPr>
            <w:r w:rsidRPr="00DC342B">
              <w:rPr>
                <w:rFonts w:asciiTheme="minorHAnsi" w:hAnsiTheme="minorHAnsi"/>
                <w:sz w:val="18"/>
                <w:szCs w:val="18"/>
                <w:lang w:val="sr-Cyrl-BA"/>
              </w:rPr>
              <w:t>Režim vode i ishrane prije u toku i poslije fizičke aktivnosti</w:t>
            </w:r>
          </w:p>
        </w:tc>
      </w:tr>
      <w:tr w:rsidR="00EB37E9" w:rsidRPr="00DC342B" w14:paraId="2A5A148B" w14:textId="77777777" w:rsidTr="00EB37E9">
        <w:tc>
          <w:tcPr>
            <w:tcW w:w="887" w:type="dxa"/>
            <w:tcBorders>
              <w:left w:val="single" w:sz="24" w:space="0" w:color="auto"/>
            </w:tcBorders>
          </w:tcPr>
          <w:p w14:paraId="471AD09C" w14:textId="5588223E" w:rsidR="00EB37E9" w:rsidRPr="00DC342B" w:rsidRDefault="00EB37E9" w:rsidP="00EB37E9">
            <w:pPr>
              <w:spacing w:after="0" w:line="240" w:lineRule="auto"/>
              <w:jc w:val="center"/>
              <w:rPr>
                <w:rFonts w:asciiTheme="minorHAnsi" w:hAnsiTheme="minorHAnsi"/>
                <w:sz w:val="18"/>
                <w:szCs w:val="18"/>
                <w:highlight w:val="yellow"/>
                <w:lang w:val="sr-Cyrl-BA"/>
              </w:rPr>
            </w:pPr>
            <w:r w:rsidRPr="00DC342B">
              <w:rPr>
                <w:rFonts w:asciiTheme="minorHAnsi" w:hAnsiTheme="minorHAnsi"/>
                <w:sz w:val="18"/>
                <w:szCs w:val="18"/>
                <w:lang w:val="sr-Cyrl-BA"/>
              </w:rPr>
              <w:t>15</w:t>
            </w:r>
          </w:p>
        </w:tc>
        <w:tc>
          <w:tcPr>
            <w:tcW w:w="8159" w:type="dxa"/>
            <w:gridSpan w:val="11"/>
            <w:tcBorders>
              <w:right w:val="single" w:sz="24" w:space="0" w:color="auto"/>
            </w:tcBorders>
          </w:tcPr>
          <w:p w14:paraId="6AC1DD77" w14:textId="77777777" w:rsidR="00EB37E9" w:rsidRPr="00DC342B" w:rsidRDefault="00EB37E9" w:rsidP="00EB37E9">
            <w:pPr>
              <w:spacing w:after="0" w:line="240" w:lineRule="auto"/>
              <w:rPr>
                <w:rFonts w:asciiTheme="minorHAnsi" w:hAnsiTheme="minorHAnsi"/>
                <w:sz w:val="18"/>
                <w:szCs w:val="18"/>
                <w:lang w:val="sr-Cyrl-BA"/>
              </w:rPr>
            </w:pPr>
            <w:r w:rsidRPr="00DC342B">
              <w:rPr>
                <w:rFonts w:asciiTheme="minorHAnsi" w:hAnsiTheme="minorHAnsi"/>
                <w:sz w:val="18"/>
                <w:szCs w:val="18"/>
                <w:lang w:val="sr-Cyrl-BA"/>
              </w:rPr>
              <w:t>Doping u sportu, negativni uticaj opojnih sredstava po zdravlje</w:t>
            </w:r>
          </w:p>
        </w:tc>
      </w:tr>
      <w:tr w:rsidR="00EB37E9" w:rsidRPr="00DC342B" w14:paraId="27DA3101" w14:textId="77777777" w:rsidTr="00EB37E9">
        <w:tc>
          <w:tcPr>
            <w:tcW w:w="887" w:type="dxa"/>
            <w:tcBorders>
              <w:left w:val="single" w:sz="24" w:space="0" w:color="auto"/>
              <w:bottom w:val="single" w:sz="24" w:space="0" w:color="auto"/>
            </w:tcBorders>
          </w:tcPr>
          <w:p w14:paraId="5CD2EB11" w14:textId="1FA782B1" w:rsidR="00EB37E9" w:rsidRPr="00DC342B" w:rsidRDefault="00EB37E9" w:rsidP="00EB37E9">
            <w:pPr>
              <w:spacing w:after="0" w:line="240" w:lineRule="auto"/>
              <w:jc w:val="center"/>
              <w:rPr>
                <w:rFonts w:asciiTheme="minorHAnsi" w:hAnsiTheme="minorHAnsi"/>
                <w:sz w:val="18"/>
                <w:szCs w:val="18"/>
                <w:highlight w:val="yellow"/>
                <w:lang w:val="sr-Cyrl-BA"/>
              </w:rPr>
            </w:pPr>
          </w:p>
        </w:tc>
        <w:tc>
          <w:tcPr>
            <w:tcW w:w="8159" w:type="dxa"/>
            <w:gridSpan w:val="11"/>
            <w:tcBorders>
              <w:bottom w:val="single" w:sz="24" w:space="0" w:color="auto"/>
              <w:right w:val="single" w:sz="24" w:space="0" w:color="auto"/>
            </w:tcBorders>
          </w:tcPr>
          <w:p w14:paraId="2290CB76" w14:textId="77777777" w:rsidR="00EB37E9" w:rsidRPr="00EB37E9" w:rsidRDefault="00EB37E9" w:rsidP="00EB37E9">
            <w:pPr>
              <w:spacing w:after="0" w:line="240" w:lineRule="auto"/>
              <w:rPr>
                <w:rFonts w:asciiTheme="minorHAnsi" w:hAnsiTheme="minorHAnsi"/>
                <w:i/>
                <w:sz w:val="18"/>
                <w:szCs w:val="18"/>
                <w:lang w:val="sr-Cyrl-BA"/>
              </w:rPr>
            </w:pPr>
            <w:r w:rsidRPr="00EB37E9">
              <w:rPr>
                <w:rFonts w:asciiTheme="minorHAnsi" w:hAnsiTheme="minorHAnsi"/>
                <w:i/>
                <w:sz w:val="18"/>
                <w:szCs w:val="18"/>
                <w:lang w:val="sr-Latn-BA"/>
              </w:rPr>
              <w:t>II parcijalni ispit</w:t>
            </w:r>
          </w:p>
        </w:tc>
      </w:tr>
      <w:tr w:rsidR="00EB37E9" w:rsidRPr="00326121" w14:paraId="4ADB261E" w14:textId="77777777" w:rsidTr="00EB37E9">
        <w:trPr>
          <w:trHeight w:val="225"/>
        </w:trPr>
        <w:tc>
          <w:tcPr>
            <w:tcW w:w="9046" w:type="dxa"/>
            <w:gridSpan w:val="12"/>
            <w:tcBorders>
              <w:top w:val="single" w:sz="24" w:space="0" w:color="auto"/>
              <w:left w:val="single" w:sz="24" w:space="0" w:color="auto"/>
              <w:right w:val="single" w:sz="24" w:space="0" w:color="auto"/>
            </w:tcBorders>
          </w:tcPr>
          <w:p w14:paraId="7896C39C" w14:textId="77777777" w:rsidR="00EB37E9" w:rsidRPr="00326121" w:rsidRDefault="00EB37E9" w:rsidP="00EB37E9">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EB37E9" w:rsidRPr="00326121" w14:paraId="42F884B5" w14:textId="77777777" w:rsidTr="00EB37E9">
        <w:trPr>
          <w:trHeight w:val="1265"/>
        </w:trPr>
        <w:tc>
          <w:tcPr>
            <w:tcW w:w="3624" w:type="dxa"/>
            <w:gridSpan w:val="5"/>
            <w:tcBorders>
              <w:left w:val="single" w:sz="24" w:space="0" w:color="auto"/>
            </w:tcBorders>
          </w:tcPr>
          <w:p w14:paraId="54521CD9" w14:textId="77777777" w:rsidR="00EB37E9" w:rsidRPr="00DC342B" w:rsidRDefault="00EB37E9" w:rsidP="00EB37E9">
            <w:pPr>
              <w:spacing w:after="0" w:line="240" w:lineRule="auto"/>
              <w:rPr>
                <w:rFonts w:asciiTheme="minorHAnsi" w:hAnsiTheme="minorHAnsi"/>
                <w:sz w:val="18"/>
                <w:szCs w:val="18"/>
                <w:lang w:val="sr-Latn-BA"/>
              </w:rPr>
            </w:pPr>
            <w:r w:rsidRPr="00DC342B">
              <w:rPr>
                <w:rFonts w:asciiTheme="minorHAnsi" w:hAnsiTheme="minorHAnsi"/>
                <w:sz w:val="18"/>
                <w:szCs w:val="18"/>
                <w:lang w:val="sr-Latn-BA"/>
              </w:rPr>
              <w:t>Nedeljno:</w:t>
            </w:r>
          </w:p>
          <w:p w14:paraId="6D298367" w14:textId="77777777" w:rsidR="00EB37E9" w:rsidRPr="00DC342B" w:rsidRDefault="00EB37E9" w:rsidP="00EB37E9">
            <w:pPr>
              <w:spacing w:after="0" w:line="240" w:lineRule="auto"/>
              <w:rPr>
                <w:rFonts w:asciiTheme="minorHAnsi" w:hAnsiTheme="minorHAnsi"/>
                <w:sz w:val="18"/>
                <w:szCs w:val="18"/>
                <w:lang w:val="sr-Latn-BA"/>
              </w:rPr>
            </w:pPr>
            <w:r w:rsidRPr="00DC342B">
              <w:rPr>
                <w:rFonts w:asciiTheme="minorHAnsi" w:hAnsiTheme="minorHAnsi"/>
                <w:sz w:val="18"/>
                <w:szCs w:val="18"/>
                <w:lang w:val="sr-Latn-BA"/>
              </w:rPr>
              <w:t>Kreditni koeficijent:</w:t>
            </w:r>
          </w:p>
          <w:p w14:paraId="6CA2E6B3" w14:textId="77777777" w:rsidR="00EB37E9" w:rsidRPr="00DC342B" w:rsidRDefault="00EB37E9" w:rsidP="00EB37E9">
            <w:pPr>
              <w:spacing w:after="0" w:line="240" w:lineRule="auto"/>
              <w:rPr>
                <w:rFonts w:asciiTheme="minorHAnsi" w:hAnsiTheme="minorHAnsi"/>
                <w:sz w:val="18"/>
                <w:szCs w:val="18"/>
                <w:lang w:val="sr-Latn-BA"/>
              </w:rPr>
            </w:pPr>
            <w:r w:rsidRPr="00DC342B">
              <w:rPr>
                <w:rFonts w:asciiTheme="minorHAnsi" w:hAnsiTheme="minorHAnsi"/>
                <w:sz w:val="18"/>
                <w:szCs w:val="18"/>
                <w:lang w:val="sr-Latn-BA"/>
              </w:rPr>
              <w:t>k=5/30 (ECTS/30)= 0,167</w:t>
            </w:r>
          </w:p>
          <w:p w14:paraId="40794A9A" w14:textId="77777777" w:rsidR="00EB37E9" w:rsidRPr="00DC342B" w:rsidRDefault="00EB37E9" w:rsidP="00EB37E9">
            <w:pPr>
              <w:spacing w:after="0" w:line="240" w:lineRule="auto"/>
              <w:rPr>
                <w:rFonts w:asciiTheme="minorHAnsi" w:hAnsiTheme="minorHAnsi"/>
                <w:sz w:val="18"/>
                <w:szCs w:val="18"/>
                <w:lang w:val="sr-Latn-BA"/>
              </w:rPr>
            </w:pPr>
            <w:r w:rsidRPr="00DC342B">
              <w:rPr>
                <w:rFonts w:asciiTheme="minorHAnsi" w:hAnsiTheme="minorHAnsi"/>
                <w:sz w:val="18"/>
                <w:szCs w:val="18"/>
                <w:lang w:val="sr-Latn-BA"/>
              </w:rPr>
              <w:t xml:space="preserve"> </w:t>
            </w:r>
          </w:p>
          <w:p w14:paraId="082FCD3E" w14:textId="77777777" w:rsidR="00EB37E9" w:rsidRPr="00DC342B" w:rsidRDefault="00EB37E9" w:rsidP="00EB37E9">
            <w:pPr>
              <w:spacing w:after="0" w:line="240" w:lineRule="auto"/>
              <w:rPr>
                <w:rFonts w:asciiTheme="minorHAnsi" w:hAnsiTheme="minorHAnsi"/>
                <w:sz w:val="18"/>
                <w:szCs w:val="18"/>
                <w:lang w:val="sr-Latn-BA"/>
              </w:rPr>
            </w:pPr>
            <w:r w:rsidRPr="00DC342B">
              <w:rPr>
                <w:rFonts w:asciiTheme="minorHAnsi" w:hAnsiTheme="minorHAnsi"/>
                <w:sz w:val="18"/>
                <w:szCs w:val="18"/>
                <w:lang w:val="sr-Latn-BA"/>
              </w:rPr>
              <w:t>Nedeljno opterećenje:</w:t>
            </w:r>
          </w:p>
          <w:p w14:paraId="2CE16817" w14:textId="77777777" w:rsidR="00EB37E9" w:rsidRPr="00DC342B" w:rsidRDefault="00EB37E9" w:rsidP="00EB37E9">
            <w:pPr>
              <w:spacing w:after="0" w:line="240" w:lineRule="auto"/>
              <w:rPr>
                <w:rFonts w:asciiTheme="minorHAnsi" w:hAnsiTheme="minorHAnsi"/>
                <w:sz w:val="18"/>
                <w:szCs w:val="18"/>
                <w:lang w:val="sr-Latn-BA"/>
              </w:rPr>
            </w:pPr>
            <w:r w:rsidRPr="00DC342B">
              <w:rPr>
                <w:rFonts w:asciiTheme="minorHAnsi" w:hAnsiTheme="minorHAnsi"/>
                <w:sz w:val="18"/>
                <w:szCs w:val="18"/>
                <w:lang w:val="sr-Latn-BA"/>
              </w:rPr>
              <w:t>0,167*40=(k*40 sati)= 7</w:t>
            </w:r>
          </w:p>
        </w:tc>
        <w:tc>
          <w:tcPr>
            <w:tcW w:w="5422" w:type="dxa"/>
            <w:gridSpan w:val="7"/>
            <w:tcBorders>
              <w:right w:val="single" w:sz="24" w:space="0" w:color="auto"/>
            </w:tcBorders>
          </w:tcPr>
          <w:p w14:paraId="5E630668" w14:textId="77777777" w:rsidR="00EB37E9" w:rsidRPr="00DC342B" w:rsidRDefault="00EB37E9" w:rsidP="00EB37E9">
            <w:pPr>
              <w:spacing w:after="0" w:line="240" w:lineRule="auto"/>
              <w:rPr>
                <w:rFonts w:asciiTheme="minorHAnsi" w:hAnsiTheme="minorHAnsi"/>
                <w:sz w:val="18"/>
                <w:szCs w:val="18"/>
                <w:lang w:val="sr-Latn-BA"/>
              </w:rPr>
            </w:pPr>
            <w:r w:rsidRPr="00DC342B">
              <w:rPr>
                <w:rFonts w:asciiTheme="minorHAnsi" w:hAnsiTheme="minorHAnsi"/>
                <w:sz w:val="18"/>
                <w:szCs w:val="18"/>
                <w:lang w:val="sr-Latn-BA"/>
              </w:rPr>
              <w:t>Ukupno opterećenje za predmet:</w:t>
            </w:r>
          </w:p>
          <w:p w14:paraId="17F9ABA2" w14:textId="77777777" w:rsidR="00EB37E9" w:rsidRPr="00DC342B" w:rsidRDefault="00EB37E9" w:rsidP="00EB37E9">
            <w:pPr>
              <w:spacing w:after="0" w:line="240" w:lineRule="auto"/>
              <w:rPr>
                <w:rFonts w:asciiTheme="minorHAnsi" w:hAnsiTheme="minorHAnsi"/>
                <w:sz w:val="18"/>
                <w:szCs w:val="18"/>
                <w:lang w:val="sr-Latn-BA"/>
              </w:rPr>
            </w:pPr>
            <w:r w:rsidRPr="00DC342B">
              <w:rPr>
                <w:rFonts w:asciiTheme="minorHAnsi" w:hAnsiTheme="minorHAnsi"/>
                <w:sz w:val="18"/>
                <w:szCs w:val="18"/>
                <w:lang w:val="sr-Latn-BA"/>
              </w:rPr>
              <w:t xml:space="preserve">            6*30 (ECTS kredita * 30 sati/kredita) = 180 sati</w:t>
            </w:r>
          </w:p>
          <w:p w14:paraId="603A363F" w14:textId="77777777" w:rsidR="00EB37E9" w:rsidRPr="00DC342B" w:rsidRDefault="00EB37E9" w:rsidP="00EB37E9">
            <w:pPr>
              <w:spacing w:after="0" w:line="240" w:lineRule="auto"/>
              <w:rPr>
                <w:rFonts w:asciiTheme="minorHAnsi" w:hAnsiTheme="minorHAnsi"/>
                <w:sz w:val="18"/>
                <w:szCs w:val="18"/>
                <w:lang w:val="sr-Latn-BA"/>
              </w:rPr>
            </w:pPr>
            <w:r w:rsidRPr="00DC342B">
              <w:rPr>
                <w:rFonts w:asciiTheme="minorHAnsi" w:hAnsiTheme="minorHAnsi"/>
                <w:sz w:val="18"/>
                <w:szCs w:val="18"/>
                <w:lang w:val="sr-Latn-BA"/>
              </w:rPr>
              <w:t>Aktivna nastava (predavanje i vježbe): 150 sati</w:t>
            </w:r>
          </w:p>
          <w:p w14:paraId="34400B45" w14:textId="77777777" w:rsidR="00EB37E9" w:rsidRPr="00DC342B" w:rsidRDefault="00EB37E9" w:rsidP="00EB37E9">
            <w:pPr>
              <w:numPr>
                <w:ilvl w:val="0"/>
                <w:numId w:val="2"/>
              </w:numPr>
              <w:spacing w:after="0" w:line="240" w:lineRule="auto"/>
              <w:rPr>
                <w:rFonts w:asciiTheme="minorHAnsi" w:hAnsiTheme="minorHAnsi"/>
                <w:sz w:val="18"/>
                <w:szCs w:val="18"/>
                <w:lang w:val="sr-Latn-BA"/>
              </w:rPr>
            </w:pPr>
            <w:r w:rsidRPr="00DC342B">
              <w:rPr>
                <w:rFonts w:asciiTheme="minorHAnsi" w:hAnsiTheme="minorHAnsi"/>
                <w:sz w:val="18"/>
                <w:szCs w:val="18"/>
                <w:lang w:val="sr-Latn-BA"/>
              </w:rPr>
              <w:t>Predavanja 60 sati</w:t>
            </w:r>
          </w:p>
          <w:p w14:paraId="17FD1DA0" w14:textId="77777777" w:rsidR="00EB37E9" w:rsidRPr="00DC342B" w:rsidRDefault="00EB37E9" w:rsidP="00EB37E9">
            <w:pPr>
              <w:numPr>
                <w:ilvl w:val="0"/>
                <w:numId w:val="2"/>
              </w:numPr>
              <w:spacing w:after="0" w:line="240" w:lineRule="auto"/>
              <w:rPr>
                <w:rFonts w:asciiTheme="minorHAnsi" w:hAnsiTheme="minorHAnsi"/>
                <w:sz w:val="18"/>
                <w:szCs w:val="18"/>
                <w:lang w:val="sr-Latn-BA"/>
              </w:rPr>
            </w:pPr>
            <w:r w:rsidRPr="00DC342B">
              <w:rPr>
                <w:rFonts w:asciiTheme="minorHAnsi" w:hAnsiTheme="minorHAnsi"/>
                <w:sz w:val="18"/>
                <w:szCs w:val="18"/>
                <w:lang w:val="sr-Latn-BA"/>
              </w:rPr>
              <w:t>Vježbe 90 sati</w:t>
            </w:r>
          </w:p>
          <w:p w14:paraId="64664882" w14:textId="77777777" w:rsidR="00EB37E9" w:rsidRPr="00DC342B" w:rsidRDefault="00EB37E9" w:rsidP="00EB37E9">
            <w:pPr>
              <w:spacing w:after="0" w:line="240" w:lineRule="auto"/>
              <w:rPr>
                <w:rFonts w:asciiTheme="minorHAnsi" w:hAnsiTheme="minorHAnsi"/>
                <w:sz w:val="18"/>
                <w:szCs w:val="18"/>
                <w:lang w:val="sr-Latn-BA"/>
              </w:rPr>
            </w:pPr>
            <w:r w:rsidRPr="00DC342B">
              <w:rPr>
                <w:rFonts w:asciiTheme="minorHAnsi" w:hAnsiTheme="minorHAnsi"/>
                <w:sz w:val="18"/>
                <w:szCs w:val="18"/>
                <w:lang w:val="sr-Latn-BA"/>
              </w:rPr>
              <w:t>Samostalni rad studenta 30 sati</w:t>
            </w:r>
          </w:p>
        </w:tc>
      </w:tr>
      <w:tr w:rsidR="00EB37E9" w:rsidRPr="00326121" w14:paraId="74017D11" w14:textId="77777777" w:rsidTr="00EB37E9">
        <w:tc>
          <w:tcPr>
            <w:tcW w:w="9046" w:type="dxa"/>
            <w:gridSpan w:val="12"/>
            <w:tcBorders>
              <w:left w:val="single" w:sz="24" w:space="0" w:color="auto"/>
              <w:right w:val="single" w:sz="24" w:space="0" w:color="auto"/>
            </w:tcBorders>
          </w:tcPr>
          <w:p w14:paraId="5307F9A8" w14:textId="77777777" w:rsidR="00EB37E9" w:rsidRPr="00326121" w:rsidRDefault="00EB37E9" w:rsidP="00EB37E9">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Obaveze studenta: prisustvo na nastavi; prisustvo na vježbama, parcijalni ispiti, prezentovani seminarski</w:t>
            </w:r>
          </w:p>
        </w:tc>
      </w:tr>
      <w:tr w:rsidR="00EB37E9" w:rsidRPr="00326121" w14:paraId="423153A7" w14:textId="77777777" w:rsidTr="00EB37E9">
        <w:tc>
          <w:tcPr>
            <w:tcW w:w="9046" w:type="dxa"/>
            <w:gridSpan w:val="12"/>
            <w:tcBorders>
              <w:left w:val="single" w:sz="24" w:space="0" w:color="auto"/>
              <w:right w:val="single" w:sz="24" w:space="0" w:color="auto"/>
            </w:tcBorders>
          </w:tcPr>
          <w:p w14:paraId="1F935A75" w14:textId="77777777" w:rsidR="00EB37E9" w:rsidRDefault="00EB37E9" w:rsidP="00EB37E9">
            <w:pPr>
              <w:spacing w:after="0" w:line="240" w:lineRule="auto"/>
              <w:rPr>
                <w:rFonts w:asciiTheme="minorHAnsi" w:hAnsiTheme="minorHAnsi"/>
                <w:bCs/>
                <w:sz w:val="20"/>
                <w:szCs w:val="20"/>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w:t>
            </w:r>
            <w:r w:rsidRPr="00326121">
              <w:rPr>
                <w:rFonts w:asciiTheme="minorHAnsi" w:hAnsiTheme="minorHAnsi"/>
                <w:bCs/>
                <w:sz w:val="20"/>
                <w:szCs w:val="20"/>
              </w:rPr>
              <w:t xml:space="preserve"> </w:t>
            </w:r>
          </w:p>
          <w:p w14:paraId="7827E99C" w14:textId="5474CAC2" w:rsidR="00EB37E9" w:rsidRPr="00DC342B" w:rsidRDefault="00EB37E9" w:rsidP="00EB37E9">
            <w:pPr>
              <w:spacing w:after="0" w:line="240" w:lineRule="auto"/>
              <w:ind w:left="183" w:hanging="183"/>
              <w:rPr>
                <w:rFonts w:asciiTheme="minorHAnsi" w:hAnsiTheme="minorHAnsi"/>
                <w:bCs/>
                <w:sz w:val="18"/>
                <w:szCs w:val="18"/>
              </w:rPr>
            </w:pPr>
            <w:r w:rsidRPr="00DC342B">
              <w:rPr>
                <w:rFonts w:asciiTheme="minorHAnsi" w:hAnsiTheme="minorHAnsi"/>
                <w:bCs/>
                <w:sz w:val="18"/>
                <w:szCs w:val="18"/>
              </w:rPr>
              <w:t>1. Kekuš D. Zdravstveno vaspitanje. Beograd, 2009.</w:t>
            </w:r>
          </w:p>
          <w:p w14:paraId="2E3A105E" w14:textId="77777777" w:rsidR="00EB37E9" w:rsidRPr="00DC342B" w:rsidRDefault="00EB37E9" w:rsidP="00EB37E9">
            <w:pPr>
              <w:spacing w:after="0" w:line="240" w:lineRule="auto"/>
              <w:ind w:left="183" w:hanging="183"/>
              <w:rPr>
                <w:rFonts w:asciiTheme="minorHAnsi" w:hAnsiTheme="minorHAnsi"/>
                <w:bCs/>
                <w:sz w:val="18"/>
                <w:szCs w:val="18"/>
              </w:rPr>
            </w:pPr>
            <w:r w:rsidRPr="00DC342B">
              <w:rPr>
                <w:rFonts w:asciiTheme="minorHAnsi" w:hAnsiTheme="minorHAnsi"/>
                <w:bCs/>
                <w:sz w:val="18"/>
                <w:szCs w:val="18"/>
              </w:rPr>
              <w:t>2. Nićin Đ., Idrizović K. Antropomotorika. Subotica, 2013</w:t>
            </w:r>
          </w:p>
          <w:p w14:paraId="085E5251" w14:textId="01A1EBF5" w:rsidR="00EB37E9" w:rsidRPr="00DC342B" w:rsidRDefault="00EB37E9" w:rsidP="00EB37E9">
            <w:pPr>
              <w:spacing w:after="0" w:line="240" w:lineRule="auto"/>
              <w:ind w:left="183" w:hanging="183"/>
              <w:rPr>
                <w:rFonts w:asciiTheme="minorHAnsi" w:hAnsiTheme="minorHAnsi"/>
                <w:bCs/>
                <w:sz w:val="18"/>
                <w:szCs w:val="18"/>
              </w:rPr>
            </w:pPr>
            <w:r w:rsidRPr="00DC342B">
              <w:rPr>
                <w:rFonts w:asciiTheme="minorHAnsi" w:hAnsiTheme="minorHAnsi"/>
                <w:bCs/>
                <w:sz w:val="18"/>
                <w:szCs w:val="18"/>
              </w:rPr>
              <w:t>3. Stijepić R., Radošević L., Stijepić I. Fizičko vaspitanje sa higijenom- interna skripta. Prijedor</w:t>
            </w:r>
            <w:r>
              <w:rPr>
                <w:rFonts w:asciiTheme="minorHAnsi" w:hAnsiTheme="minorHAnsi"/>
                <w:bCs/>
                <w:sz w:val="18"/>
                <w:szCs w:val="18"/>
              </w:rPr>
              <w:t xml:space="preserve">, </w:t>
            </w:r>
            <w:r w:rsidRPr="00DC342B">
              <w:rPr>
                <w:rFonts w:asciiTheme="minorHAnsi" w:hAnsiTheme="minorHAnsi"/>
                <w:bCs/>
                <w:sz w:val="18"/>
                <w:szCs w:val="18"/>
              </w:rPr>
              <w:t>2010</w:t>
            </w:r>
          </w:p>
          <w:p w14:paraId="25889F41" w14:textId="77777777" w:rsidR="00EB37E9" w:rsidRPr="00DC342B" w:rsidRDefault="00EB37E9" w:rsidP="00EB37E9">
            <w:pPr>
              <w:spacing w:after="0" w:line="240" w:lineRule="auto"/>
              <w:ind w:left="183" w:hanging="183"/>
              <w:rPr>
                <w:rFonts w:asciiTheme="minorHAnsi" w:hAnsiTheme="minorHAnsi"/>
                <w:bCs/>
                <w:sz w:val="18"/>
                <w:szCs w:val="18"/>
              </w:rPr>
            </w:pPr>
            <w:r w:rsidRPr="00DC342B">
              <w:rPr>
                <w:rFonts w:asciiTheme="minorHAnsi" w:hAnsiTheme="minorHAnsi"/>
                <w:bCs/>
                <w:sz w:val="18"/>
                <w:szCs w:val="18"/>
              </w:rPr>
              <w:t>4. Jakonić D. Sportska medicina. FFK, Novi Sad 1996</w:t>
            </w:r>
          </w:p>
          <w:p w14:paraId="05525270" w14:textId="77777777" w:rsidR="00EB37E9" w:rsidRPr="00326121" w:rsidRDefault="00EB37E9" w:rsidP="00EB37E9">
            <w:pPr>
              <w:spacing w:after="0" w:line="240" w:lineRule="auto"/>
              <w:ind w:left="183" w:hanging="183"/>
              <w:rPr>
                <w:rFonts w:asciiTheme="minorHAnsi" w:hAnsiTheme="minorHAnsi"/>
                <w:sz w:val="20"/>
                <w:szCs w:val="20"/>
              </w:rPr>
            </w:pPr>
            <w:r w:rsidRPr="00DC342B">
              <w:rPr>
                <w:rFonts w:asciiTheme="minorHAnsi" w:hAnsiTheme="minorHAnsi"/>
                <w:sz w:val="18"/>
                <w:szCs w:val="18"/>
              </w:rPr>
              <w:t xml:space="preserve">5. </w:t>
            </w:r>
            <w:r w:rsidRPr="00EB37E9">
              <w:rPr>
                <w:rFonts w:asciiTheme="minorHAnsi" w:hAnsiTheme="minorHAnsi"/>
                <w:sz w:val="16"/>
                <w:szCs w:val="16"/>
              </w:rPr>
              <w:t>Plowman S.A. and D.L. Smith. Exercise Physiology for Health, Fitness and Performance. Boston: Allyn &amp;amp; Bacon, 1997.</w:t>
            </w:r>
          </w:p>
        </w:tc>
      </w:tr>
      <w:tr w:rsidR="00EB37E9" w:rsidRPr="00326121" w14:paraId="642A1A2B" w14:textId="77777777" w:rsidTr="00EB37E9">
        <w:tc>
          <w:tcPr>
            <w:tcW w:w="9046" w:type="dxa"/>
            <w:gridSpan w:val="12"/>
            <w:tcBorders>
              <w:left w:val="single" w:sz="24" w:space="0" w:color="auto"/>
              <w:right w:val="single" w:sz="24" w:space="0" w:color="auto"/>
            </w:tcBorders>
          </w:tcPr>
          <w:p w14:paraId="7962F3A6" w14:textId="77777777" w:rsidR="00EB37E9" w:rsidRPr="00326121" w:rsidRDefault="00EB37E9" w:rsidP="00EB37E9">
            <w:pPr>
              <w:spacing w:after="0" w:line="240" w:lineRule="auto"/>
              <w:rPr>
                <w:rFonts w:asciiTheme="minorHAnsi" w:hAnsiTheme="minorHAnsi"/>
                <w:sz w:val="20"/>
                <w:szCs w:val="20"/>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DC342B">
              <w:rPr>
                <w:rFonts w:asciiTheme="minorHAnsi" w:hAnsiTheme="minorHAnsi"/>
                <w:sz w:val="18"/>
                <w:szCs w:val="18"/>
                <w:lang w:val="sr-Cyrl-CS"/>
              </w:rPr>
              <w:t>aktivnosti u nastavi</w:t>
            </w:r>
            <w:r w:rsidRPr="00DC342B">
              <w:rPr>
                <w:rFonts w:asciiTheme="minorHAnsi" w:hAnsiTheme="minorHAnsi"/>
                <w:sz w:val="18"/>
                <w:szCs w:val="18"/>
              </w:rPr>
              <w:t xml:space="preserve"> i seminarski</w:t>
            </w:r>
            <w:r w:rsidRPr="00DC342B">
              <w:rPr>
                <w:rFonts w:asciiTheme="minorHAnsi" w:hAnsiTheme="minorHAnsi"/>
                <w:sz w:val="18"/>
                <w:szCs w:val="18"/>
                <w:lang w:val="sr-Cyrl-CS"/>
              </w:rPr>
              <w:t xml:space="preserve"> do </w:t>
            </w:r>
            <w:r w:rsidRPr="00DC342B">
              <w:rPr>
                <w:rFonts w:asciiTheme="minorHAnsi" w:hAnsiTheme="minorHAnsi"/>
                <w:sz w:val="18"/>
                <w:szCs w:val="18"/>
              </w:rPr>
              <w:t>10</w:t>
            </w:r>
            <w:r w:rsidRPr="00DC342B">
              <w:rPr>
                <w:rFonts w:asciiTheme="minorHAnsi" w:hAnsiTheme="minorHAnsi"/>
                <w:sz w:val="18"/>
                <w:szCs w:val="18"/>
                <w:lang w:val="sr-Cyrl-CS"/>
              </w:rPr>
              <w:t xml:space="preserve"> poena</w:t>
            </w:r>
            <w:r w:rsidRPr="00DC342B">
              <w:rPr>
                <w:rFonts w:asciiTheme="minorHAnsi" w:hAnsiTheme="minorHAnsi"/>
                <w:sz w:val="18"/>
                <w:szCs w:val="18"/>
              </w:rPr>
              <w:t>,</w:t>
            </w:r>
            <w:r w:rsidRPr="00DC342B">
              <w:rPr>
                <w:rFonts w:asciiTheme="minorHAnsi" w:hAnsiTheme="minorHAnsi"/>
                <w:sz w:val="18"/>
                <w:szCs w:val="18"/>
                <w:lang w:val="sr-Cyrl-CS"/>
              </w:rPr>
              <w:t xml:space="preserve"> </w:t>
            </w:r>
            <w:r w:rsidRPr="00DC342B">
              <w:rPr>
                <w:rFonts w:asciiTheme="minorHAnsi" w:hAnsiTheme="minorHAnsi"/>
                <w:sz w:val="18"/>
                <w:szCs w:val="18"/>
                <w:lang w:val="sr-Cyrl-BA"/>
              </w:rPr>
              <w:t>kolokvij</w:t>
            </w:r>
            <w:r w:rsidRPr="00DC342B">
              <w:rPr>
                <w:rFonts w:asciiTheme="minorHAnsi" w:hAnsiTheme="minorHAnsi"/>
                <w:sz w:val="18"/>
                <w:szCs w:val="18"/>
              </w:rPr>
              <w:t>um</w:t>
            </w:r>
            <w:r w:rsidRPr="00DC342B">
              <w:rPr>
                <w:rFonts w:asciiTheme="minorHAnsi" w:hAnsiTheme="minorHAnsi"/>
                <w:sz w:val="18"/>
                <w:szCs w:val="18"/>
                <w:lang w:val="sr-Cyrl-BA"/>
              </w:rPr>
              <w:t xml:space="preserve"> I i II</w:t>
            </w:r>
            <w:r w:rsidRPr="00DC342B">
              <w:rPr>
                <w:rFonts w:asciiTheme="minorHAnsi" w:hAnsiTheme="minorHAnsi"/>
                <w:sz w:val="18"/>
                <w:szCs w:val="18"/>
                <w:lang w:val="sr-Cyrl-CS"/>
              </w:rPr>
              <w:t xml:space="preserve"> do </w:t>
            </w:r>
            <w:r w:rsidRPr="00DC342B">
              <w:rPr>
                <w:rFonts w:asciiTheme="minorHAnsi" w:hAnsiTheme="minorHAnsi"/>
                <w:sz w:val="18"/>
                <w:szCs w:val="18"/>
              </w:rPr>
              <w:t>4</w:t>
            </w:r>
            <w:r w:rsidRPr="00DC342B">
              <w:rPr>
                <w:rFonts w:asciiTheme="minorHAnsi" w:hAnsiTheme="minorHAnsi"/>
                <w:sz w:val="18"/>
                <w:szCs w:val="18"/>
                <w:lang w:val="sr-Cyrl-CS"/>
              </w:rPr>
              <w:t>0 poena</w:t>
            </w:r>
            <w:r w:rsidRPr="00DC342B">
              <w:rPr>
                <w:rFonts w:asciiTheme="minorHAnsi" w:hAnsiTheme="minorHAnsi"/>
                <w:sz w:val="18"/>
                <w:szCs w:val="18"/>
              </w:rPr>
              <w:t>,</w:t>
            </w:r>
            <w:r w:rsidRPr="00DC342B">
              <w:rPr>
                <w:rFonts w:asciiTheme="minorHAnsi" w:hAnsiTheme="minorHAnsi"/>
                <w:sz w:val="18"/>
                <w:szCs w:val="18"/>
                <w:lang w:val="sr-Cyrl-CS"/>
              </w:rPr>
              <w:t xml:space="preserve"> </w:t>
            </w:r>
            <w:r w:rsidRPr="00DC342B">
              <w:rPr>
                <w:rFonts w:asciiTheme="minorHAnsi" w:hAnsiTheme="minorHAnsi"/>
                <w:sz w:val="18"/>
                <w:szCs w:val="18"/>
              </w:rPr>
              <w:t>vježbe</w:t>
            </w:r>
            <w:r w:rsidRPr="00DC342B">
              <w:rPr>
                <w:rFonts w:asciiTheme="minorHAnsi" w:hAnsiTheme="minorHAnsi"/>
                <w:sz w:val="18"/>
                <w:szCs w:val="18"/>
                <w:lang w:val="sr-Cyrl-CS"/>
              </w:rPr>
              <w:t xml:space="preserve"> </w:t>
            </w:r>
            <w:r w:rsidRPr="00DC342B">
              <w:rPr>
                <w:rFonts w:asciiTheme="minorHAnsi" w:hAnsiTheme="minorHAnsi"/>
                <w:sz w:val="18"/>
                <w:szCs w:val="18"/>
                <w:lang w:val="sr-Cyrl-BA"/>
              </w:rPr>
              <w:t>do 1</w:t>
            </w:r>
            <w:r w:rsidRPr="00DC342B">
              <w:rPr>
                <w:rFonts w:asciiTheme="minorHAnsi" w:hAnsiTheme="minorHAnsi"/>
                <w:sz w:val="18"/>
                <w:szCs w:val="18"/>
              </w:rPr>
              <w:t>0</w:t>
            </w:r>
            <w:r w:rsidRPr="00DC342B">
              <w:rPr>
                <w:rFonts w:asciiTheme="minorHAnsi" w:hAnsiTheme="minorHAnsi"/>
                <w:sz w:val="18"/>
                <w:szCs w:val="18"/>
                <w:lang w:val="sr-Cyrl-BA"/>
              </w:rPr>
              <w:t xml:space="preserve"> poena</w:t>
            </w:r>
            <w:r w:rsidRPr="00DC342B">
              <w:rPr>
                <w:rFonts w:asciiTheme="minorHAnsi" w:hAnsiTheme="minorHAnsi"/>
                <w:sz w:val="18"/>
                <w:szCs w:val="18"/>
              </w:rPr>
              <w:t xml:space="preserve">, </w:t>
            </w:r>
            <w:r w:rsidRPr="00DC342B">
              <w:rPr>
                <w:rFonts w:asciiTheme="minorHAnsi" w:hAnsiTheme="minorHAnsi"/>
                <w:sz w:val="18"/>
                <w:szCs w:val="18"/>
                <w:lang w:val="sr-Cyrl-CS"/>
              </w:rPr>
              <w:t>završni ispit do 4</w:t>
            </w:r>
            <w:r w:rsidRPr="00DC342B">
              <w:rPr>
                <w:rFonts w:asciiTheme="minorHAnsi" w:hAnsiTheme="minorHAnsi"/>
                <w:sz w:val="18"/>
                <w:szCs w:val="18"/>
              </w:rPr>
              <w:t>0</w:t>
            </w:r>
            <w:r w:rsidRPr="00DC342B">
              <w:rPr>
                <w:rFonts w:asciiTheme="minorHAnsi" w:hAnsiTheme="minorHAnsi"/>
                <w:sz w:val="18"/>
                <w:szCs w:val="18"/>
                <w:lang w:val="sr-Cyrl-CS"/>
              </w:rPr>
              <w:t xml:space="preserve"> poena</w:t>
            </w:r>
            <w:r w:rsidRPr="00326121">
              <w:rPr>
                <w:rFonts w:asciiTheme="minorHAnsi" w:hAnsiTheme="minorHAnsi"/>
                <w:sz w:val="20"/>
                <w:szCs w:val="20"/>
                <w:lang w:val="sr-Cyrl-BA"/>
              </w:rPr>
              <w:t xml:space="preserve"> </w:t>
            </w:r>
          </w:p>
        </w:tc>
      </w:tr>
      <w:tr w:rsidR="00EB37E9" w:rsidRPr="00326121" w14:paraId="7123CB46" w14:textId="77777777" w:rsidTr="00EB37E9">
        <w:tc>
          <w:tcPr>
            <w:tcW w:w="9046" w:type="dxa"/>
            <w:gridSpan w:val="12"/>
            <w:tcBorders>
              <w:left w:val="single" w:sz="24" w:space="0" w:color="auto"/>
              <w:bottom w:val="single" w:sz="24" w:space="0" w:color="auto"/>
              <w:right w:val="single" w:sz="24" w:space="0" w:color="auto"/>
            </w:tcBorders>
          </w:tcPr>
          <w:p w14:paraId="3E3ACEFE" w14:textId="77777777" w:rsidR="00EB37E9" w:rsidRPr="00326121" w:rsidRDefault="00EB37E9" w:rsidP="00EB37E9">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DC342B">
              <w:rPr>
                <w:rFonts w:asciiTheme="minorHAnsi" w:hAnsiTheme="minorHAnsi"/>
                <w:sz w:val="18"/>
                <w:szCs w:val="18"/>
                <w:lang w:val="sr-Cyrl-CS"/>
              </w:rPr>
              <w:t>nema</w:t>
            </w:r>
          </w:p>
        </w:tc>
      </w:tr>
    </w:tbl>
    <w:p w14:paraId="053A36F1" w14:textId="77777777" w:rsidR="00851CCB" w:rsidRPr="00326121" w:rsidRDefault="00851CCB" w:rsidP="00912603">
      <w:pPr>
        <w:spacing w:after="0" w:line="240" w:lineRule="auto"/>
        <w:rPr>
          <w:rFonts w:asciiTheme="minorHAnsi" w:hAnsiTheme="minorHAnsi"/>
          <w:sz w:val="20"/>
          <w:szCs w:val="20"/>
        </w:rPr>
      </w:pPr>
    </w:p>
    <w:p w14:paraId="255A6E6E" w14:textId="77777777" w:rsidR="00242EA2" w:rsidRPr="00326121" w:rsidRDefault="00242EA2" w:rsidP="00912603">
      <w:pPr>
        <w:spacing w:after="0" w:line="240" w:lineRule="auto"/>
        <w:rPr>
          <w:rFonts w:asciiTheme="minorHAnsi" w:hAnsiTheme="minorHAnsi"/>
          <w:sz w:val="20"/>
          <w:szCs w:val="20"/>
        </w:rPr>
      </w:pPr>
    </w:p>
    <w:p w14:paraId="194B3241" w14:textId="77777777" w:rsidR="00242EA2" w:rsidRPr="00326121" w:rsidRDefault="00242EA2" w:rsidP="00912603">
      <w:pPr>
        <w:spacing w:after="0" w:line="240" w:lineRule="auto"/>
        <w:rPr>
          <w:rFonts w:asciiTheme="minorHAnsi" w:hAnsiTheme="minorHAnsi"/>
          <w:sz w:val="20"/>
          <w:szCs w:val="20"/>
        </w:rPr>
        <w:sectPr w:rsidR="00242EA2" w:rsidRPr="00326121" w:rsidSect="008949F1">
          <w:pgSz w:w="11906" w:h="16838"/>
          <w:pgMar w:top="709" w:right="1417" w:bottom="993" w:left="1417" w:header="708" w:footer="708" w:gutter="0"/>
          <w:cols w:space="708"/>
          <w:docGrid w:linePitch="360"/>
        </w:sectPr>
      </w:pPr>
    </w:p>
    <w:p w14:paraId="74D3953E" w14:textId="77777777" w:rsidR="00242EA2" w:rsidRPr="00326121" w:rsidRDefault="00242EA2" w:rsidP="00912603">
      <w:pPr>
        <w:spacing w:after="0" w:line="240" w:lineRule="auto"/>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873"/>
        <w:gridCol w:w="685"/>
        <w:gridCol w:w="357"/>
        <w:gridCol w:w="1210"/>
        <w:gridCol w:w="16"/>
        <w:gridCol w:w="1245"/>
        <w:gridCol w:w="353"/>
        <w:gridCol w:w="871"/>
        <w:gridCol w:w="981"/>
        <w:gridCol w:w="981"/>
        <w:gridCol w:w="976"/>
      </w:tblGrid>
      <w:tr w:rsidR="00851CCB" w:rsidRPr="00326121" w14:paraId="562DCB4F" w14:textId="77777777" w:rsidTr="00F60CDA">
        <w:tc>
          <w:tcPr>
            <w:tcW w:w="1337" w:type="dxa"/>
            <w:gridSpan w:val="2"/>
            <w:tcBorders>
              <w:top w:val="single" w:sz="24" w:space="0" w:color="auto"/>
              <w:left w:val="single" w:sz="24" w:space="0" w:color="auto"/>
              <w:bottom w:val="single" w:sz="24" w:space="0" w:color="auto"/>
            </w:tcBorders>
            <w:vAlign w:val="center"/>
          </w:tcPr>
          <w:p w14:paraId="74115D1D"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Pun naziv</w:t>
            </w:r>
          </w:p>
        </w:tc>
        <w:tc>
          <w:tcPr>
            <w:tcW w:w="7675" w:type="dxa"/>
            <w:gridSpan w:val="10"/>
            <w:tcBorders>
              <w:top w:val="single" w:sz="24" w:space="0" w:color="auto"/>
              <w:bottom w:val="single" w:sz="24" w:space="0" w:color="auto"/>
              <w:right w:val="single" w:sz="24" w:space="0" w:color="auto"/>
            </w:tcBorders>
          </w:tcPr>
          <w:p w14:paraId="592E0976"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lang w:val="sr-Cyrl-CS"/>
              </w:rPr>
              <w:t>ANATOMIJA</w:t>
            </w:r>
          </w:p>
        </w:tc>
      </w:tr>
      <w:tr w:rsidR="00851CCB" w:rsidRPr="00326121" w14:paraId="05E309DA" w14:textId="77777777" w:rsidTr="00F60CDA">
        <w:tc>
          <w:tcPr>
            <w:tcW w:w="2022" w:type="dxa"/>
            <w:gridSpan w:val="3"/>
            <w:tcBorders>
              <w:top w:val="single" w:sz="24" w:space="0" w:color="auto"/>
              <w:left w:val="single" w:sz="24" w:space="0" w:color="auto"/>
              <w:right w:val="single" w:sz="12" w:space="0" w:color="auto"/>
            </w:tcBorders>
          </w:tcPr>
          <w:p w14:paraId="35DD6E91" w14:textId="77777777" w:rsidR="00851CCB" w:rsidRPr="00326121" w:rsidRDefault="00851CCB" w:rsidP="00A15770">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3" w:type="dxa"/>
            <w:gridSpan w:val="3"/>
            <w:tcBorders>
              <w:top w:val="single" w:sz="24" w:space="0" w:color="auto"/>
              <w:left w:val="single" w:sz="12" w:space="0" w:color="auto"/>
              <w:right w:val="single" w:sz="12" w:space="0" w:color="auto"/>
            </w:tcBorders>
          </w:tcPr>
          <w:p w14:paraId="0AE7747D"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5" w:type="dxa"/>
            <w:tcBorders>
              <w:top w:val="single" w:sz="24" w:space="0" w:color="auto"/>
              <w:left w:val="single" w:sz="12" w:space="0" w:color="auto"/>
              <w:right w:val="single" w:sz="12" w:space="0" w:color="auto"/>
            </w:tcBorders>
          </w:tcPr>
          <w:p w14:paraId="6C6CA1A5"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24" w:type="dxa"/>
            <w:gridSpan w:val="2"/>
            <w:tcBorders>
              <w:top w:val="single" w:sz="24" w:space="0" w:color="auto"/>
              <w:left w:val="single" w:sz="12" w:space="0" w:color="auto"/>
              <w:right w:val="single" w:sz="12" w:space="0" w:color="auto"/>
            </w:tcBorders>
          </w:tcPr>
          <w:p w14:paraId="1E8226A9"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BA"/>
              </w:rPr>
              <w:t>E</w:t>
            </w:r>
            <w:r w:rsidRPr="00326121">
              <w:rPr>
                <w:rFonts w:asciiTheme="minorHAnsi" w:hAnsiTheme="minorHAnsi"/>
                <w:sz w:val="20"/>
                <w:szCs w:val="20"/>
              </w:rPr>
              <w:t>CTS</w:t>
            </w:r>
          </w:p>
        </w:tc>
        <w:tc>
          <w:tcPr>
            <w:tcW w:w="2938" w:type="dxa"/>
            <w:gridSpan w:val="3"/>
            <w:tcBorders>
              <w:top w:val="single" w:sz="24" w:space="0" w:color="auto"/>
              <w:left w:val="single" w:sz="12" w:space="0" w:color="auto"/>
              <w:right w:val="single" w:sz="24" w:space="0" w:color="auto"/>
            </w:tcBorders>
          </w:tcPr>
          <w:p w14:paraId="0211F4A5"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KV</w:t>
            </w:r>
            <w:r w:rsidRPr="00326121">
              <w:rPr>
                <w:rFonts w:asciiTheme="minorHAnsi" w:hAnsiTheme="minorHAnsi"/>
                <w:sz w:val="20"/>
                <w:szCs w:val="20"/>
                <w:lang w:val="sr-Cyrl-BA"/>
              </w:rPr>
              <w:t>)</w:t>
            </w:r>
          </w:p>
        </w:tc>
      </w:tr>
      <w:tr w:rsidR="00851CCB" w:rsidRPr="00326121" w14:paraId="3D757880" w14:textId="77777777" w:rsidTr="00F60CDA">
        <w:tc>
          <w:tcPr>
            <w:tcW w:w="2022" w:type="dxa"/>
            <w:gridSpan w:val="3"/>
            <w:tcBorders>
              <w:left w:val="single" w:sz="24" w:space="0" w:color="auto"/>
              <w:bottom w:val="single" w:sz="24" w:space="0" w:color="auto"/>
              <w:right w:val="single" w:sz="12" w:space="0" w:color="auto"/>
            </w:tcBorders>
          </w:tcPr>
          <w:p w14:paraId="71FDB49B"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83" w:type="dxa"/>
            <w:gridSpan w:val="3"/>
            <w:tcBorders>
              <w:left w:val="single" w:sz="12" w:space="0" w:color="auto"/>
              <w:bottom w:val="single" w:sz="24" w:space="0" w:color="auto"/>
              <w:right w:val="single" w:sz="12" w:space="0" w:color="auto"/>
            </w:tcBorders>
          </w:tcPr>
          <w:p w14:paraId="2D0688EC"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45" w:type="dxa"/>
            <w:tcBorders>
              <w:left w:val="single" w:sz="12" w:space="0" w:color="auto"/>
              <w:bottom w:val="single" w:sz="24" w:space="0" w:color="auto"/>
              <w:right w:val="single" w:sz="12" w:space="0" w:color="auto"/>
            </w:tcBorders>
          </w:tcPr>
          <w:p w14:paraId="6EBFA291" w14:textId="77777777" w:rsidR="00851CCB" w:rsidRPr="00326121" w:rsidRDefault="00851CCB" w:rsidP="00912603">
            <w:pPr>
              <w:spacing w:after="0" w:line="240" w:lineRule="auto"/>
              <w:jc w:val="center"/>
              <w:rPr>
                <w:rFonts w:asciiTheme="minorHAnsi" w:hAnsiTheme="minorHAnsi"/>
                <w:sz w:val="20"/>
                <w:szCs w:val="20"/>
                <w:lang w:val="en-US"/>
              </w:rPr>
            </w:pPr>
            <w:r w:rsidRPr="00326121">
              <w:rPr>
                <w:rFonts w:asciiTheme="minorHAnsi" w:hAnsiTheme="minorHAnsi"/>
                <w:sz w:val="20"/>
                <w:szCs w:val="20"/>
                <w:lang w:val="en-US"/>
              </w:rPr>
              <w:t>II</w:t>
            </w:r>
          </w:p>
        </w:tc>
        <w:tc>
          <w:tcPr>
            <w:tcW w:w="1224" w:type="dxa"/>
            <w:gridSpan w:val="2"/>
            <w:tcBorders>
              <w:left w:val="single" w:sz="12" w:space="0" w:color="auto"/>
              <w:bottom w:val="single" w:sz="24" w:space="0" w:color="auto"/>
              <w:right w:val="single" w:sz="12" w:space="0" w:color="auto"/>
            </w:tcBorders>
          </w:tcPr>
          <w:p w14:paraId="48CC96E7"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4</w:t>
            </w:r>
          </w:p>
        </w:tc>
        <w:tc>
          <w:tcPr>
            <w:tcW w:w="981" w:type="dxa"/>
            <w:tcBorders>
              <w:left w:val="single" w:sz="12" w:space="0" w:color="auto"/>
              <w:bottom w:val="single" w:sz="24" w:space="0" w:color="auto"/>
            </w:tcBorders>
          </w:tcPr>
          <w:p w14:paraId="6BC5EA11"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2</w:t>
            </w:r>
          </w:p>
        </w:tc>
        <w:tc>
          <w:tcPr>
            <w:tcW w:w="981" w:type="dxa"/>
            <w:tcBorders>
              <w:bottom w:val="single" w:sz="24" w:space="0" w:color="auto"/>
            </w:tcBorders>
          </w:tcPr>
          <w:p w14:paraId="22B17953"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1</w:t>
            </w:r>
          </w:p>
        </w:tc>
        <w:tc>
          <w:tcPr>
            <w:tcW w:w="976" w:type="dxa"/>
            <w:tcBorders>
              <w:bottom w:val="single" w:sz="24" w:space="0" w:color="auto"/>
              <w:right w:val="single" w:sz="24" w:space="0" w:color="auto"/>
            </w:tcBorders>
          </w:tcPr>
          <w:p w14:paraId="0D883567" w14:textId="77777777" w:rsidR="00851CCB" w:rsidRPr="00326121" w:rsidRDefault="00851CCB" w:rsidP="00912603">
            <w:pPr>
              <w:spacing w:after="0" w:line="240" w:lineRule="auto"/>
              <w:jc w:val="center"/>
              <w:rPr>
                <w:rFonts w:asciiTheme="minorHAnsi" w:hAnsiTheme="minorHAnsi"/>
                <w:sz w:val="20"/>
                <w:szCs w:val="20"/>
                <w:lang w:val="sr-Cyrl-BA"/>
              </w:rPr>
            </w:pPr>
          </w:p>
        </w:tc>
      </w:tr>
      <w:tr w:rsidR="00851CCB" w:rsidRPr="00326121" w14:paraId="5C3C3ED5" w14:textId="77777777" w:rsidTr="00F60CDA">
        <w:tc>
          <w:tcPr>
            <w:tcW w:w="2379" w:type="dxa"/>
            <w:gridSpan w:val="4"/>
            <w:tcBorders>
              <w:top w:val="single" w:sz="24" w:space="0" w:color="auto"/>
              <w:left w:val="single" w:sz="24" w:space="0" w:color="auto"/>
              <w:bottom w:val="single" w:sz="24" w:space="0" w:color="auto"/>
            </w:tcBorders>
          </w:tcPr>
          <w:p w14:paraId="5E9C964C"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33" w:type="dxa"/>
            <w:gridSpan w:val="8"/>
            <w:tcBorders>
              <w:top w:val="single" w:sz="24" w:space="0" w:color="auto"/>
              <w:bottom w:val="single" w:sz="24" w:space="0" w:color="auto"/>
              <w:right w:val="single" w:sz="24" w:space="0" w:color="auto"/>
            </w:tcBorders>
          </w:tcPr>
          <w:p w14:paraId="383ECC9C"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sz w:val="20"/>
                <w:szCs w:val="20"/>
              </w:rPr>
              <w:t>M-L</w:t>
            </w:r>
            <w:r w:rsidRPr="00326121">
              <w:rPr>
                <w:rFonts w:asciiTheme="minorHAnsi" w:hAnsiTheme="minorHAnsi"/>
                <w:sz w:val="20"/>
                <w:szCs w:val="20"/>
                <w:lang w:val="sr-Cyrl-CS"/>
              </w:rPr>
              <w:t>I-07</w:t>
            </w:r>
          </w:p>
        </w:tc>
      </w:tr>
      <w:tr w:rsidR="00851CCB" w:rsidRPr="00326121" w14:paraId="26B74416" w14:textId="77777777" w:rsidTr="00F60CDA">
        <w:tc>
          <w:tcPr>
            <w:tcW w:w="5203" w:type="dxa"/>
            <w:gridSpan w:val="8"/>
            <w:tcBorders>
              <w:top w:val="single" w:sz="24" w:space="0" w:color="auto"/>
              <w:left w:val="single" w:sz="24" w:space="0" w:color="auto"/>
              <w:bottom w:val="single" w:sz="24" w:space="0" w:color="auto"/>
            </w:tcBorders>
          </w:tcPr>
          <w:p w14:paraId="0E435A22" w14:textId="69DBF717" w:rsidR="00851CCB" w:rsidRPr="00326121" w:rsidRDefault="00A15770"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809" w:type="dxa"/>
            <w:gridSpan w:val="4"/>
            <w:tcBorders>
              <w:top w:val="single" w:sz="24" w:space="0" w:color="auto"/>
              <w:bottom w:val="single" w:sz="24" w:space="0" w:color="auto"/>
              <w:right w:val="single" w:sz="24" w:space="0" w:color="auto"/>
            </w:tcBorders>
          </w:tcPr>
          <w:p w14:paraId="48E57B48" w14:textId="62F44F81" w:rsidR="00851CCB" w:rsidRPr="00820562" w:rsidRDefault="00B554C7" w:rsidP="00A15770">
            <w:pPr>
              <w:spacing w:after="0" w:line="240" w:lineRule="auto"/>
              <w:rPr>
                <w:rFonts w:asciiTheme="minorHAnsi" w:hAnsiTheme="minorHAnsi"/>
                <w:sz w:val="18"/>
                <w:szCs w:val="18"/>
              </w:rPr>
            </w:pPr>
            <w:r w:rsidRPr="00820562">
              <w:rPr>
                <w:rFonts w:asciiTheme="minorHAnsi" w:hAnsiTheme="minorHAnsi"/>
                <w:sz w:val="18"/>
                <w:szCs w:val="18"/>
                <w:lang w:val="sr-Cyrl-CS"/>
              </w:rPr>
              <w:t>20</w:t>
            </w:r>
            <w:r w:rsidRPr="00820562">
              <w:rPr>
                <w:rFonts w:asciiTheme="minorHAnsi" w:hAnsiTheme="minorHAnsi"/>
                <w:sz w:val="18"/>
                <w:szCs w:val="18"/>
              </w:rPr>
              <w:t>2</w:t>
            </w:r>
            <w:r w:rsidR="00A15770" w:rsidRPr="00820562">
              <w:rPr>
                <w:rFonts w:asciiTheme="minorHAnsi" w:hAnsiTheme="minorHAnsi"/>
                <w:sz w:val="18"/>
                <w:szCs w:val="18"/>
              </w:rPr>
              <w:t>1</w:t>
            </w:r>
            <w:r w:rsidRPr="00820562">
              <w:rPr>
                <w:rFonts w:asciiTheme="minorHAnsi" w:hAnsiTheme="minorHAnsi"/>
                <w:sz w:val="18"/>
                <w:szCs w:val="18"/>
                <w:lang w:val="sr-Cyrl-CS"/>
              </w:rPr>
              <w:t>/</w:t>
            </w:r>
            <w:r w:rsidRPr="00820562">
              <w:rPr>
                <w:rFonts w:asciiTheme="minorHAnsi" w:hAnsiTheme="minorHAnsi"/>
                <w:sz w:val="18"/>
                <w:szCs w:val="18"/>
              </w:rPr>
              <w:t>2</w:t>
            </w:r>
            <w:r w:rsidR="00A15770" w:rsidRPr="00820562">
              <w:rPr>
                <w:rFonts w:asciiTheme="minorHAnsi" w:hAnsiTheme="minorHAnsi"/>
                <w:sz w:val="18"/>
                <w:szCs w:val="18"/>
              </w:rPr>
              <w:t>2</w:t>
            </w:r>
            <w:r w:rsidRPr="00820562">
              <w:rPr>
                <w:rFonts w:asciiTheme="minorHAnsi" w:hAnsiTheme="minorHAnsi"/>
                <w:sz w:val="18"/>
                <w:szCs w:val="18"/>
                <w:lang w:val="sr-Cyrl-CS"/>
              </w:rPr>
              <w:t>.</w:t>
            </w:r>
          </w:p>
        </w:tc>
      </w:tr>
      <w:tr w:rsidR="00851CCB" w:rsidRPr="00326121" w14:paraId="428FA9D9" w14:textId="77777777" w:rsidTr="00F60CDA">
        <w:tc>
          <w:tcPr>
            <w:tcW w:w="9012" w:type="dxa"/>
            <w:gridSpan w:val="12"/>
            <w:tcBorders>
              <w:top w:val="single" w:sz="24" w:space="0" w:color="auto"/>
              <w:left w:val="single" w:sz="24" w:space="0" w:color="auto"/>
              <w:bottom w:val="single" w:sz="24" w:space="0" w:color="auto"/>
              <w:right w:val="single" w:sz="24" w:space="0" w:color="auto"/>
            </w:tcBorders>
          </w:tcPr>
          <w:p w14:paraId="5FBBCC0B"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820562">
              <w:rPr>
                <w:rFonts w:asciiTheme="minorHAnsi" w:hAnsiTheme="minorHAnsi"/>
                <w:sz w:val="18"/>
                <w:szCs w:val="18"/>
              </w:rPr>
              <w:t>akademski</w:t>
            </w:r>
            <w:r w:rsidRPr="00820562">
              <w:rPr>
                <w:rFonts w:asciiTheme="minorHAnsi" w:hAnsiTheme="minorHAnsi"/>
                <w:sz w:val="18"/>
                <w:szCs w:val="18"/>
                <w:lang w:val="sr-Cyrl-CS"/>
              </w:rPr>
              <w:t xml:space="preserve"> studij; </w:t>
            </w:r>
            <w:r w:rsidRPr="00820562">
              <w:rPr>
                <w:rFonts w:asciiTheme="minorHAnsi" w:hAnsiTheme="minorHAnsi"/>
                <w:sz w:val="18"/>
                <w:szCs w:val="18"/>
                <w:lang w:val="en-US"/>
              </w:rPr>
              <w:t>I</w:t>
            </w:r>
            <w:r w:rsidRPr="00820562">
              <w:rPr>
                <w:rFonts w:asciiTheme="minorHAnsi" w:hAnsiTheme="minorHAnsi"/>
                <w:sz w:val="18"/>
                <w:szCs w:val="18"/>
                <w:lang w:val="sr-Cyrl-CS"/>
              </w:rPr>
              <w:t xml:space="preserve"> </w:t>
            </w:r>
            <w:r w:rsidRPr="00820562">
              <w:rPr>
                <w:rFonts w:asciiTheme="minorHAnsi" w:hAnsiTheme="minorHAnsi"/>
                <w:sz w:val="18"/>
                <w:szCs w:val="18"/>
                <w:lang w:val="sr-Cyrl-BA"/>
              </w:rPr>
              <w:t>ciklus</w:t>
            </w:r>
            <w:r w:rsidRPr="00820562">
              <w:rPr>
                <w:rFonts w:asciiTheme="minorHAnsi" w:hAnsiTheme="minorHAnsi"/>
                <w:sz w:val="18"/>
                <w:szCs w:val="18"/>
              </w:rPr>
              <w:t xml:space="preserve"> -</w:t>
            </w:r>
            <w:r w:rsidRPr="00820562">
              <w:rPr>
                <w:rFonts w:asciiTheme="minorHAnsi" w:hAnsiTheme="minorHAnsi"/>
                <w:sz w:val="18"/>
                <w:szCs w:val="18"/>
                <w:lang w:val="sr-Cyrl-BA"/>
              </w:rPr>
              <w:t xml:space="preserve"> </w:t>
            </w:r>
            <w:r w:rsidRPr="00820562">
              <w:rPr>
                <w:rFonts w:asciiTheme="minorHAnsi" w:hAnsiTheme="minorHAnsi"/>
                <w:sz w:val="18"/>
                <w:szCs w:val="18"/>
              </w:rPr>
              <w:t>24</w:t>
            </w:r>
            <w:r w:rsidRPr="00820562">
              <w:rPr>
                <w:rFonts w:asciiTheme="minorHAnsi" w:hAnsiTheme="minorHAnsi"/>
                <w:sz w:val="18"/>
                <w:szCs w:val="18"/>
                <w:lang w:val="sr-Cyrl-BA"/>
              </w:rPr>
              <w:t>0E</w:t>
            </w:r>
            <w:r w:rsidRPr="00820562">
              <w:rPr>
                <w:rFonts w:asciiTheme="minorHAnsi" w:hAnsiTheme="minorHAnsi"/>
                <w:sz w:val="18"/>
                <w:szCs w:val="18"/>
              </w:rPr>
              <w:t>CTS</w:t>
            </w:r>
            <w:r w:rsidRPr="00820562">
              <w:rPr>
                <w:rFonts w:asciiTheme="minorHAnsi" w:hAnsiTheme="minorHAnsi"/>
                <w:sz w:val="18"/>
                <w:szCs w:val="18"/>
                <w:lang w:val="sr-Cyrl-BA"/>
              </w:rPr>
              <w:t xml:space="preserve">; </w:t>
            </w:r>
            <w:r w:rsidRPr="00820562">
              <w:rPr>
                <w:rFonts w:asciiTheme="minorHAnsi" w:hAnsiTheme="minorHAnsi"/>
                <w:sz w:val="18"/>
                <w:szCs w:val="18"/>
              </w:rPr>
              <w:t>Medicinsko</w:t>
            </w:r>
            <w:r w:rsidRPr="00820562">
              <w:rPr>
                <w:rFonts w:asciiTheme="minorHAnsi" w:hAnsiTheme="minorHAnsi"/>
                <w:sz w:val="18"/>
                <w:szCs w:val="18"/>
                <w:lang w:val="sr-Cyrl-CS"/>
              </w:rPr>
              <w:t>- laboratorijsko inženjerstv</w:t>
            </w:r>
            <w:r w:rsidRPr="00820562">
              <w:rPr>
                <w:rFonts w:asciiTheme="minorHAnsi" w:hAnsiTheme="minorHAnsi"/>
                <w:sz w:val="18"/>
                <w:szCs w:val="18"/>
              </w:rPr>
              <w:t>o</w:t>
            </w:r>
          </w:p>
        </w:tc>
      </w:tr>
      <w:tr w:rsidR="00851CCB" w:rsidRPr="00326121" w14:paraId="1EBC3F74" w14:textId="77777777" w:rsidTr="00F60CDA">
        <w:tc>
          <w:tcPr>
            <w:tcW w:w="9012" w:type="dxa"/>
            <w:gridSpan w:val="12"/>
            <w:tcBorders>
              <w:top w:val="single" w:sz="24" w:space="0" w:color="auto"/>
              <w:left w:val="single" w:sz="24" w:space="0" w:color="auto"/>
              <w:bottom w:val="single" w:sz="24" w:space="0" w:color="auto"/>
              <w:right w:val="single" w:sz="24" w:space="0" w:color="auto"/>
            </w:tcBorders>
          </w:tcPr>
          <w:p w14:paraId="1C73BA3C"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820562">
              <w:rPr>
                <w:rFonts w:asciiTheme="minorHAnsi" w:hAnsiTheme="minorHAnsi"/>
                <w:sz w:val="18"/>
                <w:szCs w:val="18"/>
                <w:lang w:val="sr-Cyrl-CS"/>
              </w:rPr>
              <w:t>nema uslovljenosti</w:t>
            </w:r>
          </w:p>
        </w:tc>
      </w:tr>
      <w:tr w:rsidR="00851CCB" w:rsidRPr="00326121" w14:paraId="0C82F46A" w14:textId="77777777" w:rsidTr="00F60CDA">
        <w:tc>
          <w:tcPr>
            <w:tcW w:w="9012" w:type="dxa"/>
            <w:gridSpan w:val="12"/>
            <w:tcBorders>
              <w:top w:val="single" w:sz="24" w:space="0" w:color="auto"/>
              <w:left w:val="single" w:sz="24" w:space="0" w:color="auto"/>
              <w:bottom w:val="single" w:sz="24" w:space="0" w:color="auto"/>
              <w:right w:val="single" w:sz="24" w:space="0" w:color="auto"/>
            </w:tcBorders>
          </w:tcPr>
          <w:p w14:paraId="36DB0CB3"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820562">
              <w:rPr>
                <w:rFonts w:asciiTheme="minorHAnsi" w:hAnsiTheme="minorHAnsi"/>
                <w:sz w:val="18"/>
                <w:szCs w:val="18"/>
                <w:lang w:val="sr-Cyrl-CS"/>
              </w:rPr>
              <w:t>upoznavanje studenata sa osnovama morfologije i građe čovjekovog tijela. Izučavanje sa vrši po sistemima tijela</w:t>
            </w:r>
          </w:p>
        </w:tc>
      </w:tr>
      <w:tr w:rsidR="00F60CDA" w:rsidRPr="00326121" w14:paraId="15DFA9D7" w14:textId="77777777" w:rsidTr="00F60CDA">
        <w:tc>
          <w:tcPr>
            <w:tcW w:w="9012" w:type="dxa"/>
            <w:gridSpan w:val="12"/>
            <w:tcBorders>
              <w:top w:val="single" w:sz="24" w:space="0" w:color="auto"/>
              <w:left w:val="single" w:sz="24" w:space="0" w:color="auto"/>
              <w:bottom w:val="single" w:sz="24" w:space="0" w:color="auto"/>
              <w:right w:val="single" w:sz="24" w:space="0" w:color="auto"/>
            </w:tcBorders>
          </w:tcPr>
          <w:p w14:paraId="5C35C551" w14:textId="02FFF39C" w:rsidR="00F60CDA" w:rsidRPr="00F60CDA" w:rsidRDefault="00F60CDA" w:rsidP="00912603">
            <w:pPr>
              <w:spacing w:after="0" w:line="240" w:lineRule="auto"/>
              <w:rPr>
                <w:rFonts w:asciiTheme="minorHAnsi" w:hAnsiTheme="minorHAnsi"/>
                <w:b/>
                <w:sz w:val="20"/>
                <w:szCs w:val="20"/>
                <w:lang w:val="sr-Latn-BA"/>
              </w:rPr>
            </w:pPr>
            <w:r>
              <w:rPr>
                <w:rFonts w:asciiTheme="minorHAnsi" w:hAnsiTheme="minorHAnsi"/>
                <w:b/>
                <w:sz w:val="20"/>
                <w:szCs w:val="20"/>
                <w:lang w:val="sr-Latn-BA"/>
              </w:rPr>
              <w:t xml:space="preserve">Ishodi učenja: </w:t>
            </w:r>
          </w:p>
        </w:tc>
      </w:tr>
      <w:tr w:rsidR="00851CCB" w:rsidRPr="00262B40" w14:paraId="40CD7D07" w14:textId="77777777" w:rsidTr="00F60CDA">
        <w:tc>
          <w:tcPr>
            <w:tcW w:w="9012" w:type="dxa"/>
            <w:gridSpan w:val="12"/>
            <w:tcBorders>
              <w:top w:val="single" w:sz="24" w:space="0" w:color="auto"/>
              <w:left w:val="single" w:sz="24" w:space="0" w:color="auto"/>
              <w:bottom w:val="single" w:sz="24" w:space="0" w:color="auto"/>
              <w:right w:val="single" w:sz="24" w:space="0" w:color="auto"/>
            </w:tcBorders>
          </w:tcPr>
          <w:p w14:paraId="16E741A1" w14:textId="1872AB9F" w:rsidR="00851CCB" w:rsidRPr="00262B40" w:rsidRDefault="00851CCB" w:rsidP="00912603">
            <w:pPr>
              <w:spacing w:after="0" w:line="240" w:lineRule="auto"/>
              <w:rPr>
                <w:rFonts w:asciiTheme="minorHAnsi" w:hAnsiTheme="minorHAnsi"/>
                <w:sz w:val="20"/>
                <w:szCs w:val="20"/>
                <w:lang w:val="sr-Latn-BA"/>
              </w:rPr>
            </w:pPr>
            <w:r w:rsidRPr="00262B40">
              <w:rPr>
                <w:rFonts w:asciiTheme="minorHAnsi" w:hAnsiTheme="minorHAnsi"/>
                <w:b/>
                <w:sz w:val="20"/>
                <w:szCs w:val="20"/>
                <w:lang w:val="sr-Cyrl-BA"/>
              </w:rPr>
              <w:t>Ime i prezime nastavnika i saradnika</w:t>
            </w:r>
            <w:r w:rsidRPr="00262B40">
              <w:rPr>
                <w:rFonts w:asciiTheme="minorHAnsi" w:hAnsiTheme="minorHAnsi"/>
                <w:sz w:val="20"/>
                <w:szCs w:val="20"/>
                <w:lang w:val="sr-Cyrl-BA"/>
              </w:rPr>
              <w:t>:</w:t>
            </w:r>
            <w:r w:rsidRPr="00262B40">
              <w:rPr>
                <w:rFonts w:asciiTheme="minorHAnsi" w:hAnsiTheme="minorHAnsi"/>
                <w:sz w:val="20"/>
                <w:szCs w:val="20"/>
                <w:lang w:val="sr-Cyrl-CS"/>
              </w:rPr>
              <w:t xml:space="preserve"> </w:t>
            </w:r>
            <w:r w:rsidRPr="00262B40">
              <w:rPr>
                <w:rFonts w:asciiTheme="minorHAnsi" w:hAnsiTheme="minorHAnsi"/>
                <w:sz w:val="18"/>
                <w:szCs w:val="18"/>
                <w:lang w:val="sr-Cyrl-CS"/>
              </w:rPr>
              <w:t xml:space="preserve">dr </w:t>
            </w:r>
            <w:r w:rsidR="004D156F" w:rsidRPr="00262B40">
              <w:rPr>
                <w:rFonts w:asciiTheme="minorHAnsi" w:hAnsiTheme="minorHAnsi"/>
                <w:sz w:val="18"/>
                <w:szCs w:val="18"/>
                <w:lang w:val="sr-Latn-BA"/>
              </w:rPr>
              <w:t>Goran Spasojević, redovni profesor</w:t>
            </w:r>
            <w:r w:rsidR="00820562" w:rsidRPr="00262B40">
              <w:rPr>
                <w:rFonts w:asciiTheme="minorHAnsi" w:hAnsiTheme="minorHAnsi"/>
                <w:sz w:val="18"/>
                <w:szCs w:val="18"/>
                <w:lang w:val="sr-Latn-BA"/>
              </w:rPr>
              <w:t>/</w:t>
            </w:r>
            <w:r w:rsidR="00820562" w:rsidRPr="00262B40">
              <w:rPr>
                <w:rFonts w:asciiTheme="minorHAnsi" w:hAnsiTheme="minorHAnsi"/>
                <w:sz w:val="18"/>
                <w:szCs w:val="18"/>
                <w:lang w:val="sr-Cyrl-CS"/>
              </w:rPr>
              <w:t xml:space="preserve"> dr </w:t>
            </w:r>
            <w:r w:rsidR="00820562" w:rsidRPr="00262B40">
              <w:rPr>
                <w:rFonts w:asciiTheme="minorHAnsi" w:hAnsiTheme="minorHAnsi"/>
                <w:sz w:val="18"/>
                <w:szCs w:val="18"/>
                <w:lang w:val="sr-Latn-BA"/>
              </w:rPr>
              <w:t>Goran Spasojević, redovni profesor</w:t>
            </w:r>
          </w:p>
        </w:tc>
      </w:tr>
      <w:tr w:rsidR="00851CCB" w:rsidRPr="00326121" w14:paraId="591A3234" w14:textId="77777777" w:rsidTr="00F60CDA">
        <w:tc>
          <w:tcPr>
            <w:tcW w:w="9012" w:type="dxa"/>
            <w:gridSpan w:val="12"/>
            <w:tcBorders>
              <w:top w:val="single" w:sz="24" w:space="0" w:color="auto"/>
              <w:left w:val="single" w:sz="24" w:space="0" w:color="auto"/>
              <w:bottom w:val="single" w:sz="24" w:space="0" w:color="auto"/>
              <w:right w:val="single" w:sz="24" w:space="0" w:color="auto"/>
            </w:tcBorders>
          </w:tcPr>
          <w:p w14:paraId="26425095"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820562">
              <w:rPr>
                <w:rFonts w:asciiTheme="minorHAnsi" w:hAnsiTheme="minorHAnsi"/>
                <w:sz w:val="18"/>
                <w:szCs w:val="18"/>
                <w:lang w:val="sr-Cyrl-CS"/>
              </w:rPr>
              <w:t>predavanja, vježbe, seminari, kolokvijum, ispit</w:t>
            </w:r>
          </w:p>
        </w:tc>
      </w:tr>
      <w:tr w:rsidR="00851CCB" w:rsidRPr="00326121" w14:paraId="1E085BC3" w14:textId="77777777" w:rsidTr="00F60CDA">
        <w:tc>
          <w:tcPr>
            <w:tcW w:w="9012" w:type="dxa"/>
            <w:gridSpan w:val="12"/>
            <w:tcBorders>
              <w:top w:val="single" w:sz="24" w:space="0" w:color="auto"/>
              <w:left w:val="single" w:sz="24" w:space="0" w:color="auto"/>
              <w:right w:val="single" w:sz="24" w:space="0" w:color="auto"/>
            </w:tcBorders>
          </w:tcPr>
          <w:p w14:paraId="5D04D911"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820562" w14:paraId="50026B49" w14:textId="77777777" w:rsidTr="00F60CDA">
        <w:tc>
          <w:tcPr>
            <w:tcW w:w="464" w:type="dxa"/>
            <w:tcBorders>
              <w:left w:val="single" w:sz="24" w:space="0" w:color="auto"/>
            </w:tcBorders>
          </w:tcPr>
          <w:p w14:paraId="41B5019C" w14:textId="77777777" w:rsidR="00851CCB" w:rsidRPr="00820562" w:rsidRDefault="00851CCB" w:rsidP="00912603">
            <w:pPr>
              <w:spacing w:after="0" w:line="240" w:lineRule="auto"/>
              <w:jc w:val="center"/>
              <w:rPr>
                <w:rFonts w:asciiTheme="minorHAnsi" w:hAnsiTheme="minorHAnsi"/>
                <w:sz w:val="18"/>
                <w:szCs w:val="18"/>
                <w:lang w:val="sr-Cyrl-BA"/>
              </w:rPr>
            </w:pPr>
            <w:r w:rsidRPr="00820562">
              <w:rPr>
                <w:rFonts w:asciiTheme="minorHAnsi" w:hAnsiTheme="minorHAnsi"/>
                <w:sz w:val="18"/>
                <w:szCs w:val="18"/>
                <w:lang w:val="sr-Cyrl-BA"/>
              </w:rPr>
              <w:t>1</w:t>
            </w:r>
          </w:p>
        </w:tc>
        <w:tc>
          <w:tcPr>
            <w:tcW w:w="8548" w:type="dxa"/>
            <w:gridSpan w:val="11"/>
            <w:tcBorders>
              <w:right w:val="single" w:sz="24" w:space="0" w:color="auto"/>
            </w:tcBorders>
          </w:tcPr>
          <w:p w14:paraId="580B993C" w14:textId="77777777" w:rsidR="00851CCB" w:rsidRPr="00820562" w:rsidRDefault="00851CCB" w:rsidP="00912603">
            <w:pPr>
              <w:spacing w:after="0" w:line="240" w:lineRule="auto"/>
              <w:rPr>
                <w:rFonts w:asciiTheme="minorHAnsi" w:hAnsiTheme="minorHAnsi"/>
                <w:sz w:val="18"/>
                <w:szCs w:val="18"/>
              </w:rPr>
            </w:pPr>
            <w:r w:rsidRPr="00820562">
              <w:rPr>
                <w:rFonts w:asciiTheme="minorHAnsi" w:hAnsiTheme="minorHAnsi"/>
                <w:sz w:val="18"/>
                <w:szCs w:val="18"/>
              </w:rPr>
              <w:t>Uvod u anatomiju. Nomina anatomica. Orjentacione ravni.  Regije tijela</w:t>
            </w:r>
          </w:p>
        </w:tc>
      </w:tr>
      <w:tr w:rsidR="00851CCB" w:rsidRPr="00820562" w14:paraId="3E140F22" w14:textId="77777777" w:rsidTr="00F60CDA">
        <w:tc>
          <w:tcPr>
            <w:tcW w:w="464" w:type="dxa"/>
            <w:tcBorders>
              <w:left w:val="single" w:sz="24" w:space="0" w:color="auto"/>
            </w:tcBorders>
          </w:tcPr>
          <w:p w14:paraId="07DABD38" w14:textId="77777777" w:rsidR="00851CCB" w:rsidRPr="00820562" w:rsidRDefault="00851CCB" w:rsidP="00912603">
            <w:pPr>
              <w:spacing w:after="0" w:line="240" w:lineRule="auto"/>
              <w:jc w:val="center"/>
              <w:rPr>
                <w:rFonts w:asciiTheme="minorHAnsi" w:hAnsiTheme="minorHAnsi"/>
                <w:sz w:val="18"/>
                <w:szCs w:val="18"/>
                <w:lang w:val="sr-Cyrl-BA"/>
              </w:rPr>
            </w:pPr>
            <w:r w:rsidRPr="00820562">
              <w:rPr>
                <w:rFonts w:asciiTheme="minorHAnsi" w:hAnsiTheme="minorHAnsi"/>
                <w:sz w:val="18"/>
                <w:szCs w:val="18"/>
                <w:lang w:val="sr-Cyrl-BA"/>
              </w:rPr>
              <w:t>2</w:t>
            </w:r>
          </w:p>
        </w:tc>
        <w:tc>
          <w:tcPr>
            <w:tcW w:w="8548" w:type="dxa"/>
            <w:gridSpan w:val="11"/>
            <w:tcBorders>
              <w:right w:val="single" w:sz="24" w:space="0" w:color="auto"/>
            </w:tcBorders>
          </w:tcPr>
          <w:p w14:paraId="6D99BDD2" w14:textId="77777777" w:rsidR="00851CCB" w:rsidRPr="00820562" w:rsidRDefault="00851CCB" w:rsidP="00912603">
            <w:pPr>
              <w:spacing w:after="0" w:line="240" w:lineRule="auto"/>
              <w:rPr>
                <w:rFonts w:asciiTheme="minorHAnsi" w:hAnsiTheme="minorHAnsi"/>
                <w:sz w:val="18"/>
                <w:szCs w:val="18"/>
              </w:rPr>
            </w:pPr>
            <w:r w:rsidRPr="00820562">
              <w:rPr>
                <w:rFonts w:asciiTheme="minorHAnsi" w:hAnsiTheme="minorHAnsi"/>
                <w:sz w:val="18"/>
                <w:szCs w:val="18"/>
              </w:rPr>
              <w:t>Opšta osteologija. Kosti kičmenog stuba, rebra, sternum, kosti glave</w:t>
            </w:r>
          </w:p>
        </w:tc>
      </w:tr>
      <w:tr w:rsidR="00851CCB" w:rsidRPr="00820562" w14:paraId="7E1A6529" w14:textId="77777777" w:rsidTr="00F60CDA">
        <w:tc>
          <w:tcPr>
            <w:tcW w:w="464" w:type="dxa"/>
            <w:tcBorders>
              <w:left w:val="single" w:sz="24" w:space="0" w:color="auto"/>
            </w:tcBorders>
          </w:tcPr>
          <w:p w14:paraId="22957048" w14:textId="77777777" w:rsidR="00851CCB" w:rsidRPr="00820562" w:rsidRDefault="00851CCB" w:rsidP="00912603">
            <w:pPr>
              <w:spacing w:after="0" w:line="240" w:lineRule="auto"/>
              <w:jc w:val="center"/>
              <w:rPr>
                <w:rFonts w:asciiTheme="minorHAnsi" w:hAnsiTheme="minorHAnsi"/>
                <w:sz w:val="18"/>
                <w:szCs w:val="18"/>
                <w:lang w:val="sr-Cyrl-BA"/>
              </w:rPr>
            </w:pPr>
            <w:r w:rsidRPr="00820562">
              <w:rPr>
                <w:rFonts w:asciiTheme="minorHAnsi" w:hAnsiTheme="minorHAnsi"/>
                <w:sz w:val="18"/>
                <w:szCs w:val="18"/>
                <w:lang w:val="sr-Cyrl-BA"/>
              </w:rPr>
              <w:t>3</w:t>
            </w:r>
          </w:p>
        </w:tc>
        <w:tc>
          <w:tcPr>
            <w:tcW w:w="8548" w:type="dxa"/>
            <w:gridSpan w:val="11"/>
            <w:tcBorders>
              <w:right w:val="single" w:sz="24" w:space="0" w:color="auto"/>
            </w:tcBorders>
          </w:tcPr>
          <w:p w14:paraId="5A014755" w14:textId="77777777" w:rsidR="00851CCB" w:rsidRPr="00820562" w:rsidRDefault="00851CCB" w:rsidP="00912603">
            <w:pPr>
              <w:spacing w:after="0" w:line="240" w:lineRule="auto"/>
              <w:rPr>
                <w:rFonts w:asciiTheme="minorHAnsi" w:hAnsiTheme="minorHAnsi"/>
                <w:sz w:val="18"/>
                <w:szCs w:val="18"/>
              </w:rPr>
            </w:pPr>
            <w:r w:rsidRPr="00820562">
              <w:rPr>
                <w:rFonts w:asciiTheme="minorHAnsi" w:hAnsiTheme="minorHAnsi"/>
                <w:sz w:val="18"/>
                <w:szCs w:val="18"/>
              </w:rPr>
              <w:t>Opšta syndesmologia. Zglobovi : trupa, ramena, zglob lakta, zglob kuka i koljena</w:t>
            </w:r>
          </w:p>
        </w:tc>
      </w:tr>
      <w:tr w:rsidR="00851CCB" w:rsidRPr="00820562" w14:paraId="2B674D86" w14:textId="77777777" w:rsidTr="00F60CDA">
        <w:tc>
          <w:tcPr>
            <w:tcW w:w="464" w:type="dxa"/>
            <w:tcBorders>
              <w:left w:val="single" w:sz="24" w:space="0" w:color="auto"/>
            </w:tcBorders>
          </w:tcPr>
          <w:p w14:paraId="55A7DB91" w14:textId="77777777" w:rsidR="00851CCB" w:rsidRPr="00820562" w:rsidRDefault="00851CCB" w:rsidP="00912603">
            <w:pPr>
              <w:spacing w:after="0" w:line="240" w:lineRule="auto"/>
              <w:jc w:val="center"/>
              <w:rPr>
                <w:rFonts w:asciiTheme="minorHAnsi" w:hAnsiTheme="minorHAnsi"/>
                <w:sz w:val="18"/>
                <w:szCs w:val="18"/>
                <w:lang w:val="sr-Cyrl-BA"/>
              </w:rPr>
            </w:pPr>
            <w:r w:rsidRPr="00820562">
              <w:rPr>
                <w:rFonts w:asciiTheme="minorHAnsi" w:hAnsiTheme="minorHAnsi"/>
                <w:sz w:val="18"/>
                <w:szCs w:val="18"/>
                <w:lang w:val="sr-Cyrl-BA"/>
              </w:rPr>
              <w:t>4</w:t>
            </w:r>
          </w:p>
        </w:tc>
        <w:tc>
          <w:tcPr>
            <w:tcW w:w="8548" w:type="dxa"/>
            <w:gridSpan w:val="11"/>
            <w:tcBorders>
              <w:right w:val="single" w:sz="24" w:space="0" w:color="auto"/>
            </w:tcBorders>
          </w:tcPr>
          <w:p w14:paraId="239F2551" w14:textId="77777777" w:rsidR="00851CCB" w:rsidRPr="00820562" w:rsidRDefault="00851CCB" w:rsidP="00912603">
            <w:pPr>
              <w:spacing w:after="0" w:line="240" w:lineRule="auto"/>
              <w:rPr>
                <w:rFonts w:asciiTheme="minorHAnsi" w:hAnsiTheme="minorHAnsi"/>
                <w:sz w:val="18"/>
                <w:szCs w:val="18"/>
              </w:rPr>
            </w:pPr>
            <w:r w:rsidRPr="00820562">
              <w:rPr>
                <w:rFonts w:asciiTheme="minorHAnsi" w:hAnsiTheme="minorHAnsi"/>
                <w:sz w:val="18"/>
                <w:szCs w:val="18"/>
              </w:rPr>
              <w:t>Opšta miologija. Mišići glave, grudnog koša i trbuha</w:t>
            </w:r>
          </w:p>
        </w:tc>
      </w:tr>
      <w:tr w:rsidR="00851CCB" w:rsidRPr="00820562" w14:paraId="6E1E9A51" w14:textId="77777777" w:rsidTr="00F60CDA">
        <w:tc>
          <w:tcPr>
            <w:tcW w:w="464" w:type="dxa"/>
            <w:tcBorders>
              <w:left w:val="single" w:sz="24" w:space="0" w:color="auto"/>
            </w:tcBorders>
          </w:tcPr>
          <w:p w14:paraId="3515D0E4" w14:textId="77777777" w:rsidR="00851CCB" w:rsidRPr="00820562" w:rsidRDefault="00851CCB" w:rsidP="00912603">
            <w:pPr>
              <w:spacing w:after="0" w:line="240" w:lineRule="auto"/>
              <w:jc w:val="center"/>
              <w:rPr>
                <w:rFonts w:asciiTheme="minorHAnsi" w:hAnsiTheme="minorHAnsi"/>
                <w:sz w:val="18"/>
                <w:szCs w:val="18"/>
                <w:lang w:val="sr-Cyrl-BA"/>
              </w:rPr>
            </w:pPr>
            <w:r w:rsidRPr="00820562">
              <w:rPr>
                <w:rFonts w:asciiTheme="minorHAnsi" w:hAnsiTheme="minorHAnsi"/>
                <w:sz w:val="18"/>
                <w:szCs w:val="18"/>
                <w:lang w:val="sr-Cyrl-BA"/>
              </w:rPr>
              <w:t>5</w:t>
            </w:r>
          </w:p>
        </w:tc>
        <w:tc>
          <w:tcPr>
            <w:tcW w:w="8548" w:type="dxa"/>
            <w:gridSpan w:val="11"/>
            <w:tcBorders>
              <w:right w:val="single" w:sz="24" w:space="0" w:color="auto"/>
            </w:tcBorders>
          </w:tcPr>
          <w:p w14:paraId="20FB920C" w14:textId="77777777" w:rsidR="00851CCB" w:rsidRPr="00820562" w:rsidRDefault="00851CCB" w:rsidP="00912603">
            <w:pPr>
              <w:spacing w:after="0" w:line="240" w:lineRule="auto"/>
              <w:rPr>
                <w:rFonts w:asciiTheme="minorHAnsi" w:hAnsiTheme="minorHAnsi"/>
                <w:sz w:val="18"/>
                <w:szCs w:val="18"/>
              </w:rPr>
            </w:pPr>
            <w:r w:rsidRPr="00820562">
              <w:rPr>
                <w:rFonts w:asciiTheme="minorHAnsi" w:hAnsiTheme="minorHAnsi"/>
                <w:sz w:val="18"/>
                <w:szCs w:val="18"/>
              </w:rPr>
              <w:t>Organi probavnog sistema: usna duplja sa sadržajem, ždrijelo, jednjak</w:t>
            </w:r>
          </w:p>
        </w:tc>
      </w:tr>
      <w:tr w:rsidR="00851CCB" w:rsidRPr="00820562" w14:paraId="5171C921" w14:textId="77777777" w:rsidTr="00F60CDA">
        <w:tc>
          <w:tcPr>
            <w:tcW w:w="464" w:type="dxa"/>
            <w:tcBorders>
              <w:left w:val="single" w:sz="24" w:space="0" w:color="auto"/>
            </w:tcBorders>
          </w:tcPr>
          <w:p w14:paraId="27130BF7" w14:textId="77777777" w:rsidR="00851CCB" w:rsidRPr="00820562" w:rsidRDefault="00851CCB" w:rsidP="00912603">
            <w:pPr>
              <w:spacing w:after="0" w:line="240" w:lineRule="auto"/>
              <w:jc w:val="center"/>
              <w:rPr>
                <w:rFonts w:asciiTheme="minorHAnsi" w:hAnsiTheme="minorHAnsi"/>
                <w:sz w:val="18"/>
                <w:szCs w:val="18"/>
                <w:lang w:val="sr-Cyrl-BA"/>
              </w:rPr>
            </w:pPr>
            <w:r w:rsidRPr="00820562">
              <w:rPr>
                <w:rFonts w:asciiTheme="minorHAnsi" w:hAnsiTheme="minorHAnsi"/>
                <w:sz w:val="18"/>
                <w:szCs w:val="18"/>
                <w:lang w:val="sr-Cyrl-BA"/>
              </w:rPr>
              <w:t>6</w:t>
            </w:r>
          </w:p>
        </w:tc>
        <w:tc>
          <w:tcPr>
            <w:tcW w:w="8548" w:type="dxa"/>
            <w:gridSpan w:val="11"/>
            <w:tcBorders>
              <w:right w:val="single" w:sz="24" w:space="0" w:color="auto"/>
            </w:tcBorders>
          </w:tcPr>
          <w:p w14:paraId="20BEC3FF" w14:textId="77777777" w:rsidR="00851CCB" w:rsidRPr="00820562" w:rsidRDefault="00851CCB" w:rsidP="00912603">
            <w:pPr>
              <w:spacing w:after="0" w:line="240" w:lineRule="auto"/>
              <w:rPr>
                <w:rFonts w:asciiTheme="minorHAnsi" w:hAnsiTheme="minorHAnsi"/>
                <w:sz w:val="18"/>
                <w:szCs w:val="18"/>
              </w:rPr>
            </w:pPr>
            <w:r w:rsidRPr="00820562">
              <w:rPr>
                <w:rFonts w:asciiTheme="minorHAnsi" w:hAnsiTheme="minorHAnsi"/>
                <w:sz w:val="18"/>
                <w:szCs w:val="18"/>
              </w:rPr>
              <w:t>Probavni trbušni organi: želudac, tanko i debelo crijevo, jetra, gušterača, peritoneum</w:t>
            </w:r>
          </w:p>
        </w:tc>
      </w:tr>
      <w:tr w:rsidR="00851CCB" w:rsidRPr="00820562" w14:paraId="34112EDD" w14:textId="77777777" w:rsidTr="00F60CDA">
        <w:tc>
          <w:tcPr>
            <w:tcW w:w="464" w:type="dxa"/>
            <w:tcBorders>
              <w:left w:val="single" w:sz="24" w:space="0" w:color="auto"/>
            </w:tcBorders>
          </w:tcPr>
          <w:p w14:paraId="153DD95F" w14:textId="77777777" w:rsidR="00851CCB" w:rsidRPr="00820562" w:rsidRDefault="00851CCB" w:rsidP="00912603">
            <w:pPr>
              <w:spacing w:after="0" w:line="240" w:lineRule="auto"/>
              <w:jc w:val="center"/>
              <w:rPr>
                <w:rFonts w:asciiTheme="minorHAnsi" w:hAnsiTheme="minorHAnsi"/>
                <w:sz w:val="18"/>
                <w:szCs w:val="18"/>
                <w:lang w:val="sr-Cyrl-BA"/>
              </w:rPr>
            </w:pPr>
            <w:r w:rsidRPr="00820562">
              <w:rPr>
                <w:rFonts w:asciiTheme="minorHAnsi" w:hAnsiTheme="minorHAnsi"/>
                <w:sz w:val="18"/>
                <w:szCs w:val="18"/>
                <w:lang w:val="sr-Cyrl-BA"/>
              </w:rPr>
              <w:t>7</w:t>
            </w:r>
          </w:p>
        </w:tc>
        <w:tc>
          <w:tcPr>
            <w:tcW w:w="8548" w:type="dxa"/>
            <w:gridSpan w:val="11"/>
            <w:tcBorders>
              <w:right w:val="single" w:sz="24" w:space="0" w:color="auto"/>
            </w:tcBorders>
          </w:tcPr>
          <w:p w14:paraId="00C8D7F3" w14:textId="77777777" w:rsidR="00851CCB" w:rsidRPr="00820562" w:rsidRDefault="00851CCB" w:rsidP="00912603">
            <w:pPr>
              <w:spacing w:after="0" w:line="240" w:lineRule="auto"/>
              <w:rPr>
                <w:rFonts w:asciiTheme="minorHAnsi" w:hAnsiTheme="minorHAnsi"/>
                <w:sz w:val="18"/>
                <w:szCs w:val="18"/>
              </w:rPr>
            </w:pPr>
            <w:r w:rsidRPr="00820562">
              <w:rPr>
                <w:rFonts w:asciiTheme="minorHAnsi" w:hAnsiTheme="minorHAnsi"/>
                <w:sz w:val="18"/>
                <w:szCs w:val="18"/>
              </w:rPr>
              <w:t>Organi sistema za disanje: nosna duplja, grkljan, dušnik,dušnice, pluća, plućna maramica, disanje</w:t>
            </w:r>
          </w:p>
        </w:tc>
      </w:tr>
      <w:tr w:rsidR="00851CCB" w:rsidRPr="00820562" w14:paraId="704D00C0" w14:textId="77777777" w:rsidTr="00F60CDA">
        <w:tc>
          <w:tcPr>
            <w:tcW w:w="464" w:type="dxa"/>
            <w:tcBorders>
              <w:left w:val="single" w:sz="24" w:space="0" w:color="auto"/>
            </w:tcBorders>
          </w:tcPr>
          <w:p w14:paraId="123FA6DC" w14:textId="6D8E913E" w:rsidR="00851CCB" w:rsidRPr="00820562" w:rsidRDefault="00851CCB" w:rsidP="00912603">
            <w:pPr>
              <w:spacing w:after="0" w:line="240" w:lineRule="auto"/>
              <w:jc w:val="center"/>
              <w:rPr>
                <w:rFonts w:asciiTheme="minorHAnsi" w:hAnsiTheme="minorHAnsi"/>
                <w:sz w:val="18"/>
                <w:szCs w:val="18"/>
                <w:lang w:val="sr-Cyrl-BA"/>
              </w:rPr>
            </w:pPr>
          </w:p>
        </w:tc>
        <w:tc>
          <w:tcPr>
            <w:tcW w:w="8548" w:type="dxa"/>
            <w:gridSpan w:val="11"/>
            <w:tcBorders>
              <w:right w:val="single" w:sz="24" w:space="0" w:color="auto"/>
            </w:tcBorders>
          </w:tcPr>
          <w:p w14:paraId="2EF10B58" w14:textId="77777777" w:rsidR="00851CCB" w:rsidRPr="00F60CDA" w:rsidRDefault="00851CCB" w:rsidP="00912603">
            <w:pPr>
              <w:spacing w:after="0" w:line="240" w:lineRule="auto"/>
              <w:rPr>
                <w:rFonts w:asciiTheme="minorHAnsi" w:hAnsiTheme="minorHAnsi"/>
                <w:i/>
                <w:sz w:val="18"/>
                <w:szCs w:val="18"/>
              </w:rPr>
            </w:pPr>
            <w:r w:rsidRPr="00F60CDA">
              <w:rPr>
                <w:rFonts w:asciiTheme="minorHAnsi" w:hAnsiTheme="minorHAnsi"/>
                <w:i/>
                <w:sz w:val="18"/>
                <w:szCs w:val="18"/>
              </w:rPr>
              <w:t>I parcijalni ispit</w:t>
            </w:r>
          </w:p>
        </w:tc>
      </w:tr>
      <w:tr w:rsidR="00F60CDA" w:rsidRPr="00820562" w14:paraId="0AA5C1A8" w14:textId="77777777" w:rsidTr="00F60CDA">
        <w:tc>
          <w:tcPr>
            <w:tcW w:w="464" w:type="dxa"/>
            <w:tcBorders>
              <w:left w:val="single" w:sz="24" w:space="0" w:color="auto"/>
            </w:tcBorders>
          </w:tcPr>
          <w:p w14:paraId="5522BCC6" w14:textId="7B12A1F5" w:rsidR="00F60CDA" w:rsidRPr="00820562" w:rsidRDefault="00F60CDA" w:rsidP="00F60CDA">
            <w:pPr>
              <w:spacing w:after="0" w:line="240" w:lineRule="auto"/>
              <w:jc w:val="center"/>
              <w:rPr>
                <w:rFonts w:asciiTheme="minorHAnsi" w:hAnsiTheme="minorHAnsi"/>
                <w:sz w:val="18"/>
                <w:szCs w:val="18"/>
                <w:lang w:val="sr-Cyrl-BA"/>
              </w:rPr>
            </w:pPr>
            <w:r w:rsidRPr="00820562">
              <w:rPr>
                <w:rFonts w:asciiTheme="minorHAnsi" w:hAnsiTheme="minorHAnsi"/>
                <w:sz w:val="18"/>
                <w:szCs w:val="18"/>
                <w:lang w:val="sr-Cyrl-BA"/>
              </w:rPr>
              <w:t>8</w:t>
            </w:r>
          </w:p>
        </w:tc>
        <w:tc>
          <w:tcPr>
            <w:tcW w:w="8548" w:type="dxa"/>
            <w:gridSpan w:val="11"/>
            <w:tcBorders>
              <w:right w:val="single" w:sz="24" w:space="0" w:color="auto"/>
            </w:tcBorders>
          </w:tcPr>
          <w:p w14:paraId="30B0D345" w14:textId="77777777" w:rsidR="00F60CDA" w:rsidRPr="00820562" w:rsidRDefault="00F60CDA" w:rsidP="00F60CDA">
            <w:pPr>
              <w:spacing w:after="0" w:line="240" w:lineRule="auto"/>
              <w:rPr>
                <w:rFonts w:asciiTheme="minorHAnsi" w:hAnsiTheme="minorHAnsi"/>
                <w:sz w:val="18"/>
                <w:szCs w:val="18"/>
              </w:rPr>
            </w:pPr>
            <w:r w:rsidRPr="00820562">
              <w:rPr>
                <w:rFonts w:asciiTheme="minorHAnsi" w:hAnsiTheme="minorHAnsi"/>
                <w:sz w:val="18"/>
                <w:szCs w:val="18"/>
              </w:rPr>
              <w:t>Organi mokraćnog sistema: bubreg, mokraćovod, mokraćna bešika</w:t>
            </w:r>
          </w:p>
        </w:tc>
      </w:tr>
      <w:tr w:rsidR="00F60CDA" w:rsidRPr="00820562" w14:paraId="1CC6A6EA" w14:textId="77777777" w:rsidTr="00F60CDA">
        <w:tc>
          <w:tcPr>
            <w:tcW w:w="464" w:type="dxa"/>
            <w:tcBorders>
              <w:left w:val="single" w:sz="24" w:space="0" w:color="auto"/>
            </w:tcBorders>
          </w:tcPr>
          <w:p w14:paraId="1402F75E" w14:textId="14DC2A8B" w:rsidR="00F60CDA" w:rsidRPr="00820562" w:rsidRDefault="00F60CDA" w:rsidP="00F60CDA">
            <w:pPr>
              <w:spacing w:after="0" w:line="240" w:lineRule="auto"/>
              <w:jc w:val="center"/>
              <w:rPr>
                <w:rFonts w:asciiTheme="minorHAnsi" w:hAnsiTheme="minorHAnsi"/>
                <w:sz w:val="18"/>
                <w:szCs w:val="18"/>
                <w:lang w:val="sr-Cyrl-BA"/>
              </w:rPr>
            </w:pPr>
            <w:r w:rsidRPr="00820562">
              <w:rPr>
                <w:rFonts w:asciiTheme="minorHAnsi" w:hAnsiTheme="minorHAnsi"/>
                <w:sz w:val="18"/>
                <w:szCs w:val="18"/>
                <w:lang w:val="sr-Cyrl-BA"/>
              </w:rPr>
              <w:t>9</w:t>
            </w:r>
          </w:p>
        </w:tc>
        <w:tc>
          <w:tcPr>
            <w:tcW w:w="8548" w:type="dxa"/>
            <w:gridSpan w:val="11"/>
            <w:tcBorders>
              <w:right w:val="single" w:sz="24" w:space="0" w:color="auto"/>
            </w:tcBorders>
          </w:tcPr>
          <w:p w14:paraId="50D88081" w14:textId="77777777" w:rsidR="00F60CDA" w:rsidRPr="00820562" w:rsidRDefault="00F60CDA" w:rsidP="00F60CDA">
            <w:pPr>
              <w:spacing w:after="0" w:line="240" w:lineRule="auto"/>
              <w:rPr>
                <w:rFonts w:asciiTheme="minorHAnsi" w:hAnsiTheme="minorHAnsi"/>
                <w:sz w:val="18"/>
                <w:szCs w:val="18"/>
              </w:rPr>
            </w:pPr>
            <w:r w:rsidRPr="00820562">
              <w:rPr>
                <w:rFonts w:asciiTheme="minorHAnsi" w:hAnsiTheme="minorHAnsi"/>
                <w:sz w:val="18"/>
                <w:szCs w:val="18"/>
              </w:rPr>
              <w:t>Organi reproduktivnog sistema: muški i ženski polni organi</w:t>
            </w:r>
          </w:p>
        </w:tc>
      </w:tr>
      <w:tr w:rsidR="00F60CDA" w:rsidRPr="00820562" w14:paraId="35E6B007" w14:textId="77777777" w:rsidTr="00F60CDA">
        <w:tc>
          <w:tcPr>
            <w:tcW w:w="464" w:type="dxa"/>
            <w:tcBorders>
              <w:left w:val="single" w:sz="24" w:space="0" w:color="auto"/>
            </w:tcBorders>
          </w:tcPr>
          <w:p w14:paraId="0BFE0E84" w14:textId="5D58D7C2" w:rsidR="00F60CDA" w:rsidRPr="00820562" w:rsidRDefault="00F60CDA" w:rsidP="00F60CDA">
            <w:pPr>
              <w:spacing w:after="0" w:line="240" w:lineRule="auto"/>
              <w:jc w:val="center"/>
              <w:rPr>
                <w:rFonts w:asciiTheme="minorHAnsi" w:hAnsiTheme="minorHAnsi"/>
                <w:sz w:val="18"/>
                <w:szCs w:val="18"/>
                <w:lang w:val="sr-Cyrl-BA"/>
              </w:rPr>
            </w:pPr>
            <w:r w:rsidRPr="00820562">
              <w:rPr>
                <w:rFonts w:asciiTheme="minorHAnsi" w:hAnsiTheme="minorHAnsi"/>
                <w:sz w:val="18"/>
                <w:szCs w:val="18"/>
                <w:lang w:val="sr-Cyrl-BA"/>
              </w:rPr>
              <w:t>10</w:t>
            </w:r>
          </w:p>
        </w:tc>
        <w:tc>
          <w:tcPr>
            <w:tcW w:w="8548" w:type="dxa"/>
            <w:gridSpan w:val="11"/>
            <w:tcBorders>
              <w:right w:val="single" w:sz="24" w:space="0" w:color="auto"/>
            </w:tcBorders>
          </w:tcPr>
          <w:p w14:paraId="2C7F9793" w14:textId="77777777" w:rsidR="00F60CDA" w:rsidRPr="00820562" w:rsidRDefault="00F60CDA" w:rsidP="00F60CDA">
            <w:pPr>
              <w:spacing w:after="0" w:line="240" w:lineRule="auto"/>
              <w:rPr>
                <w:rFonts w:asciiTheme="minorHAnsi" w:hAnsiTheme="minorHAnsi"/>
                <w:sz w:val="18"/>
                <w:szCs w:val="18"/>
              </w:rPr>
            </w:pPr>
            <w:r w:rsidRPr="00820562">
              <w:rPr>
                <w:rFonts w:asciiTheme="minorHAnsi" w:hAnsiTheme="minorHAnsi"/>
                <w:sz w:val="18"/>
                <w:szCs w:val="18"/>
              </w:rPr>
              <w:t>Endokrine žlijezde: epifiza, štitna žlijezda, paratiroidne žlijezde, nadbubrežna žlijezda, grudna žlijezda</w:t>
            </w:r>
          </w:p>
        </w:tc>
      </w:tr>
      <w:tr w:rsidR="00F60CDA" w:rsidRPr="00820562" w14:paraId="1C4247EA" w14:textId="77777777" w:rsidTr="00F60CDA">
        <w:tc>
          <w:tcPr>
            <w:tcW w:w="464" w:type="dxa"/>
            <w:tcBorders>
              <w:left w:val="single" w:sz="24" w:space="0" w:color="auto"/>
            </w:tcBorders>
          </w:tcPr>
          <w:p w14:paraId="6DFBDD46" w14:textId="345A0F55" w:rsidR="00F60CDA" w:rsidRPr="00820562" w:rsidRDefault="00F60CDA" w:rsidP="00F60CDA">
            <w:pPr>
              <w:spacing w:after="0" w:line="240" w:lineRule="auto"/>
              <w:jc w:val="center"/>
              <w:rPr>
                <w:rFonts w:asciiTheme="minorHAnsi" w:hAnsiTheme="minorHAnsi"/>
                <w:sz w:val="18"/>
                <w:szCs w:val="18"/>
                <w:lang w:val="sr-Cyrl-BA"/>
              </w:rPr>
            </w:pPr>
            <w:r w:rsidRPr="00820562">
              <w:rPr>
                <w:rFonts w:asciiTheme="minorHAnsi" w:hAnsiTheme="minorHAnsi"/>
                <w:sz w:val="18"/>
                <w:szCs w:val="18"/>
                <w:lang w:val="sr-Cyrl-BA"/>
              </w:rPr>
              <w:t>11</w:t>
            </w:r>
          </w:p>
        </w:tc>
        <w:tc>
          <w:tcPr>
            <w:tcW w:w="8548" w:type="dxa"/>
            <w:gridSpan w:val="11"/>
            <w:tcBorders>
              <w:right w:val="single" w:sz="24" w:space="0" w:color="auto"/>
            </w:tcBorders>
          </w:tcPr>
          <w:p w14:paraId="7264B35F" w14:textId="77777777" w:rsidR="00F60CDA" w:rsidRPr="00820562" w:rsidRDefault="00F60CDA" w:rsidP="00F60CDA">
            <w:pPr>
              <w:spacing w:after="0" w:line="240" w:lineRule="auto"/>
              <w:rPr>
                <w:rFonts w:asciiTheme="minorHAnsi" w:hAnsiTheme="minorHAnsi"/>
                <w:sz w:val="18"/>
                <w:szCs w:val="18"/>
              </w:rPr>
            </w:pPr>
            <w:r w:rsidRPr="00820562">
              <w:rPr>
                <w:rFonts w:asciiTheme="minorHAnsi" w:hAnsiTheme="minorHAnsi"/>
                <w:sz w:val="18"/>
                <w:szCs w:val="18"/>
              </w:rPr>
              <w:t>Kardiovaskularni sistem : srce, krvotok, arterijski sistem tijela</w:t>
            </w:r>
          </w:p>
        </w:tc>
      </w:tr>
      <w:tr w:rsidR="00F60CDA" w:rsidRPr="00820562" w14:paraId="332C7B6C" w14:textId="77777777" w:rsidTr="00F60CDA">
        <w:tc>
          <w:tcPr>
            <w:tcW w:w="464" w:type="dxa"/>
            <w:tcBorders>
              <w:left w:val="single" w:sz="24" w:space="0" w:color="auto"/>
            </w:tcBorders>
          </w:tcPr>
          <w:p w14:paraId="35CD8DFC" w14:textId="7E0B1242" w:rsidR="00F60CDA" w:rsidRPr="00820562" w:rsidRDefault="00F60CDA" w:rsidP="00F60CDA">
            <w:pPr>
              <w:spacing w:after="0" w:line="240" w:lineRule="auto"/>
              <w:jc w:val="center"/>
              <w:rPr>
                <w:rFonts w:asciiTheme="minorHAnsi" w:hAnsiTheme="minorHAnsi"/>
                <w:sz w:val="18"/>
                <w:szCs w:val="18"/>
                <w:lang w:val="sr-Cyrl-BA"/>
              </w:rPr>
            </w:pPr>
            <w:r w:rsidRPr="00820562">
              <w:rPr>
                <w:rFonts w:asciiTheme="minorHAnsi" w:hAnsiTheme="minorHAnsi"/>
                <w:sz w:val="18"/>
                <w:szCs w:val="18"/>
                <w:lang w:val="sr-Cyrl-BA"/>
              </w:rPr>
              <w:t>12</w:t>
            </w:r>
          </w:p>
        </w:tc>
        <w:tc>
          <w:tcPr>
            <w:tcW w:w="8548" w:type="dxa"/>
            <w:gridSpan w:val="11"/>
            <w:tcBorders>
              <w:right w:val="single" w:sz="24" w:space="0" w:color="auto"/>
            </w:tcBorders>
          </w:tcPr>
          <w:p w14:paraId="29CCDC4F" w14:textId="77777777" w:rsidR="00F60CDA" w:rsidRPr="00820562" w:rsidRDefault="00F60CDA" w:rsidP="00F60CDA">
            <w:pPr>
              <w:spacing w:after="0" w:line="240" w:lineRule="auto"/>
              <w:rPr>
                <w:rFonts w:asciiTheme="minorHAnsi" w:hAnsiTheme="minorHAnsi"/>
                <w:sz w:val="18"/>
                <w:szCs w:val="18"/>
              </w:rPr>
            </w:pPr>
            <w:r w:rsidRPr="00820562">
              <w:rPr>
                <w:rFonts w:asciiTheme="minorHAnsi" w:hAnsiTheme="minorHAnsi"/>
                <w:sz w:val="18"/>
                <w:szCs w:val="18"/>
              </w:rPr>
              <w:t>Venski sistem, krv, limfa, slezena</w:t>
            </w:r>
          </w:p>
        </w:tc>
      </w:tr>
      <w:tr w:rsidR="00F60CDA" w:rsidRPr="00820562" w14:paraId="7C53A0AB" w14:textId="77777777" w:rsidTr="00F60CDA">
        <w:tc>
          <w:tcPr>
            <w:tcW w:w="464" w:type="dxa"/>
            <w:tcBorders>
              <w:left w:val="single" w:sz="24" w:space="0" w:color="auto"/>
            </w:tcBorders>
          </w:tcPr>
          <w:p w14:paraId="4C87A4F7" w14:textId="09C85AC7" w:rsidR="00F60CDA" w:rsidRPr="00820562" w:rsidRDefault="00F60CDA" w:rsidP="00F60CDA">
            <w:pPr>
              <w:spacing w:after="0" w:line="240" w:lineRule="auto"/>
              <w:jc w:val="center"/>
              <w:rPr>
                <w:rFonts w:asciiTheme="minorHAnsi" w:hAnsiTheme="minorHAnsi"/>
                <w:sz w:val="18"/>
                <w:szCs w:val="18"/>
                <w:lang w:val="sr-Cyrl-BA"/>
              </w:rPr>
            </w:pPr>
            <w:r w:rsidRPr="00820562">
              <w:rPr>
                <w:rFonts w:asciiTheme="minorHAnsi" w:hAnsiTheme="minorHAnsi"/>
                <w:sz w:val="18"/>
                <w:szCs w:val="18"/>
                <w:lang w:val="sr-Cyrl-BA"/>
              </w:rPr>
              <w:t>13</w:t>
            </w:r>
          </w:p>
        </w:tc>
        <w:tc>
          <w:tcPr>
            <w:tcW w:w="8548" w:type="dxa"/>
            <w:gridSpan w:val="11"/>
            <w:tcBorders>
              <w:right w:val="single" w:sz="24" w:space="0" w:color="auto"/>
            </w:tcBorders>
          </w:tcPr>
          <w:p w14:paraId="0AD0838E" w14:textId="77777777" w:rsidR="00F60CDA" w:rsidRPr="00820562" w:rsidRDefault="00F60CDA" w:rsidP="00F60CDA">
            <w:pPr>
              <w:spacing w:after="0" w:line="240" w:lineRule="auto"/>
              <w:rPr>
                <w:rFonts w:asciiTheme="minorHAnsi" w:hAnsiTheme="minorHAnsi"/>
                <w:sz w:val="18"/>
                <w:szCs w:val="18"/>
              </w:rPr>
            </w:pPr>
            <w:r w:rsidRPr="00820562">
              <w:rPr>
                <w:rFonts w:asciiTheme="minorHAnsi" w:hAnsiTheme="minorHAnsi"/>
                <w:sz w:val="18"/>
                <w:szCs w:val="18"/>
              </w:rPr>
              <w:t>Opšta neurologija. Podjela nervnog sistema. CNS: kičmena moždina, moždano stablo, mali mozak, međumozak, veliki mozak, putevi u nervnom sistemu</w:t>
            </w:r>
          </w:p>
        </w:tc>
      </w:tr>
      <w:tr w:rsidR="00F60CDA" w:rsidRPr="00820562" w14:paraId="343F8D53" w14:textId="77777777" w:rsidTr="00F60CDA">
        <w:tc>
          <w:tcPr>
            <w:tcW w:w="464" w:type="dxa"/>
            <w:tcBorders>
              <w:left w:val="single" w:sz="24" w:space="0" w:color="auto"/>
            </w:tcBorders>
          </w:tcPr>
          <w:p w14:paraId="2F47C844" w14:textId="664F2DE0" w:rsidR="00F60CDA" w:rsidRPr="00820562" w:rsidRDefault="00F60CDA" w:rsidP="00F60CDA">
            <w:pPr>
              <w:spacing w:after="0" w:line="240" w:lineRule="auto"/>
              <w:jc w:val="center"/>
              <w:rPr>
                <w:rFonts w:asciiTheme="minorHAnsi" w:hAnsiTheme="minorHAnsi"/>
                <w:sz w:val="18"/>
                <w:szCs w:val="18"/>
                <w:lang w:val="sr-Cyrl-BA"/>
              </w:rPr>
            </w:pPr>
            <w:r w:rsidRPr="00820562">
              <w:rPr>
                <w:rFonts w:asciiTheme="minorHAnsi" w:hAnsiTheme="minorHAnsi"/>
                <w:sz w:val="18"/>
                <w:szCs w:val="18"/>
                <w:lang w:val="sr-Cyrl-BA"/>
              </w:rPr>
              <w:t>14</w:t>
            </w:r>
          </w:p>
        </w:tc>
        <w:tc>
          <w:tcPr>
            <w:tcW w:w="8548" w:type="dxa"/>
            <w:gridSpan w:val="11"/>
            <w:tcBorders>
              <w:right w:val="single" w:sz="24" w:space="0" w:color="auto"/>
            </w:tcBorders>
          </w:tcPr>
          <w:p w14:paraId="6FDAB430" w14:textId="77777777" w:rsidR="00F60CDA" w:rsidRPr="00820562" w:rsidRDefault="00F60CDA" w:rsidP="00F60CDA">
            <w:pPr>
              <w:spacing w:after="0" w:line="240" w:lineRule="auto"/>
              <w:rPr>
                <w:rFonts w:asciiTheme="minorHAnsi" w:hAnsiTheme="minorHAnsi"/>
                <w:sz w:val="18"/>
                <w:szCs w:val="18"/>
              </w:rPr>
            </w:pPr>
            <w:r w:rsidRPr="00820562">
              <w:rPr>
                <w:rFonts w:asciiTheme="minorHAnsi" w:hAnsiTheme="minorHAnsi"/>
                <w:sz w:val="18"/>
                <w:szCs w:val="18"/>
              </w:rPr>
              <w:t>Periferni nervni sistem: kičmeni živci, moždani živci. Autonomni nervni sistem</w:t>
            </w:r>
          </w:p>
        </w:tc>
      </w:tr>
      <w:tr w:rsidR="00F60CDA" w:rsidRPr="00820562" w14:paraId="2068814C" w14:textId="77777777" w:rsidTr="00F60CDA">
        <w:tc>
          <w:tcPr>
            <w:tcW w:w="464" w:type="dxa"/>
            <w:tcBorders>
              <w:left w:val="single" w:sz="24" w:space="0" w:color="auto"/>
            </w:tcBorders>
          </w:tcPr>
          <w:p w14:paraId="051D749C" w14:textId="3EE02DFC" w:rsidR="00F60CDA" w:rsidRPr="00820562" w:rsidRDefault="00F60CDA" w:rsidP="00F60CDA">
            <w:pPr>
              <w:spacing w:after="0" w:line="240" w:lineRule="auto"/>
              <w:jc w:val="center"/>
              <w:rPr>
                <w:rFonts w:asciiTheme="minorHAnsi" w:hAnsiTheme="minorHAnsi"/>
                <w:sz w:val="18"/>
                <w:szCs w:val="18"/>
                <w:highlight w:val="yellow"/>
                <w:lang w:val="sr-Cyrl-BA"/>
              </w:rPr>
            </w:pPr>
            <w:r w:rsidRPr="00820562">
              <w:rPr>
                <w:rFonts w:asciiTheme="minorHAnsi" w:hAnsiTheme="minorHAnsi"/>
                <w:sz w:val="18"/>
                <w:szCs w:val="18"/>
                <w:lang w:val="sr-Cyrl-BA"/>
              </w:rPr>
              <w:t>15</w:t>
            </w:r>
          </w:p>
        </w:tc>
        <w:tc>
          <w:tcPr>
            <w:tcW w:w="8548" w:type="dxa"/>
            <w:gridSpan w:val="11"/>
            <w:tcBorders>
              <w:right w:val="single" w:sz="24" w:space="0" w:color="auto"/>
            </w:tcBorders>
          </w:tcPr>
          <w:p w14:paraId="560F34C6" w14:textId="77777777" w:rsidR="00F60CDA" w:rsidRPr="00820562" w:rsidRDefault="00F60CDA" w:rsidP="00F60CDA">
            <w:pPr>
              <w:spacing w:after="0" w:line="240" w:lineRule="auto"/>
              <w:rPr>
                <w:rFonts w:asciiTheme="minorHAnsi" w:hAnsiTheme="minorHAnsi"/>
                <w:sz w:val="18"/>
                <w:szCs w:val="18"/>
              </w:rPr>
            </w:pPr>
            <w:r w:rsidRPr="00820562">
              <w:rPr>
                <w:rFonts w:asciiTheme="minorHAnsi" w:hAnsiTheme="minorHAnsi"/>
                <w:sz w:val="18"/>
                <w:szCs w:val="18"/>
              </w:rPr>
              <w:t>Čulni organi: oko, uho ( čulo sluha i ravnoteže), čulo okusa, mirisa i dodira</w:t>
            </w:r>
          </w:p>
        </w:tc>
      </w:tr>
      <w:tr w:rsidR="00F60CDA" w:rsidRPr="00820562" w14:paraId="7FD2941D" w14:textId="77777777" w:rsidTr="00F60CDA">
        <w:tc>
          <w:tcPr>
            <w:tcW w:w="464" w:type="dxa"/>
            <w:tcBorders>
              <w:left w:val="single" w:sz="24" w:space="0" w:color="auto"/>
              <w:bottom w:val="single" w:sz="24" w:space="0" w:color="auto"/>
            </w:tcBorders>
          </w:tcPr>
          <w:p w14:paraId="643513A1" w14:textId="4C491B89" w:rsidR="00F60CDA" w:rsidRPr="00820562" w:rsidRDefault="00F60CDA" w:rsidP="00F60CDA">
            <w:pPr>
              <w:spacing w:after="0" w:line="240" w:lineRule="auto"/>
              <w:rPr>
                <w:rFonts w:asciiTheme="minorHAnsi" w:hAnsiTheme="minorHAnsi"/>
                <w:sz w:val="18"/>
                <w:szCs w:val="18"/>
                <w:highlight w:val="yellow"/>
                <w:lang w:val="sr-Cyrl-BA"/>
              </w:rPr>
            </w:pPr>
          </w:p>
        </w:tc>
        <w:tc>
          <w:tcPr>
            <w:tcW w:w="8548" w:type="dxa"/>
            <w:gridSpan w:val="11"/>
            <w:tcBorders>
              <w:bottom w:val="single" w:sz="24" w:space="0" w:color="auto"/>
              <w:right w:val="single" w:sz="24" w:space="0" w:color="auto"/>
            </w:tcBorders>
          </w:tcPr>
          <w:p w14:paraId="633EEB37" w14:textId="77777777" w:rsidR="00F60CDA" w:rsidRPr="00F60CDA" w:rsidRDefault="00F60CDA" w:rsidP="00F60CDA">
            <w:pPr>
              <w:spacing w:after="0" w:line="240" w:lineRule="auto"/>
              <w:rPr>
                <w:rFonts w:asciiTheme="minorHAnsi" w:hAnsiTheme="minorHAnsi"/>
                <w:i/>
                <w:sz w:val="18"/>
                <w:szCs w:val="18"/>
                <w:lang w:val="sr-Cyrl-BA"/>
              </w:rPr>
            </w:pPr>
            <w:r w:rsidRPr="00F60CDA">
              <w:rPr>
                <w:rFonts w:asciiTheme="minorHAnsi" w:hAnsiTheme="minorHAnsi"/>
                <w:i/>
                <w:sz w:val="18"/>
                <w:szCs w:val="18"/>
                <w:lang w:val="sr-Latn-BA"/>
              </w:rPr>
              <w:t>II parcijalni ispit</w:t>
            </w:r>
          </w:p>
        </w:tc>
      </w:tr>
      <w:tr w:rsidR="00F60CDA" w:rsidRPr="00326121" w14:paraId="42069D15" w14:textId="77777777" w:rsidTr="00F60CDA">
        <w:trPr>
          <w:trHeight w:val="300"/>
        </w:trPr>
        <w:tc>
          <w:tcPr>
            <w:tcW w:w="9012" w:type="dxa"/>
            <w:gridSpan w:val="12"/>
            <w:tcBorders>
              <w:top w:val="single" w:sz="24" w:space="0" w:color="auto"/>
              <w:left w:val="single" w:sz="24" w:space="0" w:color="auto"/>
              <w:right w:val="single" w:sz="24" w:space="0" w:color="auto"/>
            </w:tcBorders>
          </w:tcPr>
          <w:p w14:paraId="4C891565" w14:textId="77777777" w:rsidR="00F60CDA" w:rsidRPr="00326121" w:rsidRDefault="00F60CDA" w:rsidP="00F60CDA">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F60CDA" w:rsidRPr="00326121" w14:paraId="1514353F" w14:textId="77777777" w:rsidTr="00F60CDA">
        <w:trPr>
          <w:trHeight w:val="1350"/>
        </w:trPr>
        <w:tc>
          <w:tcPr>
            <w:tcW w:w="3589" w:type="dxa"/>
            <w:gridSpan w:val="5"/>
            <w:tcBorders>
              <w:left w:val="single" w:sz="24" w:space="0" w:color="auto"/>
            </w:tcBorders>
          </w:tcPr>
          <w:p w14:paraId="12C4FCDB" w14:textId="77777777" w:rsidR="00F60CDA" w:rsidRPr="00820562" w:rsidRDefault="00F60CDA" w:rsidP="00F60CDA">
            <w:pPr>
              <w:spacing w:after="0" w:line="240" w:lineRule="auto"/>
              <w:rPr>
                <w:rFonts w:asciiTheme="minorHAnsi" w:hAnsiTheme="minorHAnsi"/>
                <w:sz w:val="18"/>
                <w:szCs w:val="18"/>
                <w:lang w:val="sr-Latn-BA"/>
              </w:rPr>
            </w:pPr>
            <w:r w:rsidRPr="00820562">
              <w:rPr>
                <w:rFonts w:asciiTheme="minorHAnsi" w:hAnsiTheme="minorHAnsi"/>
                <w:sz w:val="18"/>
                <w:szCs w:val="18"/>
                <w:lang w:val="sr-Latn-BA"/>
              </w:rPr>
              <w:t>Nedeljno:</w:t>
            </w:r>
          </w:p>
          <w:p w14:paraId="2A252950" w14:textId="77777777" w:rsidR="00F60CDA" w:rsidRPr="00820562" w:rsidRDefault="00F60CDA" w:rsidP="00F60CDA">
            <w:pPr>
              <w:spacing w:after="0" w:line="240" w:lineRule="auto"/>
              <w:rPr>
                <w:rFonts w:asciiTheme="minorHAnsi" w:hAnsiTheme="minorHAnsi"/>
                <w:sz w:val="18"/>
                <w:szCs w:val="18"/>
                <w:lang w:val="sr-Latn-BA"/>
              </w:rPr>
            </w:pPr>
            <w:r w:rsidRPr="00820562">
              <w:rPr>
                <w:rFonts w:asciiTheme="minorHAnsi" w:hAnsiTheme="minorHAnsi"/>
                <w:sz w:val="18"/>
                <w:szCs w:val="18"/>
                <w:lang w:val="sr-Latn-BA"/>
              </w:rPr>
              <w:t>Kreditni koeficijent:</w:t>
            </w:r>
          </w:p>
          <w:p w14:paraId="6EAEAE0A" w14:textId="77777777" w:rsidR="00F60CDA" w:rsidRPr="00820562" w:rsidRDefault="00F60CDA" w:rsidP="00F60CDA">
            <w:pPr>
              <w:spacing w:after="0" w:line="240" w:lineRule="auto"/>
              <w:rPr>
                <w:rFonts w:asciiTheme="minorHAnsi" w:hAnsiTheme="minorHAnsi"/>
                <w:sz w:val="18"/>
                <w:szCs w:val="18"/>
                <w:lang w:val="sr-Latn-BA"/>
              </w:rPr>
            </w:pPr>
            <w:r w:rsidRPr="00820562">
              <w:rPr>
                <w:rFonts w:asciiTheme="minorHAnsi" w:hAnsiTheme="minorHAnsi"/>
                <w:sz w:val="18"/>
                <w:szCs w:val="18"/>
                <w:lang w:val="sr-Latn-BA"/>
              </w:rPr>
              <w:t>4:30k=(ECTS/30)= 0,13</w:t>
            </w:r>
          </w:p>
          <w:p w14:paraId="3E579684" w14:textId="77777777" w:rsidR="00F60CDA" w:rsidRPr="00820562" w:rsidRDefault="00F60CDA" w:rsidP="00F60CDA">
            <w:pPr>
              <w:spacing w:after="0" w:line="240" w:lineRule="auto"/>
              <w:rPr>
                <w:rFonts w:asciiTheme="minorHAnsi" w:hAnsiTheme="minorHAnsi"/>
                <w:sz w:val="18"/>
                <w:szCs w:val="18"/>
                <w:lang w:val="sr-Latn-BA"/>
              </w:rPr>
            </w:pPr>
            <w:r w:rsidRPr="00820562">
              <w:rPr>
                <w:rFonts w:asciiTheme="minorHAnsi" w:hAnsiTheme="minorHAnsi"/>
                <w:sz w:val="18"/>
                <w:szCs w:val="18"/>
                <w:lang w:val="sr-Latn-BA"/>
              </w:rPr>
              <w:t xml:space="preserve"> </w:t>
            </w:r>
          </w:p>
          <w:p w14:paraId="41361A8C" w14:textId="77777777" w:rsidR="00F60CDA" w:rsidRPr="00820562" w:rsidRDefault="00F60CDA" w:rsidP="00F60CDA">
            <w:pPr>
              <w:spacing w:after="0" w:line="240" w:lineRule="auto"/>
              <w:rPr>
                <w:rFonts w:asciiTheme="minorHAnsi" w:hAnsiTheme="minorHAnsi"/>
                <w:sz w:val="18"/>
                <w:szCs w:val="18"/>
                <w:lang w:val="sr-Latn-BA"/>
              </w:rPr>
            </w:pPr>
            <w:r w:rsidRPr="00820562">
              <w:rPr>
                <w:rFonts w:asciiTheme="minorHAnsi" w:hAnsiTheme="minorHAnsi"/>
                <w:sz w:val="18"/>
                <w:szCs w:val="18"/>
                <w:lang w:val="sr-Latn-BA"/>
              </w:rPr>
              <w:t>Nedeljno opterećenje:</w:t>
            </w:r>
          </w:p>
          <w:p w14:paraId="53A54978" w14:textId="77777777" w:rsidR="00F60CDA" w:rsidRPr="00820562" w:rsidRDefault="00F60CDA" w:rsidP="00F60CDA">
            <w:pPr>
              <w:spacing w:after="0" w:line="240" w:lineRule="auto"/>
              <w:rPr>
                <w:rFonts w:asciiTheme="minorHAnsi" w:hAnsiTheme="minorHAnsi"/>
                <w:sz w:val="18"/>
                <w:szCs w:val="18"/>
                <w:lang w:val="sr-Latn-BA"/>
              </w:rPr>
            </w:pPr>
            <w:r w:rsidRPr="00820562">
              <w:rPr>
                <w:rFonts w:asciiTheme="minorHAnsi" w:hAnsiTheme="minorHAnsi"/>
                <w:sz w:val="18"/>
                <w:szCs w:val="18"/>
                <w:lang w:val="sr-Latn-BA"/>
              </w:rPr>
              <w:t>0,13*40=(k*40 sati)= 5 sati</w:t>
            </w:r>
          </w:p>
        </w:tc>
        <w:tc>
          <w:tcPr>
            <w:tcW w:w="5423" w:type="dxa"/>
            <w:gridSpan w:val="7"/>
            <w:tcBorders>
              <w:right w:val="single" w:sz="24" w:space="0" w:color="auto"/>
            </w:tcBorders>
          </w:tcPr>
          <w:p w14:paraId="07006DEB" w14:textId="77777777" w:rsidR="00F60CDA" w:rsidRPr="00820562" w:rsidRDefault="00F60CDA" w:rsidP="00F60CDA">
            <w:pPr>
              <w:spacing w:after="0" w:line="240" w:lineRule="auto"/>
              <w:rPr>
                <w:rFonts w:asciiTheme="minorHAnsi" w:hAnsiTheme="minorHAnsi"/>
                <w:sz w:val="18"/>
                <w:szCs w:val="18"/>
                <w:lang w:val="sr-Latn-BA"/>
              </w:rPr>
            </w:pPr>
            <w:r w:rsidRPr="00820562">
              <w:rPr>
                <w:rFonts w:asciiTheme="minorHAnsi" w:hAnsiTheme="minorHAnsi"/>
                <w:sz w:val="18"/>
                <w:szCs w:val="18"/>
                <w:lang w:val="sr-Latn-BA"/>
              </w:rPr>
              <w:t>Ukupno opterećenje za predmet:</w:t>
            </w:r>
          </w:p>
          <w:p w14:paraId="3685845F" w14:textId="77777777" w:rsidR="00F60CDA" w:rsidRPr="00820562" w:rsidRDefault="00F60CDA" w:rsidP="00F60CDA">
            <w:pPr>
              <w:spacing w:after="0" w:line="240" w:lineRule="auto"/>
              <w:rPr>
                <w:rFonts w:asciiTheme="minorHAnsi" w:hAnsiTheme="minorHAnsi"/>
                <w:sz w:val="18"/>
                <w:szCs w:val="18"/>
                <w:lang w:val="sr-Latn-BA"/>
              </w:rPr>
            </w:pPr>
            <w:r w:rsidRPr="00820562">
              <w:rPr>
                <w:rFonts w:asciiTheme="minorHAnsi" w:hAnsiTheme="minorHAnsi"/>
                <w:sz w:val="18"/>
                <w:szCs w:val="18"/>
                <w:lang w:val="sr-Latn-BA"/>
              </w:rPr>
              <w:t xml:space="preserve">            4*30 (ECTS kredita * 30 sati/kredita) = 120 sati</w:t>
            </w:r>
          </w:p>
          <w:p w14:paraId="3B340C99" w14:textId="77777777" w:rsidR="00F60CDA" w:rsidRPr="00820562" w:rsidRDefault="00F60CDA" w:rsidP="00F60CDA">
            <w:pPr>
              <w:spacing w:after="0" w:line="240" w:lineRule="auto"/>
              <w:rPr>
                <w:rFonts w:asciiTheme="minorHAnsi" w:hAnsiTheme="minorHAnsi"/>
                <w:sz w:val="18"/>
                <w:szCs w:val="18"/>
                <w:lang w:val="sr-Latn-BA"/>
              </w:rPr>
            </w:pPr>
            <w:r w:rsidRPr="00820562">
              <w:rPr>
                <w:rFonts w:asciiTheme="minorHAnsi" w:hAnsiTheme="minorHAnsi"/>
                <w:sz w:val="18"/>
                <w:szCs w:val="18"/>
                <w:lang w:val="sr-Latn-BA"/>
              </w:rPr>
              <w:t>Aktivna nastava (predavanje i vježbe): 90 sati</w:t>
            </w:r>
          </w:p>
          <w:p w14:paraId="56D42C7C" w14:textId="77777777" w:rsidR="00F60CDA" w:rsidRPr="00820562" w:rsidRDefault="00F60CDA" w:rsidP="00F60CDA">
            <w:pPr>
              <w:numPr>
                <w:ilvl w:val="0"/>
                <w:numId w:val="2"/>
              </w:numPr>
              <w:spacing w:after="0" w:line="240" w:lineRule="auto"/>
              <w:rPr>
                <w:rFonts w:asciiTheme="minorHAnsi" w:hAnsiTheme="minorHAnsi"/>
                <w:sz w:val="18"/>
                <w:szCs w:val="18"/>
                <w:lang w:val="sr-Latn-BA"/>
              </w:rPr>
            </w:pPr>
            <w:r w:rsidRPr="00820562">
              <w:rPr>
                <w:rFonts w:asciiTheme="minorHAnsi" w:hAnsiTheme="minorHAnsi"/>
                <w:sz w:val="18"/>
                <w:szCs w:val="18"/>
                <w:lang w:val="sr-Latn-BA"/>
              </w:rPr>
              <w:t>Predavanja 60 sati</w:t>
            </w:r>
          </w:p>
          <w:p w14:paraId="24BB8843" w14:textId="77777777" w:rsidR="00F60CDA" w:rsidRPr="00820562" w:rsidRDefault="00F60CDA" w:rsidP="00F60CDA">
            <w:pPr>
              <w:numPr>
                <w:ilvl w:val="0"/>
                <w:numId w:val="2"/>
              </w:numPr>
              <w:spacing w:after="0" w:line="240" w:lineRule="auto"/>
              <w:rPr>
                <w:rFonts w:asciiTheme="minorHAnsi" w:hAnsiTheme="minorHAnsi"/>
                <w:sz w:val="18"/>
                <w:szCs w:val="18"/>
                <w:lang w:val="sr-Latn-BA"/>
              </w:rPr>
            </w:pPr>
            <w:r w:rsidRPr="00820562">
              <w:rPr>
                <w:rFonts w:asciiTheme="minorHAnsi" w:hAnsiTheme="minorHAnsi"/>
                <w:sz w:val="18"/>
                <w:szCs w:val="18"/>
                <w:lang w:val="sr-Latn-BA"/>
              </w:rPr>
              <w:t>Vježbe 30 sati</w:t>
            </w:r>
          </w:p>
          <w:p w14:paraId="49672571" w14:textId="77777777" w:rsidR="00F60CDA" w:rsidRPr="00820562" w:rsidRDefault="00F60CDA" w:rsidP="00F60CDA">
            <w:pPr>
              <w:spacing w:after="0" w:line="240" w:lineRule="auto"/>
              <w:rPr>
                <w:rFonts w:asciiTheme="minorHAnsi" w:hAnsiTheme="minorHAnsi"/>
                <w:sz w:val="18"/>
                <w:szCs w:val="18"/>
                <w:lang w:val="sr-Latn-BA"/>
              </w:rPr>
            </w:pPr>
            <w:r w:rsidRPr="00820562">
              <w:rPr>
                <w:rFonts w:asciiTheme="minorHAnsi" w:hAnsiTheme="minorHAnsi"/>
                <w:sz w:val="18"/>
                <w:szCs w:val="18"/>
                <w:lang w:val="sr-Latn-BA"/>
              </w:rPr>
              <w:t>Samostalni rad studenta 30 sati</w:t>
            </w:r>
          </w:p>
        </w:tc>
      </w:tr>
      <w:tr w:rsidR="00F60CDA" w:rsidRPr="00326121" w14:paraId="4181AFAB" w14:textId="77777777" w:rsidTr="00F60CDA">
        <w:tc>
          <w:tcPr>
            <w:tcW w:w="9012" w:type="dxa"/>
            <w:gridSpan w:val="12"/>
            <w:tcBorders>
              <w:left w:val="single" w:sz="24" w:space="0" w:color="auto"/>
              <w:right w:val="single" w:sz="24" w:space="0" w:color="auto"/>
            </w:tcBorders>
          </w:tcPr>
          <w:p w14:paraId="434B7985" w14:textId="77777777" w:rsidR="00F60CDA" w:rsidRPr="00326121" w:rsidRDefault="00F60CDA" w:rsidP="00F60CDA">
            <w:pPr>
              <w:spacing w:after="0" w:line="240" w:lineRule="auto"/>
              <w:rPr>
                <w:rFonts w:asciiTheme="minorHAnsi" w:hAnsiTheme="minorHAnsi"/>
                <w:sz w:val="20"/>
                <w:szCs w:val="20"/>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820562">
              <w:rPr>
                <w:rFonts w:asciiTheme="minorHAnsi" w:hAnsiTheme="minorHAnsi"/>
                <w:sz w:val="18"/>
                <w:szCs w:val="18"/>
              </w:rPr>
              <w:t>p</w:t>
            </w:r>
            <w:r w:rsidRPr="00820562">
              <w:rPr>
                <w:rFonts w:asciiTheme="minorHAnsi" w:hAnsiTheme="minorHAnsi"/>
                <w:sz w:val="18"/>
                <w:szCs w:val="18"/>
                <w:lang w:val="sr-Cyrl-CS"/>
              </w:rPr>
              <w:t>risustvo predavanjima, prisustvo vježbama, izrada i prezentacija seminarskog rad, polaganje kolokvijuma</w:t>
            </w:r>
            <w:r w:rsidRPr="00820562">
              <w:rPr>
                <w:rFonts w:asciiTheme="minorHAnsi" w:hAnsiTheme="minorHAnsi"/>
                <w:sz w:val="18"/>
                <w:szCs w:val="18"/>
              </w:rPr>
              <w:t>; završni ispit</w:t>
            </w:r>
          </w:p>
        </w:tc>
      </w:tr>
      <w:tr w:rsidR="00F60CDA" w:rsidRPr="00326121" w14:paraId="6CAE24F5" w14:textId="77777777" w:rsidTr="00F60CDA">
        <w:tc>
          <w:tcPr>
            <w:tcW w:w="9012" w:type="dxa"/>
            <w:gridSpan w:val="12"/>
            <w:tcBorders>
              <w:left w:val="single" w:sz="24" w:space="0" w:color="auto"/>
              <w:right w:val="single" w:sz="24" w:space="0" w:color="auto"/>
            </w:tcBorders>
          </w:tcPr>
          <w:p w14:paraId="0AE48F21" w14:textId="77777777" w:rsidR="00F60CDA" w:rsidRDefault="00F60CDA" w:rsidP="00F60CDA">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p>
          <w:p w14:paraId="3607C3A6" w14:textId="6EE8F89C" w:rsidR="00F60CDA" w:rsidRPr="00E40F6B" w:rsidRDefault="00F60CDA" w:rsidP="00E40F6B">
            <w:pPr>
              <w:pStyle w:val="ListParagraph"/>
              <w:numPr>
                <w:ilvl w:val="0"/>
                <w:numId w:val="26"/>
              </w:numPr>
              <w:ind w:left="284" w:hanging="142"/>
              <w:rPr>
                <w:rFonts w:asciiTheme="minorHAnsi" w:hAnsiTheme="minorHAnsi"/>
                <w:sz w:val="18"/>
                <w:szCs w:val="18"/>
                <w:lang w:val="sr-Cyrl-CS"/>
              </w:rPr>
            </w:pPr>
            <w:r w:rsidRPr="00E40F6B">
              <w:rPr>
                <w:rFonts w:asciiTheme="minorHAnsi" w:hAnsiTheme="minorHAnsi"/>
                <w:sz w:val="18"/>
                <w:szCs w:val="18"/>
                <w:lang w:val="sr-Cyrl-CS"/>
              </w:rPr>
              <w:t xml:space="preserve">Krivokuća Z. i autori: Anatomija čovjeka, MF Banja Luka, 2006.; </w:t>
            </w:r>
          </w:p>
          <w:p w14:paraId="138418C6" w14:textId="2BBE61A6" w:rsidR="00F60CDA" w:rsidRPr="00E40F6B" w:rsidRDefault="00F60CDA" w:rsidP="00E40F6B">
            <w:pPr>
              <w:pStyle w:val="ListParagraph"/>
              <w:numPr>
                <w:ilvl w:val="0"/>
                <w:numId w:val="26"/>
              </w:numPr>
              <w:ind w:left="284" w:hanging="142"/>
              <w:rPr>
                <w:rFonts w:asciiTheme="minorHAnsi" w:hAnsiTheme="minorHAnsi"/>
                <w:sz w:val="18"/>
                <w:szCs w:val="18"/>
                <w:lang w:val="sr-Cyrl-CS"/>
              </w:rPr>
            </w:pPr>
            <w:r w:rsidRPr="00E40F6B">
              <w:rPr>
                <w:rFonts w:asciiTheme="minorHAnsi" w:hAnsiTheme="minorHAnsi"/>
                <w:sz w:val="18"/>
                <w:szCs w:val="18"/>
                <w:lang w:val="sr-Cyrl-CS"/>
              </w:rPr>
              <w:t xml:space="preserve">Bošković M. Anatomija čovjeka, Naučna KMD, Beograd 2003.; </w:t>
            </w:r>
          </w:p>
          <w:p w14:paraId="1A2CDCEB" w14:textId="33CFDBE9" w:rsidR="00F60CDA" w:rsidRPr="00E40F6B" w:rsidRDefault="00F60CDA" w:rsidP="00E40F6B">
            <w:pPr>
              <w:pStyle w:val="ListParagraph"/>
              <w:numPr>
                <w:ilvl w:val="0"/>
                <w:numId w:val="26"/>
              </w:numPr>
              <w:ind w:left="284" w:hanging="142"/>
              <w:rPr>
                <w:rFonts w:asciiTheme="minorHAnsi" w:hAnsiTheme="minorHAnsi"/>
                <w:sz w:val="18"/>
                <w:szCs w:val="18"/>
                <w:lang w:val="sr-Cyrl-CS"/>
              </w:rPr>
            </w:pPr>
            <w:r w:rsidRPr="00E40F6B">
              <w:rPr>
                <w:rFonts w:asciiTheme="minorHAnsi" w:hAnsiTheme="minorHAnsi"/>
                <w:sz w:val="18"/>
                <w:szCs w:val="18"/>
                <w:lang w:val="sr-Cyrl-CS"/>
              </w:rPr>
              <w:t xml:space="preserve">Spasojević G., Stojanović Z. Anatomija koštanozglobnog sistema, Pratikum, VMŠ Prijedor, 2006.; </w:t>
            </w:r>
          </w:p>
          <w:p w14:paraId="273D107C" w14:textId="3D438C78" w:rsidR="00F60CDA" w:rsidRPr="00E40F6B" w:rsidRDefault="00F60CDA" w:rsidP="00E40F6B">
            <w:pPr>
              <w:pStyle w:val="ListParagraph"/>
              <w:numPr>
                <w:ilvl w:val="0"/>
                <w:numId w:val="26"/>
              </w:numPr>
              <w:ind w:left="284" w:hanging="142"/>
              <w:rPr>
                <w:rFonts w:asciiTheme="minorHAnsi" w:hAnsiTheme="minorHAnsi"/>
                <w:sz w:val="18"/>
                <w:szCs w:val="18"/>
                <w:lang w:val="sr-Latn-BA"/>
              </w:rPr>
            </w:pPr>
            <w:r w:rsidRPr="00E40F6B">
              <w:rPr>
                <w:rFonts w:asciiTheme="minorHAnsi" w:hAnsiTheme="minorHAnsi"/>
                <w:sz w:val="18"/>
                <w:szCs w:val="18"/>
                <w:lang w:val="sr-Cyrl-CS"/>
              </w:rPr>
              <w:t>Krivokuća Z. i autori : Anatomija, Priručnik za ponavljanje gradiva, MF Banja Luka, 2002.</w:t>
            </w:r>
          </w:p>
        </w:tc>
      </w:tr>
      <w:tr w:rsidR="00F60CDA" w:rsidRPr="00326121" w14:paraId="1E4365F0" w14:textId="77777777" w:rsidTr="00F60CDA">
        <w:tc>
          <w:tcPr>
            <w:tcW w:w="9012" w:type="dxa"/>
            <w:gridSpan w:val="12"/>
            <w:tcBorders>
              <w:left w:val="single" w:sz="24" w:space="0" w:color="auto"/>
              <w:right w:val="single" w:sz="24" w:space="0" w:color="auto"/>
            </w:tcBorders>
          </w:tcPr>
          <w:p w14:paraId="6FCCC8E1" w14:textId="77777777" w:rsidR="00F60CDA" w:rsidRPr="00326121" w:rsidRDefault="00F60CDA" w:rsidP="00F60CDA">
            <w:pPr>
              <w:spacing w:after="0" w:line="240" w:lineRule="auto"/>
              <w:rPr>
                <w:rFonts w:asciiTheme="minorHAnsi" w:hAnsiTheme="minorHAnsi"/>
                <w:sz w:val="20"/>
                <w:szCs w:val="20"/>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820562">
              <w:rPr>
                <w:rFonts w:asciiTheme="minorHAnsi" w:hAnsiTheme="minorHAnsi"/>
                <w:sz w:val="18"/>
                <w:szCs w:val="18"/>
                <w:lang w:val="sr-Cyrl-CS"/>
              </w:rPr>
              <w:t>aktivnosti u nastavi do 10 poena</w:t>
            </w:r>
            <w:r w:rsidRPr="00820562">
              <w:rPr>
                <w:rFonts w:asciiTheme="minorHAnsi" w:hAnsiTheme="minorHAnsi"/>
                <w:sz w:val="18"/>
                <w:szCs w:val="18"/>
              </w:rPr>
              <w:t>,</w:t>
            </w:r>
            <w:r w:rsidRPr="00820562">
              <w:rPr>
                <w:rFonts w:asciiTheme="minorHAnsi" w:hAnsiTheme="minorHAnsi"/>
                <w:sz w:val="18"/>
                <w:szCs w:val="18"/>
                <w:lang w:val="sr-Cyrl-CS"/>
              </w:rPr>
              <w:t xml:space="preserve"> kolokvijum do 20 poena</w:t>
            </w:r>
            <w:r w:rsidRPr="00820562">
              <w:rPr>
                <w:rFonts w:asciiTheme="minorHAnsi" w:hAnsiTheme="minorHAnsi"/>
                <w:sz w:val="18"/>
                <w:szCs w:val="18"/>
              </w:rPr>
              <w:t xml:space="preserve">, </w:t>
            </w:r>
            <w:r w:rsidRPr="00820562">
              <w:rPr>
                <w:rFonts w:asciiTheme="minorHAnsi" w:hAnsiTheme="minorHAnsi"/>
                <w:sz w:val="18"/>
                <w:szCs w:val="18"/>
                <w:lang w:val="sr-Cyrl-CS"/>
              </w:rPr>
              <w:t>seminarski rad do 20 poena</w:t>
            </w:r>
            <w:r w:rsidRPr="00820562">
              <w:rPr>
                <w:rFonts w:asciiTheme="minorHAnsi" w:hAnsiTheme="minorHAnsi"/>
                <w:sz w:val="18"/>
                <w:szCs w:val="18"/>
              </w:rPr>
              <w:t>,</w:t>
            </w:r>
            <w:r w:rsidRPr="00820562">
              <w:rPr>
                <w:rFonts w:asciiTheme="minorHAnsi" w:hAnsiTheme="minorHAnsi"/>
                <w:sz w:val="18"/>
                <w:szCs w:val="18"/>
                <w:lang w:val="sr-Cyrl-CS"/>
              </w:rPr>
              <w:t xml:space="preserve"> završni ispit do 50 poena</w:t>
            </w:r>
          </w:p>
        </w:tc>
      </w:tr>
      <w:tr w:rsidR="00F60CDA" w:rsidRPr="00326121" w14:paraId="1662C539" w14:textId="77777777" w:rsidTr="00F60CDA">
        <w:tc>
          <w:tcPr>
            <w:tcW w:w="9012" w:type="dxa"/>
            <w:gridSpan w:val="12"/>
            <w:tcBorders>
              <w:left w:val="single" w:sz="24" w:space="0" w:color="auto"/>
              <w:bottom w:val="single" w:sz="24" w:space="0" w:color="auto"/>
              <w:right w:val="single" w:sz="24" w:space="0" w:color="auto"/>
            </w:tcBorders>
          </w:tcPr>
          <w:p w14:paraId="1AAA67F4" w14:textId="77777777" w:rsidR="00F60CDA" w:rsidRPr="00326121" w:rsidRDefault="00F60CDA" w:rsidP="00F60CDA">
            <w:pPr>
              <w:spacing w:after="0" w:line="240" w:lineRule="auto"/>
              <w:rPr>
                <w:rFonts w:asciiTheme="minorHAnsi" w:hAnsiTheme="minorHAnsi"/>
                <w:sz w:val="20"/>
                <w:szCs w:val="20"/>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820562">
              <w:rPr>
                <w:rFonts w:asciiTheme="minorHAnsi" w:hAnsiTheme="minorHAnsi"/>
                <w:sz w:val="18"/>
                <w:szCs w:val="18"/>
                <w:lang w:val="sr-Cyrl-CS"/>
              </w:rPr>
              <w:t>nema</w:t>
            </w:r>
          </w:p>
        </w:tc>
      </w:tr>
    </w:tbl>
    <w:p w14:paraId="6634DD6B" w14:textId="77777777" w:rsidR="00851CCB" w:rsidRPr="00326121" w:rsidRDefault="00851CCB" w:rsidP="00912603">
      <w:pPr>
        <w:spacing w:after="0" w:line="240" w:lineRule="auto"/>
        <w:rPr>
          <w:rFonts w:asciiTheme="minorHAnsi" w:hAnsiTheme="minorHAnsi"/>
          <w:sz w:val="20"/>
          <w:szCs w:val="20"/>
        </w:rPr>
      </w:pPr>
    </w:p>
    <w:p w14:paraId="151F372D" w14:textId="77777777" w:rsidR="00851CCB" w:rsidRPr="00326121" w:rsidRDefault="00851CCB" w:rsidP="00912603">
      <w:pPr>
        <w:spacing w:after="0" w:line="240" w:lineRule="auto"/>
        <w:rPr>
          <w:rFonts w:asciiTheme="minorHAnsi" w:hAnsiTheme="minorHAnsi"/>
          <w:sz w:val="20"/>
          <w:szCs w:val="20"/>
        </w:rPr>
      </w:pPr>
    </w:p>
    <w:p w14:paraId="69948300" w14:textId="77777777" w:rsidR="00851CCB" w:rsidRPr="00326121" w:rsidRDefault="00851CCB" w:rsidP="00912603">
      <w:pPr>
        <w:spacing w:after="0" w:line="240" w:lineRule="auto"/>
        <w:rPr>
          <w:rFonts w:asciiTheme="minorHAnsi" w:hAnsiTheme="minorHAnsi"/>
          <w:sz w:val="20"/>
          <w:szCs w:val="20"/>
        </w:rPr>
      </w:pPr>
    </w:p>
    <w:p w14:paraId="0172860C" w14:textId="77777777" w:rsidR="00242EA2" w:rsidRPr="00326121" w:rsidRDefault="00242EA2" w:rsidP="00912603">
      <w:pPr>
        <w:spacing w:after="0" w:line="240" w:lineRule="auto"/>
        <w:rPr>
          <w:rFonts w:asciiTheme="minorHAnsi" w:hAnsiTheme="minorHAnsi"/>
          <w:sz w:val="20"/>
          <w:szCs w:val="20"/>
        </w:rPr>
        <w:sectPr w:rsidR="00242EA2" w:rsidRPr="00326121" w:rsidSect="008949F1">
          <w:pgSz w:w="11906" w:h="16838"/>
          <w:pgMar w:top="709" w:right="1417" w:bottom="993" w:left="1417" w:header="708" w:footer="708" w:gutter="0"/>
          <w:cols w:space="708"/>
          <w:docGrid w:linePitch="360"/>
        </w:sectPr>
      </w:pPr>
    </w:p>
    <w:p w14:paraId="218D352E" w14:textId="77777777" w:rsidR="00851CCB" w:rsidRPr="00326121" w:rsidRDefault="00851CCB" w:rsidP="00912603">
      <w:pPr>
        <w:spacing w:after="0" w:line="240" w:lineRule="auto"/>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77"/>
        <w:gridCol w:w="686"/>
        <w:gridCol w:w="359"/>
        <w:gridCol w:w="861"/>
        <w:gridCol w:w="366"/>
        <w:gridCol w:w="1244"/>
        <w:gridCol w:w="353"/>
        <w:gridCol w:w="869"/>
        <w:gridCol w:w="979"/>
        <w:gridCol w:w="979"/>
        <w:gridCol w:w="974"/>
      </w:tblGrid>
      <w:tr w:rsidR="00851CCB" w:rsidRPr="00326121" w14:paraId="5E1040D6" w14:textId="77777777" w:rsidTr="00E40F6B">
        <w:tc>
          <w:tcPr>
            <w:tcW w:w="1342" w:type="dxa"/>
            <w:gridSpan w:val="2"/>
            <w:tcBorders>
              <w:top w:val="single" w:sz="24" w:space="0" w:color="auto"/>
              <w:left w:val="single" w:sz="24" w:space="0" w:color="auto"/>
              <w:bottom w:val="single" w:sz="24" w:space="0" w:color="auto"/>
            </w:tcBorders>
            <w:vAlign w:val="center"/>
          </w:tcPr>
          <w:p w14:paraId="413DEFBE"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rPr>
              <w:t>Pun naziv</w:t>
            </w:r>
          </w:p>
        </w:tc>
        <w:tc>
          <w:tcPr>
            <w:tcW w:w="7670" w:type="dxa"/>
            <w:gridSpan w:val="10"/>
            <w:tcBorders>
              <w:top w:val="single" w:sz="24" w:space="0" w:color="auto"/>
              <w:bottom w:val="single" w:sz="24" w:space="0" w:color="auto"/>
              <w:right w:val="single" w:sz="24" w:space="0" w:color="auto"/>
            </w:tcBorders>
          </w:tcPr>
          <w:p w14:paraId="00231CB0"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lang w:val="sr-Cyrl-CS"/>
              </w:rPr>
              <w:t>EPIDEMIOLOGIJA</w:t>
            </w:r>
          </w:p>
        </w:tc>
      </w:tr>
      <w:tr w:rsidR="00851CCB" w:rsidRPr="00326121" w14:paraId="142D2362" w14:textId="77777777" w:rsidTr="00E40F6B">
        <w:tc>
          <w:tcPr>
            <w:tcW w:w="2028" w:type="dxa"/>
            <w:gridSpan w:val="3"/>
            <w:tcBorders>
              <w:top w:val="single" w:sz="24" w:space="0" w:color="auto"/>
              <w:left w:val="single" w:sz="24" w:space="0" w:color="auto"/>
              <w:right w:val="single" w:sz="12" w:space="0" w:color="auto"/>
            </w:tcBorders>
          </w:tcPr>
          <w:p w14:paraId="309434BA" w14:textId="77777777" w:rsidR="00851CCB" w:rsidRPr="00326121" w:rsidRDefault="00851CCB" w:rsidP="00A15770">
            <w:pPr>
              <w:spacing w:after="0" w:line="240" w:lineRule="auto"/>
              <w:rPr>
                <w:rFonts w:asciiTheme="minorHAnsi" w:hAnsiTheme="minorHAnsi"/>
                <w:b/>
                <w:sz w:val="20"/>
                <w:szCs w:val="20"/>
              </w:rPr>
            </w:pPr>
            <w:r w:rsidRPr="00326121">
              <w:rPr>
                <w:rFonts w:asciiTheme="minorHAnsi" w:hAnsiTheme="minorHAnsi"/>
                <w:b/>
                <w:sz w:val="20"/>
                <w:szCs w:val="20"/>
              </w:rPr>
              <w:t>Skraćeni naziv</w:t>
            </w:r>
          </w:p>
        </w:tc>
        <w:tc>
          <w:tcPr>
            <w:tcW w:w="1586" w:type="dxa"/>
            <w:gridSpan w:val="3"/>
            <w:tcBorders>
              <w:top w:val="single" w:sz="24" w:space="0" w:color="auto"/>
              <w:left w:val="single" w:sz="12" w:space="0" w:color="auto"/>
              <w:right w:val="single" w:sz="12" w:space="0" w:color="auto"/>
            </w:tcBorders>
          </w:tcPr>
          <w:p w14:paraId="40B78369"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Status</w:t>
            </w:r>
          </w:p>
        </w:tc>
        <w:tc>
          <w:tcPr>
            <w:tcW w:w="1244" w:type="dxa"/>
            <w:tcBorders>
              <w:top w:val="single" w:sz="24" w:space="0" w:color="auto"/>
              <w:left w:val="single" w:sz="12" w:space="0" w:color="auto"/>
              <w:right w:val="single" w:sz="12" w:space="0" w:color="auto"/>
            </w:tcBorders>
          </w:tcPr>
          <w:p w14:paraId="5B3923B1"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Semestar</w:t>
            </w:r>
          </w:p>
        </w:tc>
        <w:tc>
          <w:tcPr>
            <w:tcW w:w="1222" w:type="dxa"/>
            <w:gridSpan w:val="2"/>
            <w:tcBorders>
              <w:top w:val="single" w:sz="24" w:space="0" w:color="auto"/>
              <w:left w:val="single" w:sz="12" w:space="0" w:color="auto"/>
              <w:right w:val="single" w:sz="12" w:space="0" w:color="auto"/>
            </w:tcBorders>
          </w:tcPr>
          <w:p w14:paraId="3A1B2141"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ECTS</w:t>
            </w:r>
          </w:p>
        </w:tc>
        <w:tc>
          <w:tcPr>
            <w:tcW w:w="2932" w:type="dxa"/>
            <w:gridSpan w:val="3"/>
            <w:tcBorders>
              <w:top w:val="single" w:sz="24" w:space="0" w:color="auto"/>
              <w:left w:val="single" w:sz="12" w:space="0" w:color="auto"/>
              <w:right w:val="single" w:sz="24" w:space="0" w:color="auto"/>
            </w:tcBorders>
          </w:tcPr>
          <w:p w14:paraId="3DD7A04B"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Fond časova (P+KV)</w:t>
            </w:r>
          </w:p>
        </w:tc>
      </w:tr>
      <w:tr w:rsidR="00851CCB" w:rsidRPr="00326121" w14:paraId="7C714E52" w14:textId="77777777" w:rsidTr="00E40F6B">
        <w:tc>
          <w:tcPr>
            <w:tcW w:w="2028" w:type="dxa"/>
            <w:gridSpan w:val="3"/>
            <w:tcBorders>
              <w:left w:val="single" w:sz="24" w:space="0" w:color="auto"/>
              <w:bottom w:val="single" w:sz="24" w:space="0" w:color="auto"/>
              <w:right w:val="single" w:sz="12" w:space="0" w:color="auto"/>
            </w:tcBorders>
          </w:tcPr>
          <w:p w14:paraId="22B31AAE" w14:textId="77777777" w:rsidR="00851CCB" w:rsidRPr="00326121" w:rsidRDefault="00851CCB" w:rsidP="00912603">
            <w:pPr>
              <w:spacing w:after="0" w:line="240" w:lineRule="auto"/>
              <w:jc w:val="center"/>
              <w:rPr>
                <w:rFonts w:asciiTheme="minorHAnsi" w:hAnsiTheme="minorHAnsi"/>
                <w:sz w:val="20"/>
                <w:szCs w:val="20"/>
              </w:rPr>
            </w:pPr>
          </w:p>
        </w:tc>
        <w:tc>
          <w:tcPr>
            <w:tcW w:w="1586" w:type="dxa"/>
            <w:gridSpan w:val="3"/>
            <w:tcBorders>
              <w:left w:val="single" w:sz="12" w:space="0" w:color="auto"/>
              <w:bottom w:val="single" w:sz="24" w:space="0" w:color="auto"/>
              <w:right w:val="single" w:sz="12" w:space="0" w:color="auto"/>
            </w:tcBorders>
          </w:tcPr>
          <w:p w14:paraId="4C1341E7"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44" w:type="dxa"/>
            <w:tcBorders>
              <w:left w:val="single" w:sz="12" w:space="0" w:color="auto"/>
              <w:bottom w:val="single" w:sz="24" w:space="0" w:color="auto"/>
              <w:right w:val="single" w:sz="12" w:space="0" w:color="auto"/>
            </w:tcBorders>
          </w:tcPr>
          <w:p w14:paraId="19D419B4" w14:textId="77777777" w:rsidR="00851CCB" w:rsidRPr="00326121" w:rsidRDefault="00851CCB" w:rsidP="00912603">
            <w:pPr>
              <w:spacing w:after="0" w:line="240" w:lineRule="auto"/>
              <w:jc w:val="center"/>
              <w:rPr>
                <w:rFonts w:asciiTheme="minorHAnsi" w:hAnsiTheme="minorHAnsi"/>
                <w:sz w:val="20"/>
                <w:szCs w:val="20"/>
                <w:lang w:val="en-US"/>
              </w:rPr>
            </w:pPr>
            <w:r w:rsidRPr="00326121">
              <w:rPr>
                <w:rFonts w:asciiTheme="minorHAnsi" w:hAnsiTheme="minorHAnsi"/>
                <w:sz w:val="20"/>
                <w:szCs w:val="20"/>
                <w:lang w:val="en-US"/>
              </w:rPr>
              <w:t>II</w:t>
            </w:r>
          </w:p>
        </w:tc>
        <w:tc>
          <w:tcPr>
            <w:tcW w:w="1222" w:type="dxa"/>
            <w:gridSpan w:val="2"/>
            <w:tcBorders>
              <w:left w:val="single" w:sz="12" w:space="0" w:color="auto"/>
              <w:bottom w:val="single" w:sz="24" w:space="0" w:color="auto"/>
              <w:right w:val="single" w:sz="12" w:space="0" w:color="auto"/>
            </w:tcBorders>
          </w:tcPr>
          <w:p w14:paraId="78EADF9C"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5</w:t>
            </w:r>
          </w:p>
        </w:tc>
        <w:tc>
          <w:tcPr>
            <w:tcW w:w="979" w:type="dxa"/>
            <w:tcBorders>
              <w:left w:val="single" w:sz="12" w:space="0" w:color="auto"/>
              <w:bottom w:val="single" w:sz="24" w:space="0" w:color="auto"/>
            </w:tcBorders>
          </w:tcPr>
          <w:p w14:paraId="65915FFA"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2</w:t>
            </w:r>
          </w:p>
        </w:tc>
        <w:tc>
          <w:tcPr>
            <w:tcW w:w="979" w:type="dxa"/>
            <w:tcBorders>
              <w:bottom w:val="single" w:sz="24" w:space="0" w:color="auto"/>
            </w:tcBorders>
          </w:tcPr>
          <w:p w14:paraId="151BE0DA"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2</w:t>
            </w:r>
          </w:p>
        </w:tc>
        <w:tc>
          <w:tcPr>
            <w:tcW w:w="974" w:type="dxa"/>
            <w:tcBorders>
              <w:bottom w:val="single" w:sz="24" w:space="0" w:color="auto"/>
              <w:right w:val="single" w:sz="24" w:space="0" w:color="auto"/>
            </w:tcBorders>
          </w:tcPr>
          <w:p w14:paraId="698DB54E" w14:textId="77777777" w:rsidR="00851CCB" w:rsidRPr="00326121" w:rsidRDefault="00851CCB" w:rsidP="00912603">
            <w:pPr>
              <w:spacing w:after="0" w:line="240" w:lineRule="auto"/>
              <w:jc w:val="center"/>
              <w:rPr>
                <w:rFonts w:asciiTheme="minorHAnsi" w:hAnsiTheme="minorHAnsi"/>
                <w:sz w:val="20"/>
                <w:szCs w:val="20"/>
              </w:rPr>
            </w:pPr>
          </w:p>
        </w:tc>
      </w:tr>
      <w:tr w:rsidR="00851CCB" w:rsidRPr="00326121" w14:paraId="63BB03FE" w14:textId="77777777" w:rsidTr="00E40F6B">
        <w:tc>
          <w:tcPr>
            <w:tcW w:w="2387" w:type="dxa"/>
            <w:gridSpan w:val="4"/>
            <w:tcBorders>
              <w:top w:val="single" w:sz="24" w:space="0" w:color="auto"/>
              <w:left w:val="single" w:sz="24" w:space="0" w:color="auto"/>
              <w:bottom w:val="single" w:sz="24" w:space="0" w:color="auto"/>
            </w:tcBorders>
          </w:tcPr>
          <w:p w14:paraId="21D68997" w14:textId="77777777" w:rsidR="00851CCB" w:rsidRPr="00326121" w:rsidRDefault="00851CCB" w:rsidP="00912603">
            <w:pPr>
              <w:spacing w:after="0" w:line="240" w:lineRule="auto"/>
              <w:rPr>
                <w:rFonts w:asciiTheme="minorHAnsi" w:hAnsiTheme="minorHAnsi"/>
                <w:b/>
                <w:sz w:val="20"/>
                <w:szCs w:val="20"/>
              </w:rPr>
            </w:pPr>
            <w:r w:rsidRPr="00326121">
              <w:rPr>
                <w:rFonts w:asciiTheme="minorHAnsi" w:hAnsiTheme="minorHAnsi"/>
                <w:b/>
                <w:sz w:val="20"/>
                <w:szCs w:val="20"/>
              </w:rPr>
              <w:t>Šifra predmeta</w:t>
            </w:r>
          </w:p>
        </w:tc>
        <w:tc>
          <w:tcPr>
            <w:tcW w:w="6625" w:type="dxa"/>
            <w:gridSpan w:val="8"/>
            <w:tcBorders>
              <w:top w:val="single" w:sz="24" w:space="0" w:color="auto"/>
              <w:bottom w:val="single" w:sz="24" w:space="0" w:color="auto"/>
              <w:right w:val="single" w:sz="24" w:space="0" w:color="auto"/>
            </w:tcBorders>
          </w:tcPr>
          <w:p w14:paraId="3E692B9D"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sz w:val="20"/>
                <w:szCs w:val="20"/>
              </w:rPr>
              <w:t>M</w:t>
            </w:r>
            <w:r w:rsidRPr="00326121">
              <w:rPr>
                <w:rFonts w:asciiTheme="minorHAnsi" w:hAnsiTheme="minorHAnsi"/>
                <w:sz w:val="20"/>
                <w:szCs w:val="20"/>
                <w:lang w:val="sr-Cyrl-CS"/>
              </w:rPr>
              <w:t>-LI-</w:t>
            </w:r>
            <w:r w:rsidRPr="00326121">
              <w:rPr>
                <w:rFonts w:asciiTheme="minorHAnsi" w:hAnsiTheme="minorHAnsi"/>
                <w:sz w:val="20"/>
                <w:szCs w:val="20"/>
              </w:rPr>
              <w:t>0</w:t>
            </w:r>
            <w:r w:rsidRPr="00326121">
              <w:rPr>
                <w:rFonts w:asciiTheme="minorHAnsi" w:hAnsiTheme="minorHAnsi"/>
                <w:sz w:val="20"/>
                <w:szCs w:val="20"/>
                <w:lang w:val="sr-Cyrl-CS"/>
              </w:rPr>
              <w:t>8</w:t>
            </w:r>
          </w:p>
        </w:tc>
      </w:tr>
      <w:tr w:rsidR="00851CCB" w:rsidRPr="00326121" w14:paraId="7BC07620" w14:textId="77777777" w:rsidTr="00E40F6B">
        <w:tc>
          <w:tcPr>
            <w:tcW w:w="5211" w:type="dxa"/>
            <w:gridSpan w:val="8"/>
            <w:tcBorders>
              <w:top w:val="single" w:sz="24" w:space="0" w:color="auto"/>
              <w:left w:val="single" w:sz="24" w:space="0" w:color="auto"/>
              <w:bottom w:val="single" w:sz="24" w:space="0" w:color="auto"/>
            </w:tcBorders>
          </w:tcPr>
          <w:p w14:paraId="18951EF0" w14:textId="4ACF3F5A" w:rsidR="00851CCB" w:rsidRPr="00326121" w:rsidRDefault="00A15770"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rPr>
              <w:t>realizuje</w:t>
            </w:r>
          </w:p>
        </w:tc>
        <w:tc>
          <w:tcPr>
            <w:tcW w:w="3801" w:type="dxa"/>
            <w:gridSpan w:val="4"/>
            <w:tcBorders>
              <w:top w:val="single" w:sz="24" w:space="0" w:color="auto"/>
              <w:bottom w:val="single" w:sz="24" w:space="0" w:color="auto"/>
              <w:right w:val="single" w:sz="24" w:space="0" w:color="auto"/>
            </w:tcBorders>
          </w:tcPr>
          <w:p w14:paraId="2BD093BD" w14:textId="06094853" w:rsidR="00851CCB" w:rsidRPr="00C36D3B" w:rsidRDefault="00B554C7" w:rsidP="00A15770">
            <w:pPr>
              <w:spacing w:after="0" w:line="240" w:lineRule="auto"/>
              <w:rPr>
                <w:rFonts w:asciiTheme="minorHAnsi" w:hAnsiTheme="minorHAnsi"/>
                <w:sz w:val="18"/>
                <w:szCs w:val="18"/>
                <w:lang w:val="sr-Cyrl-CS"/>
              </w:rPr>
            </w:pPr>
            <w:r w:rsidRPr="00C36D3B">
              <w:rPr>
                <w:rFonts w:asciiTheme="minorHAnsi" w:hAnsiTheme="minorHAnsi"/>
                <w:sz w:val="18"/>
                <w:szCs w:val="18"/>
                <w:lang w:val="sr-Cyrl-CS"/>
              </w:rPr>
              <w:t>20</w:t>
            </w:r>
            <w:r w:rsidRPr="00C36D3B">
              <w:rPr>
                <w:rFonts w:asciiTheme="minorHAnsi" w:hAnsiTheme="minorHAnsi"/>
                <w:sz w:val="18"/>
                <w:szCs w:val="18"/>
              </w:rPr>
              <w:t>2</w:t>
            </w:r>
            <w:r w:rsidR="00A15770" w:rsidRPr="00C36D3B">
              <w:rPr>
                <w:rFonts w:asciiTheme="minorHAnsi" w:hAnsiTheme="minorHAnsi"/>
                <w:sz w:val="18"/>
                <w:szCs w:val="18"/>
              </w:rPr>
              <w:t>1</w:t>
            </w:r>
            <w:r w:rsidRPr="00C36D3B">
              <w:rPr>
                <w:rFonts w:asciiTheme="minorHAnsi" w:hAnsiTheme="minorHAnsi"/>
                <w:sz w:val="18"/>
                <w:szCs w:val="18"/>
                <w:lang w:val="sr-Cyrl-CS"/>
              </w:rPr>
              <w:t>/</w:t>
            </w:r>
            <w:r w:rsidRPr="00C36D3B">
              <w:rPr>
                <w:rFonts w:asciiTheme="minorHAnsi" w:hAnsiTheme="minorHAnsi"/>
                <w:sz w:val="18"/>
                <w:szCs w:val="18"/>
              </w:rPr>
              <w:t>2</w:t>
            </w:r>
            <w:r w:rsidR="00A15770" w:rsidRPr="00C36D3B">
              <w:rPr>
                <w:rFonts w:asciiTheme="minorHAnsi" w:hAnsiTheme="minorHAnsi"/>
                <w:sz w:val="18"/>
                <w:szCs w:val="18"/>
              </w:rPr>
              <w:t>2</w:t>
            </w:r>
            <w:r w:rsidRPr="00C36D3B">
              <w:rPr>
                <w:rFonts w:asciiTheme="minorHAnsi" w:hAnsiTheme="minorHAnsi"/>
                <w:sz w:val="18"/>
                <w:szCs w:val="18"/>
                <w:lang w:val="sr-Cyrl-CS"/>
              </w:rPr>
              <w:t>.</w:t>
            </w:r>
          </w:p>
        </w:tc>
      </w:tr>
      <w:tr w:rsidR="00851CCB" w:rsidRPr="00326121" w14:paraId="5D9BB762" w14:textId="77777777" w:rsidTr="00E40F6B">
        <w:tc>
          <w:tcPr>
            <w:tcW w:w="9012" w:type="dxa"/>
            <w:gridSpan w:val="12"/>
            <w:tcBorders>
              <w:top w:val="single" w:sz="24" w:space="0" w:color="auto"/>
              <w:left w:val="single" w:sz="24" w:space="0" w:color="auto"/>
              <w:bottom w:val="single" w:sz="24" w:space="0" w:color="auto"/>
              <w:right w:val="single" w:sz="24" w:space="0" w:color="auto"/>
            </w:tcBorders>
          </w:tcPr>
          <w:p w14:paraId="218099DF"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rPr>
              <w:t>Vrsta i nivo studija, studijski programi</w:t>
            </w:r>
            <w:r w:rsidRPr="00326121">
              <w:rPr>
                <w:rFonts w:asciiTheme="minorHAnsi" w:hAnsiTheme="minorHAnsi"/>
                <w:sz w:val="20"/>
                <w:szCs w:val="20"/>
              </w:rPr>
              <w:t>:</w:t>
            </w:r>
            <w:r w:rsidRPr="00326121">
              <w:rPr>
                <w:rFonts w:asciiTheme="minorHAnsi" w:hAnsiTheme="minorHAnsi"/>
                <w:sz w:val="20"/>
                <w:szCs w:val="20"/>
                <w:lang w:val="sr-Cyrl-CS"/>
              </w:rPr>
              <w:t xml:space="preserve"> </w:t>
            </w:r>
            <w:r w:rsidRPr="00C36D3B">
              <w:rPr>
                <w:rFonts w:asciiTheme="minorHAnsi" w:hAnsiTheme="minorHAnsi"/>
                <w:sz w:val="18"/>
                <w:szCs w:val="18"/>
              </w:rPr>
              <w:t>akademsk</w:t>
            </w:r>
            <w:r w:rsidRPr="00C36D3B">
              <w:rPr>
                <w:rFonts w:asciiTheme="minorHAnsi" w:hAnsiTheme="minorHAnsi"/>
                <w:sz w:val="18"/>
                <w:szCs w:val="18"/>
                <w:lang w:val="sr-Cyrl-BA"/>
              </w:rPr>
              <w:t>i studij</w:t>
            </w:r>
            <w:r w:rsidRPr="00C36D3B">
              <w:rPr>
                <w:rFonts w:asciiTheme="minorHAnsi" w:hAnsiTheme="minorHAnsi"/>
                <w:sz w:val="18"/>
                <w:szCs w:val="18"/>
              </w:rPr>
              <w:t>;</w:t>
            </w:r>
            <w:r w:rsidRPr="00C36D3B">
              <w:rPr>
                <w:rFonts w:asciiTheme="minorHAnsi" w:hAnsiTheme="minorHAnsi"/>
                <w:sz w:val="18"/>
                <w:szCs w:val="18"/>
                <w:lang w:val="sr-Cyrl-BA"/>
              </w:rPr>
              <w:t xml:space="preserve"> </w:t>
            </w:r>
            <w:r w:rsidRPr="00C36D3B">
              <w:rPr>
                <w:rFonts w:asciiTheme="minorHAnsi" w:hAnsiTheme="minorHAnsi"/>
                <w:sz w:val="18"/>
                <w:szCs w:val="18"/>
              </w:rPr>
              <w:t>I</w:t>
            </w:r>
            <w:r w:rsidRPr="00C36D3B">
              <w:rPr>
                <w:rFonts w:asciiTheme="minorHAnsi" w:hAnsiTheme="minorHAnsi"/>
                <w:sz w:val="18"/>
                <w:szCs w:val="18"/>
                <w:lang w:val="sr-Cyrl-BA"/>
              </w:rPr>
              <w:t xml:space="preserve"> ciklus</w:t>
            </w:r>
            <w:r w:rsidRPr="00C36D3B">
              <w:rPr>
                <w:rFonts w:asciiTheme="minorHAnsi" w:hAnsiTheme="minorHAnsi"/>
                <w:sz w:val="18"/>
                <w:szCs w:val="18"/>
              </w:rPr>
              <w:t xml:space="preserve"> - 240 ECTS; Medicinsko</w:t>
            </w:r>
            <w:r w:rsidRPr="00C36D3B">
              <w:rPr>
                <w:rFonts w:asciiTheme="minorHAnsi" w:hAnsiTheme="minorHAnsi"/>
                <w:sz w:val="18"/>
                <w:szCs w:val="18"/>
                <w:lang w:val="sr-Cyrl-CS"/>
              </w:rPr>
              <w:t>- laboratorijsko inženjerstvo</w:t>
            </w:r>
            <w:r w:rsidRPr="00326121">
              <w:rPr>
                <w:rFonts w:asciiTheme="minorHAnsi" w:hAnsiTheme="minorHAnsi"/>
                <w:sz w:val="20"/>
                <w:szCs w:val="20"/>
              </w:rPr>
              <w:t xml:space="preserve"> </w:t>
            </w:r>
          </w:p>
        </w:tc>
      </w:tr>
      <w:tr w:rsidR="00851CCB" w:rsidRPr="00326121" w14:paraId="0A284556" w14:textId="77777777" w:rsidTr="00E40F6B">
        <w:tc>
          <w:tcPr>
            <w:tcW w:w="9012" w:type="dxa"/>
            <w:gridSpan w:val="12"/>
            <w:tcBorders>
              <w:top w:val="single" w:sz="24" w:space="0" w:color="auto"/>
              <w:left w:val="single" w:sz="24" w:space="0" w:color="auto"/>
              <w:bottom w:val="single" w:sz="24" w:space="0" w:color="auto"/>
              <w:right w:val="single" w:sz="24" w:space="0" w:color="auto"/>
            </w:tcBorders>
          </w:tcPr>
          <w:p w14:paraId="39D70D5C"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rPr>
              <w:t>Uslovljenost drugim predmetima</w:t>
            </w:r>
            <w:r w:rsidRPr="00326121">
              <w:rPr>
                <w:rFonts w:asciiTheme="minorHAnsi" w:hAnsiTheme="minorHAnsi"/>
                <w:sz w:val="20"/>
                <w:szCs w:val="20"/>
              </w:rPr>
              <w:t>:</w:t>
            </w:r>
            <w:r w:rsidRPr="00326121">
              <w:rPr>
                <w:rFonts w:asciiTheme="minorHAnsi" w:hAnsiTheme="minorHAnsi"/>
                <w:sz w:val="20"/>
                <w:szCs w:val="20"/>
                <w:lang w:val="sr-Cyrl-CS"/>
              </w:rPr>
              <w:t xml:space="preserve"> </w:t>
            </w:r>
            <w:r w:rsidRPr="00C36D3B">
              <w:rPr>
                <w:rFonts w:asciiTheme="minorHAnsi" w:hAnsiTheme="minorHAnsi"/>
                <w:sz w:val="18"/>
                <w:szCs w:val="18"/>
                <w:lang w:val="sr-Cyrl-CS"/>
              </w:rPr>
              <w:t>nema uslovljenosti</w:t>
            </w:r>
          </w:p>
        </w:tc>
      </w:tr>
      <w:tr w:rsidR="00851CCB" w:rsidRPr="00326121" w14:paraId="7074E1EF" w14:textId="77777777" w:rsidTr="00E40F6B">
        <w:tc>
          <w:tcPr>
            <w:tcW w:w="9012" w:type="dxa"/>
            <w:gridSpan w:val="12"/>
            <w:tcBorders>
              <w:top w:val="single" w:sz="24" w:space="0" w:color="auto"/>
              <w:left w:val="single" w:sz="24" w:space="0" w:color="auto"/>
              <w:bottom w:val="single" w:sz="24" w:space="0" w:color="auto"/>
              <w:right w:val="single" w:sz="24" w:space="0" w:color="auto"/>
            </w:tcBorders>
          </w:tcPr>
          <w:p w14:paraId="45F8AF96"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rPr>
              <w:t>Ciljevi izučavanja predmeta</w:t>
            </w:r>
            <w:r w:rsidRPr="00326121">
              <w:rPr>
                <w:rFonts w:asciiTheme="minorHAnsi" w:hAnsiTheme="minorHAnsi"/>
                <w:sz w:val="20"/>
                <w:szCs w:val="20"/>
              </w:rPr>
              <w:t>:</w:t>
            </w:r>
            <w:r w:rsidRPr="00326121">
              <w:rPr>
                <w:rFonts w:asciiTheme="minorHAnsi" w:hAnsiTheme="minorHAnsi"/>
                <w:sz w:val="20"/>
                <w:szCs w:val="20"/>
                <w:lang w:val="sr-Cyrl-CS"/>
              </w:rPr>
              <w:t xml:space="preserve"> </w:t>
            </w:r>
            <w:r w:rsidRPr="00C36D3B">
              <w:rPr>
                <w:rFonts w:asciiTheme="minorHAnsi" w:hAnsiTheme="minorHAnsi"/>
                <w:sz w:val="18"/>
                <w:szCs w:val="18"/>
                <w:lang w:val="sr-Cyrl-CS"/>
              </w:rPr>
              <w:t>savladavanje osnovnih znanja iz epidemiologije zasnovanim na didaktičkim principima</w:t>
            </w:r>
          </w:p>
        </w:tc>
      </w:tr>
      <w:tr w:rsidR="00FF4031" w:rsidRPr="00326121" w14:paraId="16CE5968" w14:textId="77777777" w:rsidTr="00E40F6B">
        <w:tc>
          <w:tcPr>
            <w:tcW w:w="9012" w:type="dxa"/>
            <w:gridSpan w:val="12"/>
            <w:tcBorders>
              <w:top w:val="single" w:sz="24" w:space="0" w:color="auto"/>
              <w:left w:val="single" w:sz="24" w:space="0" w:color="auto"/>
              <w:bottom w:val="single" w:sz="24" w:space="0" w:color="auto"/>
              <w:right w:val="single" w:sz="24" w:space="0" w:color="auto"/>
            </w:tcBorders>
          </w:tcPr>
          <w:p w14:paraId="4F0C82DD" w14:textId="77777777" w:rsidR="00FF4031" w:rsidRPr="00326121" w:rsidRDefault="00FF4031" w:rsidP="00912603">
            <w:pPr>
              <w:spacing w:after="0" w:line="240" w:lineRule="auto"/>
              <w:rPr>
                <w:rFonts w:asciiTheme="minorHAnsi" w:hAnsiTheme="minorHAnsi"/>
                <w:sz w:val="20"/>
                <w:szCs w:val="20"/>
              </w:rPr>
            </w:pPr>
            <w:r w:rsidRPr="00326121">
              <w:rPr>
                <w:rFonts w:asciiTheme="minorHAnsi" w:hAnsiTheme="minorHAnsi"/>
                <w:b/>
                <w:sz w:val="20"/>
                <w:szCs w:val="20"/>
              </w:rPr>
              <w:t>Ishodi učenja</w:t>
            </w:r>
            <w:r w:rsidRPr="00326121">
              <w:rPr>
                <w:rFonts w:asciiTheme="minorHAnsi" w:hAnsiTheme="minorHAnsi"/>
                <w:sz w:val="20"/>
                <w:szCs w:val="20"/>
              </w:rPr>
              <w:t>:</w:t>
            </w:r>
          </w:p>
          <w:p w14:paraId="2E0527A3" w14:textId="5A20EFE2" w:rsidR="00FF4031" w:rsidRPr="00C36D3B" w:rsidRDefault="00FF4031" w:rsidP="00FF4031">
            <w:pPr>
              <w:spacing w:after="0" w:line="240" w:lineRule="auto"/>
              <w:rPr>
                <w:rFonts w:asciiTheme="minorHAnsi" w:hAnsiTheme="minorHAnsi"/>
                <w:sz w:val="18"/>
                <w:szCs w:val="18"/>
                <w:lang w:val="sr-Latn-RS"/>
              </w:rPr>
            </w:pPr>
            <w:r w:rsidRPr="00C36D3B">
              <w:rPr>
                <w:rFonts w:asciiTheme="minorHAnsi" w:hAnsiTheme="minorHAnsi"/>
                <w:sz w:val="18"/>
                <w:szCs w:val="18"/>
              </w:rPr>
              <w:t>Po završetku nastave iz predmeta od studenta se očekuje da poznaje osnove epidemiološkog procesa, izvore podataka i m</w:t>
            </w:r>
            <w:r w:rsidR="00E40F6B">
              <w:rPr>
                <w:rFonts w:asciiTheme="minorHAnsi" w:hAnsiTheme="minorHAnsi"/>
                <w:sz w:val="18"/>
                <w:szCs w:val="18"/>
              </w:rPr>
              <w:t>j</w:t>
            </w:r>
            <w:r w:rsidRPr="00C36D3B">
              <w:rPr>
                <w:rFonts w:asciiTheme="minorHAnsi" w:hAnsiTheme="minorHAnsi"/>
                <w:sz w:val="18"/>
                <w:szCs w:val="18"/>
              </w:rPr>
              <w:t xml:space="preserve">erenje učestalosti poremećaja zdravlja, uzročnost, prirodni tok bolesti i epidemiološke modele bolseti, predlaže i provodi preventivne mjere u cilju zaštite zdravlja stanovništva, poznaje osnove imunizacije, prati učestalost intrahospitalnih infekcija, predlaže i provodi preventivne mjere u cilju sprečavanja nastanka intrahospitalnih infekcija, vrši epidemiološki nadzor, planira i provodi epidemiološko istraživanje. </w:t>
            </w:r>
          </w:p>
        </w:tc>
      </w:tr>
      <w:tr w:rsidR="00851CCB" w:rsidRPr="00326121" w14:paraId="4E1459D6" w14:textId="77777777" w:rsidTr="00E40F6B">
        <w:tc>
          <w:tcPr>
            <w:tcW w:w="9012" w:type="dxa"/>
            <w:gridSpan w:val="12"/>
            <w:tcBorders>
              <w:top w:val="single" w:sz="24" w:space="0" w:color="auto"/>
              <w:left w:val="single" w:sz="24" w:space="0" w:color="auto"/>
              <w:bottom w:val="single" w:sz="24" w:space="0" w:color="auto"/>
              <w:right w:val="single" w:sz="24" w:space="0" w:color="auto"/>
            </w:tcBorders>
          </w:tcPr>
          <w:p w14:paraId="05489F4F" w14:textId="7DC817E6"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rPr>
              <w:t xml:space="preserve">Ime i prezime </w:t>
            </w:r>
            <w:r w:rsidRPr="00262B40">
              <w:rPr>
                <w:rFonts w:asciiTheme="minorHAnsi" w:hAnsiTheme="minorHAnsi"/>
                <w:b/>
                <w:sz w:val="20"/>
                <w:szCs w:val="20"/>
              </w:rPr>
              <w:t>nastavnika i saradnika</w:t>
            </w:r>
            <w:r w:rsidRPr="00262B40">
              <w:rPr>
                <w:rFonts w:asciiTheme="minorHAnsi" w:hAnsiTheme="minorHAnsi"/>
                <w:sz w:val="20"/>
                <w:szCs w:val="20"/>
              </w:rPr>
              <w:t>:</w:t>
            </w:r>
            <w:r w:rsidRPr="00262B40">
              <w:rPr>
                <w:rFonts w:asciiTheme="minorHAnsi" w:hAnsiTheme="minorHAnsi"/>
                <w:sz w:val="20"/>
                <w:szCs w:val="20"/>
                <w:lang w:val="sr-Cyrl-CS"/>
              </w:rPr>
              <w:t xml:space="preserve"> </w:t>
            </w:r>
            <w:r w:rsidRPr="00262B40">
              <w:rPr>
                <w:rFonts w:asciiTheme="minorHAnsi" w:hAnsiTheme="minorHAnsi"/>
                <w:sz w:val="18"/>
                <w:szCs w:val="18"/>
              </w:rPr>
              <w:t>dr Sanela</w:t>
            </w:r>
            <w:r w:rsidRPr="00C36D3B">
              <w:rPr>
                <w:rFonts w:asciiTheme="minorHAnsi" w:hAnsiTheme="minorHAnsi"/>
                <w:sz w:val="18"/>
                <w:szCs w:val="18"/>
              </w:rPr>
              <w:t xml:space="preserve"> Domuz Vujnović, profesor visoke škole</w:t>
            </w:r>
            <w:r w:rsidR="00262B40">
              <w:rPr>
                <w:rFonts w:asciiTheme="minorHAnsi" w:hAnsiTheme="minorHAnsi"/>
                <w:sz w:val="20"/>
                <w:szCs w:val="20"/>
              </w:rPr>
              <w:t>/</w:t>
            </w:r>
            <w:r w:rsidR="00262B40" w:rsidRPr="00AA0FF4">
              <w:rPr>
                <w:color w:val="FF0000"/>
                <w:lang w:val="sr-Cyrl-BA"/>
              </w:rPr>
              <w:t xml:space="preserve"> </w:t>
            </w:r>
            <w:r w:rsidR="00262B40" w:rsidRPr="00262B40">
              <w:rPr>
                <w:sz w:val="18"/>
                <w:szCs w:val="18"/>
                <w:lang w:val="sr-Cyrl-BA"/>
              </w:rPr>
              <w:t>Сандра Кусоњић</w:t>
            </w:r>
          </w:p>
        </w:tc>
      </w:tr>
      <w:tr w:rsidR="00851CCB" w:rsidRPr="00326121" w14:paraId="62CE45BA" w14:textId="77777777" w:rsidTr="00E40F6B">
        <w:tc>
          <w:tcPr>
            <w:tcW w:w="9012" w:type="dxa"/>
            <w:gridSpan w:val="12"/>
            <w:tcBorders>
              <w:top w:val="single" w:sz="24" w:space="0" w:color="auto"/>
              <w:left w:val="single" w:sz="24" w:space="0" w:color="auto"/>
              <w:bottom w:val="single" w:sz="24" w:space="0" w:color="auto"/>
              <w:right w:val="single" w:sz="24" w:space="0" w:color="auto"/>
            </w:tcBorders>
          </w:tcPr>
          <w:p w14:paraId="7DC75329"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rPr>
              <w:t>Metod nastave i savladavanje gradiva</w:t>
            </w:r>
            <w:r w:rsidRPr="00326121">
              <w:rPr>
                <w:rFonts w:asciiTheme="minorHAnsi" w:hAnsiTheme="minorHAnsi"/>
                <w:sz w:val="20"/>
                <w:szCs w:val="20"/>
              </w:rPr>
              <w:t>:</w:t>
            </w:r>
            <w:r w:rsidRPr="00326121">
              <w:rPr>
                <w:rFonts w:asciiTheme="minorHAnsi" w:hAnsiTheme="minorHAnsi"/>
                <w:sz w:val="20"/>
                <w:szCs w:val="20"/>
                <w:lang w:val="sr-Cyrl-CS"/>
              </w:rPr>
              <w:t xml:space="preserve"> </w:t>
            </w:r>
            <w:r w:rsidRPr="00C36D3B">
              <w:rPr>
                <w:rFonts w:asciiTheme="minorHAnsi" w:hAnsiTheme="minorHAnsi"/>
                <w:sz w:val="18"/>
                <w:szCs w:val="18"/>
                <w:lang w:val="sr-Cyrl-CS"/>
              </w:rPr>
              <w:t>predavanja, vježbe, seminari, konsultacije</w:t>
            </w:r>
          </w:p>
        </w:tc>
      </w:tr>
      <w:tr w:rsidR="00851CCB" w:rsidRPr="00C36D3B" w14:paraId="5E485889" w14:textId="77777777" w:rsidTr="00E40F6B">
        <w:tc>
          <w:tcPr>
            <w:tcW w:w="9012" w:type="dxa"/>
            <w:gridSpan w:val="12"/>
            <w:tcBorders>
              <w:top w:val="single" w:sz="24" w:space="0" w:color="auto"/>
              <w:left w:val="single" w:sz="24" w:space="0" w:color="auto"/>
              <w:right w:val="single" w:sz="24" w:space="0" w:color="auto"/>
            </w:tcBorders>
          </w:tcPr>
          <w:p w14:paraId="1E55D7E6" w14:textId="77777777" w:rsidR="00851CCB" w:rsidRPr="00C36D3B" w:rsidRDefault="00851CCB" w:rsidP="00912603">
            <w:pPr>
              <w:spacing w:after="0" w:line="240" w:lineRule="auto"/>
              <w:rPr>
                <w:rFonts w:asciiTheme="minorHAnsi" w:hAnsiTheme="minorHAnsi"/>
                <w:sz w:val="18"/>
                <w:szCs w:val="18"/>
              </w:rPr>
            </w:pPr>
            <w:r w:rsidRPr="00C36D3B">
              <w:rPr>
                <w:rFonts w:asciiTheme="minorHAnsi" w:hAnsiTheme="minorHAnsi"/>
                <w:sz w:val="18"/>
                <w:szCs w:val="18"/>
              </w:rPr>
              <w:t>Sadržaj predmeta po sedmicama:</w:t>
            </w:r>
          </w:p>
        </w:tc>
      </w:tr>
      <w:tr w:rsidR="00851CCB" w:rsidRPr="00C36D3B" w14:paraId="6B863BD6" w14:textId="77777777" w:rsidTr="00E40F6B">
        <w:tc>
          <w:tcPr>
            <w:tcW w:w="465" w:type="dxa"/>
            <w:tcBorders>
              <w:left w:val="single" w:sz="24" w:space="0" w:color="auto"/>
            </w:tcBorders>
          </w:tcPr>
          <w:p w14:paraId="187972A3" w14:textId="77777777" w:rsidR="00851CCB" w:rsidRPr="00C36D3B" w:rsidRDefault="00851CCB" w:rsidP="00912603">
            <w:pPr>
              <w:spacing w:after="0" w:line="240" w:lineRule="auto"/>
              <w:jc w:val="center"/>
              <w:rPr>
                <w:rFonts w:asciiTheme="minorHAnsi" w:hAnsiTheme="minorHAnsi"/>
                <w:sz w:val="18"/>
                <w:szCs w:val="18"/>
              </w:rPr>
            </w:pPr>
            <w:r w:rsidRPr="00C36D3B">
              <w:rPr>
                <w:rFonts w:asciiTheme="minorHAnsi" w:hAnsiTheme="minorHAnsi"/>
                <w:sz w:val="18"/>
                <w:szCs w:val="18"/>
              </w:rPr>
              <w:t>1</w:t>
            </w:r>
          </w:p>
        </w:tc>
        <w:tc>
          <w:tcPr>
            <w:tcW w:w="8547" w:type="dxa"/>
            <w:gridSpan w:val="11"/>
            <w:tcBorders>
              <w:right w:val="single" w:sz="24" w:space="0" w:color="auto"/>
            </w:tcBorders>
          </w:tcPr>
          <w:p w14:paraId="062F9C27" w14:textId="77777777" w:rsidR="00851CCB" w:rsidRPr="00C36D3B" w:rsidRDefault="00851CCB" w:rsidP="00912603">
            <w:pPr>
              <w:spacing w:after="0" w:line="240" w:lineRule="auto"/>
              <w:rPr>
                <w:rFonts w:asciiTheme="minorHAnsi" w:hAnsiTheme="minorHAnsi"/>
                <w:sz w:val="18"/>
                <w:szCs w:val="18"/>
                <w:lang w:val="sr-Cyrl-CS"/>
              </w:rPr>
            </w:pPr>
            <w:r w:rsidRPr="00C36D3B">
              <w:rPr>
                <w:rFonts w:asciiTheme="minorHAnsi" w:hAnsiTheme="minorHAnsi"/>
                <w:sz w:val="18"/>
                <w:szCs w:val="18"/>
                <w:lang w:val="sr-Cyrl-CS"/>
              </w:rPr>
              <w:t>Uvod</w:t>
            </w:r>
            <w:r w:rsidRPr="00C36D3B">
              <w:rPr>
                <w:rFonts w:asciiTheme="minorHAnsi" w:hAnsiTheme="minorHAnsi"/>
                <w:sz w:val="18"/>
                <w:szCs w:val="18"/>
              </w:rPr>
              <w:t xml:space="preserve">, </w:t>
            </w:r>
            <w:r w:rsidRPr="00C36D3B">
              <w:rPr>
                <w:rFonts w:asciiTheme="minorHAnsi" w:hAnsiTheme="minorHAnsi"/>
                <w:sz w:val="18"/>
                <w:szCs w:val="18"/>
                <w:lang w:val="sr-Cyrl-CS"/>
              </w:rPr>
              <w:t>definicija i osnovni pojmovi u epidemiologiji</w:t>
            </w:r>
          </w:p>
        </w:tc>
      </w:tr>
      <w:tr w:rsidR="00851CCB" w:rsidRPr="00C36D3B" w14:paraId="1CFB84EC" w14:textId="77777777" w:rsidTr="00E40F6B">
        <w:tc>
          <w:tcPr>
            <w:tcW w:w="465" w:type="dxa"/>
            <w:tcBorders>
              <w:left w:val="single" w:sz="24" w:space="0" w:color="auto"/>
            </w:tcBorders>
          </w:tcPr>
          <w:p w14:paraId="17B27F60" w14:textId="77777777" w:rsidR="00851CCB" w:rsidRPr="00C36D3B" w:rsidRDefault="00851CCB" w:rsidP="00912603">
            <w:pPr>
              <w:spacing w:after="0" w:line="240" w:lineRule="auto"/>
              <w:jc w:val="center"/>
              <w:rPr>
                <w:rFonts w:asciiTheme="minorHAnsi" w:hAnsiTheme="minorHAnsi"/>
                <w:sz w:val="18"/>
                <w:szCs w:val="18"/>
              </w:rPr>
            </w:pPr>
            <w:r w:rsidRPr="00C36D3B">
              <w:rPr>
                <w:rFonts w:asciiTheme="minorHAnsi" w:hAnsiTheme="minorHAnsi"/>
                <w:sz w:val="18"/>
                <w:szCs w:val="18"/>
              </w:rPr>
              <w:t>2</w:t>
            </w:r>
          </w:p>
        </w:tc>
        <w:tc>
          <w:tcPr>
            <w:tcW w:w="8547" w:type="dxa"/>
            <w:gridSpan w:val="11"/>
            <w:tcBorders>
              <w:right w:val="single" w:sz="24" w:space="0" w:color="auto"/>
            </w:tcBorders>
          </w:tcPr>
          <w:p w14:paraId="35CD3874" w14:textId="77777777" w:rsidR="00851CCB" w:rsidRPr="00C36D3B" w:rsidRDefault="00851CCB" w:rsidP="00912603">
            <w:pPr>
              <w:spacing w:after="0" w:line="240" w:lineRule="auto"/>
              <w:rPr>
                <w:rFonts w:asciiTheme="minorHAnsi" w:hAnsiTheme="minorHAnsi"/>
                <w:sz w:val="18"/>
                <w:szCs w:val="18"/>
                <w:lang w:val="sr-Cyrl-CS"/>
              </w:rPr>
            </w:pPr>
            <w:r w:rsidRPr="00C36D3B">
              <w:rPr>
                <w:rFonts w:asciiTheme="minorHAnsi" w:hAnsiTheme="minorHAnsi"/>
                <w:sz w:val="18"/>
                <w:szCs w:val="18"/>
                <w:lang w:val="sr-Cyrl-CS"/>
              </w:rPr>
              <w:t>Mjerenje i učestalost poremećaja zdravlja</w:t>
            </w:r>
          </w:p>
        </w:tc>
      </w:tr>
      <w:tr w:rsidR="00851CCB" w:rsidRPr="00C36D3B" w14:paraId="17A93EC0" w14:textId="77777777" w:rsidTr="00E40F6B">
        <w:tc>
          <w:tcPr>
            <w:tcW w:w="465" w:type="dxa"/>
            <w:tcBorders>
              <w:left w:val="single" w:sz="24" w:space="0" w:color="auto"/>
            </w:tcBorders>
          </w:tcPr>
          <w:p w14:paraId="78270FD9" w14:textId="77777777" w:rsidR="00851CCB" w:rsidRPr="00C36D3B" w:rsidRDefault="00851CCB" w:rsidP="00912603">
            <w:pPr>
              <w:spacing w:after="0" w:line="240" w:lineRule="auto"/>
              <w:jc w:val="center"/>
              <w:rPr>
                <w:rFonts w:asciiTheme="minorHAnsi" w:hAnsiTheme="minorHAnsi"/>
                <w:sz w:val="18"/>
                <w:szCs w:val="18"/>
              </w:rPr>
            </w:pPr>
            <w:r w:rsidRPr="00C36D3B">
              <w:rPr>
                <w:rFonts w:asciiTheme="minorHAnsi" w:hAnsiTheme="minorHAnsi"/>
                <w:sz w:val="18"/>
                <w:szCs w:val="18"/>
              </w:rPr>
              <w:t>3</w:t>
            </w:r>
          </w:p>
        </w:tc>
        <w:tc>
          <w:tcPr>
            <w:tcW w:w="8547" w:type="dxa"/>
            <w:gridSpan w:val="11"/>
            <w:tcBorders>
              <w:right w:val="single" w:sz="24" w:space="0" w:color="auto"/>
            </w:tcBorders>
          </w:tcPr>
          <w:p w14:paraId="0D97E7EE" w14:textId="77777777" w:rsidR="00851CCB" w:rsidRPr="00C36D3B" w:rsidRDefault="00851CCB" w:rsidP="00912603">
            <w:pPr>
              <w:spacing w:after="0" w:line="240" w:lineRule="auto"/>
              <w:rPr>
                <w:rFonts w:asciiTheme="minorHAnsi" w:hAnsiTheme="minorHAnsi"/>
                <w:sz w:val="18"/>
                <w:szCs w:val="18"/>
                <w:lang w:val="sr-Cyrl-CS"/>
              </w:rPr>
            </w:pPr>
            <w:r w:rsidRPr="00C36D3B">
              <w:rPr>
                <w:rFonts w:asciiTheme="minorHAnsi" w:hAnsiTheme="minorHAnsi"/>
                <w:sz w:val="18"/>
                <w:szCs w:val="18"/>
                <w:lang w:val="sr-Cyrl-CS"/>
              </w:rPr>
              <w:t>Izvori podataka o oboljevanju i umiranju</w:t>
            </w:r>
          </w:p>
        </w:tc>
      </w:tr>
      <w:tr w:rsidR="00851CCB" w:rsidRPr="00C36D3B" w14:paraId="2ABC8CB7" w14:textId="77777777" w:rsidTr="00E40F6B">
        <w:tc>
          <w:tcPr>
            <w:tcW w:w="465" w:type="dxa"/>
            <w:tcBorders>
              <w:left w:val="single" w:sz="24" w:space="0" w:color="auto"/>
            </w:tcBorders>
          </w:tcPr>
          <w:p w14:paraId="52D90272" w14:textId="77777777" w:rsidR="00851CCB" w:rsidRPr="00C36D3B" w:rsidRDefault="00851CCB" w:rsidP="00912603">
            <w:pPr>
              <w:spacing w:after="0" w:line="240" w:lineRule="auto"/>
              <w:jc w:val="center"/>
              <w:rPr>
                <w:rFonts w:asciiTheme="minorHAnsi" w:hAnsiTheme="minorHAnsi"/>
                <w:sz w:val="18"/>
                <w:szCs w:val="18"/>
              </w:rPr>
            </w:pPr>
            <w:r w:rsidRPr="00C36D3B">
              <w:rPr>
                <w:rFonts w:asciiTheme="minorHAnsi" w:hAnsiTheme="minorHAnsi"/>
                <w:sz w:val="18"/>
                <w:szCs w:val="18"/>
              </w:rPr>
              <w:t>4</w:t>
            </w:r>
          </w:p>
        </w:tc>
        <w:tc>
          <w:tcPr>
            <w:tcW w:w="8547" w:type="dxa"/>
            <w:gridSpan w:val="11"/>
            <w:tcBorders>
              <w:right w:val="single" w:sz="24" w:space="0" w:color="auto"/>
            </w:tcBorders>
          </w:tcPr>
          <w:p w14:paraId="6A3FC02E" w14:textId="77777777" w:rsidR="00851CCB" w:rsidRPr="00C36D3B" w:rsidRDefault="00851CCB" w:rsidP="00912603">
            <w:pPr>
              <w:spacing w:after="0" w:line="240" w:lineRule="auto"/>
              <w:rPr>
                <w:rFonts w:asciiTheme="minorHAnsi" w:hAnsiTheme="minorHAnsi"/>
                <w:sz w:val="18"/>
                <w:szCs w:val="18"/>
                <w:lang w:val="sr-Cyrl-CS"/>
              </w:rPr>
            </w:pPr>
            <w:r w:rsidRPr="00C36D3B">
              <w:rPr>
                <w:rFonts w:asciiTheme="minorHAnsi" w:hAnsiTheme="minorHAnsi"/>
                <w:sz w:val="18"/>
                <w:szCs w:val="18"/>
                <w:lang w:val="sr-Cyrl-CS"/>
              </w:rPr>
              <w:t>Uzročnost u epidemiologiji i epidemiološki nadzor</w:t>
            </w:r>
          </w:p>
        </w:tc>
      </w:tr>
      <w:tr w:rsidR="00851CCB" w:rsidRPr="00C36D3B" w14:paraId="484812AD" w14:textId="77777777" w:rsidTr="00E40F6B">
        <w:tc>
          <w:tcPr>
            <w:tcW w:w="465" w:type="dxa"/>
            <w:tcBorders>
              <w:left w:val="single" w:sz="24" w:space="0" w:color="auto"/>
            </w:tcBorders>
          </w:tcPr>
          <w:p w14:paraId="1E6F0074" w14:textId="77777777" w:rsidR="00851CCB" w:rsidRPr="00C36D3B" w:rsidRDefault="00851CCB" w:rsidP="00912603">
            <w:pPr>
              <w:spacing w:after="0" w:line="240" w:lineRule="auto"/>
              <w:jc w:val="center"/>
              <w:rPr>
                <w:rFonts w:asciiTheme="minorHAnsi" w:hAnsiTheme="minorHAnsi"/>
                <w:sz w:val="18"/>
                <w:szCs w:val="18"/>
              </w:rPr>
            </w:pPr>
            <w:r w:rsidRPr="00C36D3B">
              <w:rPr>
                <w:rFonts w:asciiTheme="minorHAnsi" w:hAnsiTheme="minorHAnsi"/>
                <w:sz w:val="18"/>
                <w:szCs w:val="18"/>
              </w:rPr>
              <w:t>5</w:t>
            </w:r>
          </w:p>
        </w:tc>
        <w:tc>
          <w:tcPr>
            <w:tcW w:w="8547" w:type="dxa"/>
            <w:gridSpan w:val="11"/>
            <w:tcBorders>
              <w:right w:val="single" w:sz="24" w:space="0" w:color="auto"/>
            </w:tcBorders>
          </w:tcPr>
          <w:p w14:paraId="23712FEB" w14:textId="77777777" w:rsidR="00851CCB" w:rsidRPr="00C36D3B" w:rsidRDefault="00851CCB" w:rsidP="00912603">
            <w:pPr>
              <w:spacing w:after="0" w:line="240" w:lineRule="auto"/>
              <w:rPr>
                <w:rFonts w:asciiTheme="minorHAnsi" w:hAnsiTheme="minorHAnsi"/>
                <w:sz w:val="18"/>
                <w:szCs w:val="18"/>
                <w:lang w:val="sr-Cyrl-CS"/>
              </w:rPr>
            </w:pPr>
            <w:r w:rsidRPr="00C36D3B">
              <w:rPr>
                <w:rFonts w:asciiTheme="minorHAnsi" w:hAnsiTheme="minorHAnsi"/>
                <w:sz w:val="18"/>
                <w:szCs w:val="18"/>
                <w:lang w:val="sr-Cyrl-CS"/>
              </w:rPr>
              <w:t>Prirodni tok bolesti i gradijent infekcije</w:t>
            </w:r>
          </w:p>
        </w:tc>
      </w:tr>
      <w:tr w:rsidR="00851CCB" w:rsidRPr="00C36D3B" w14:paraId="78A0D134" w14:textId="77777777" w:rsidTr="00E40F6B">
        <w:tc>
          <w:tcPr>
            <w:tcW w:w="465" w:type="dxa"/>
            <w:tcBorders>
              <w:left w:val="single" w:sz="24" w:space="0" w:color="auto"/>
            </w:tcBorders>
          </w:tcPr>
          <w:p w14:paraId="10015B8E" w14:textId="77777777" w:rsidR="00851CCB" w:rsidRPr="00C36D3B" w:rsidRDefault="00851CCB" w:rsidP="00912603">
            <w:pPr>
              <w:spacing w:after="0" w:line="240" w:lineRule="auto"/>
              <w:jc w:val="center"/>
              <w:rPr>
                <w:rFonts w:asciiTheme="minorHAnsi" w:hAnsiTheme="minorHAnsi"/>
                <w:sz w:val="18"/>
                <w:szCs w:val="18"/>
              </w:rPr>
            </w:pPr>
            <w:r w:rsidRPr="00C36D3B">
              <w:rPr>
                <w:rFonts w:asciiTheme="minorHAnsi" w:hAnsiTheme="minorHAnsi"/>
                <w:sz w:val="18"/>
                <w:szCs w:val="18"/>
              </w:rPr>
              <w:t>6</w:t>
            </w:r>
          </w:p>
        </w:tc>
        <w:tc>
          <w:tcPr>
            <w:tcW w:w="8547" w:type="dxa"/>
            <w:gridSpan w:val="11"/>
            <w:tcBorders>
              <w:right w:val="single" w:sz="24" w:space="0" w:color="auto"/>
            </w:tcBorders>
          </w:tcPr>
          <w:p w14:paraId="1F220EDC" w14:textId="77777777" w:rsidR="00851CCB" w:rsidRPr="00C36D3B" w:rsidRDefault="00851CCB" w:rsidP="00912603">
            <w:pPr>
              <w:spacing w:after="0" w:line="240" w:lineRule="auto"/>
              <w:rPr>
                <w:rFonts w:asciiTheme="minorHAnsi" w:hAnsiTheme="minorHAnsi"/>
                <w:sz w:val="18"/>
                <w:szCs w:val="18"/>
                <w:lang w:val="sr-Cyrl-CS"/>
              </w:rPr>
            </w:pPr>
            <w:r w:rsidRPr="00C36D3B">
              <w:rPr>
                <w:rFonts w:asciiTheme="minorHAnsi" w:hAnsiTheme="minorHAnsi"/>
                <w:sz w:val="18"/>
                <w:szCs w:val="18"/>
                <w:lang w:val="sr-Cyrl-CS"/>
              </w:rPr>
              <w:t>Agens, domaćin i životna sredina</w:t>
            </w:r>
          </w:p>
        </w:tc>
      </w:tr>
      <w:tr w:rsidR="00851CCB" w:rsidRPr="00C36D3B" w14:paraId="2F63AD40" w14:textId="77777777" w:rsidTr="00E40F6B">
        <w:tc>
          <w:tcPr>
            <w:tcW w:w="465" w:type="dxa"/>
            <w:tcBorders>
              <w:left w:val="single" w:sz="24" w:space="0" w:color="auto"/>
            </w:tcBorders>
          </w:tcPr>
          <w:p w14:paraId="4C86BC70" w14:textId="77777777" w:rsidR="00851CCB" w:rsidRPr="00C36D3B" w:rsidRDefault="00851CCB" w:rsidP="00912603">
            <w:pPr>
              <w:spacing w:after="0" w:line="240" w:lineRule="auto"/>
              <w:jc w:val="center"/>
              <w:rPr>
                <w:rFonts w:asciiTheme="minorHAnsi" w:hAnsiTheme="minorHAnsi"/>
                <w:sz w:val="18"/>
                <w:szCs w:val="18"/>
              </w:rPr>
            </w:pPr>
            <w:r w:rsidRPr="00C36D3B">
              <w:rPr>
                <w:rFonts w:asciiTheme="minorHAnsi" w:hAnsiTheme="minorHAnsi"/>
                <w:sz w:val="18"/>
                <w:szCs w:val="18"/>
              </w:rPr>
              <w:t>7</w:t>
            </w:r>
          </w:p>
        </w:tc>
        <w:tc>
          <w:tcPr>
            <w:tcW w:w="8547" w:type="dxa"/>
            <w:gridSpan w:val="11"/>
            <w:tcBorders>
              <w:right w:val="single" w:sz="24" w:space="0" w:color="auto"/>
            </w:tcBorders>
          </w:tcPr>
          <w:p w14:paraId="67F7FAF6" w14:textId="77777777" w:rsidR="00851CCB" w:rsidRPr="00C36D3B" w:rsidRDefault="00851CCB" w:rsidP="00912603">
            <w:pPr>
              <w:spacing w:after="0" w:line="240" w:lineRule="auto"/>
              <w:rPr>
                <w:rFonts w:asciiTheme="minorHAnsi" w:hAnsiTheme="minorHAnsi"/>
                <w:sz w:val="18"/>
                <w:szCs w:val="18"/>
                <w:lang w:val="sr-Cyrl-CS"/>
              </w:rPr>
            </w:pPr>
            <w:r w:rsidRPr="00C36D3B">
              <w:rPr>
                <w:rFonts w:asciiTheme="minorHAnsi" w:hAnsiTheme="minorHAnsi"/>
                <w:sz w:val="18"/>
                <w:szCs w:val="18"/>
                <w:lang w:val="sr-Cyrl-CS"/>
              </w:rPr>
              <w:t>Putevi prenošenja zaraznih bolesti</w:t>
            </w:r>
          </w:p>
        </w:tc>
      </w:tr>
      <w:tr w:rsidR="00851CCB" w:rsidRPr="00C36D3B" w14:paraId="4B62032A" w14:textId="77777777" w:rsidTr="00E40F6B">
        <w:tc>
          <w:tcPr>
            <w:tcW w:w="465" w:type="dxa"/>
            <w:tcBorders>
              <w:left w:val="single" w:sz="24" w:space="0" w:color="auto"/>
            </w:tcBorders>
          </w:tcPr>
          <w:p w14:paraId="1DFA29B9" w14:textId="51880C99" w:rsidR="00851CCB" w:rsidRPr="00C36D3B" w:rsidRDefault="00851CCB" w:rsidP="00912603">
            <w:pPr>
              <w:spacing w:after="0" w:line="240" w:lineRule="auto"/>
              <w:jc w:val="center"/>
              <w:rPr>
                <w:rFonts w:asciiTheme="minorHAnsi" w:hAnsiTheme="minorHAnsi"/>
                <w:sz w:val="18"/>
                <w:szCs w:val="18"/>
              </w:rPr>
            </w:pPr>
          </w:p>
        </w:tc>
        <w:tc>
          <w:tcPr>
            <w:tcW w:w="8547" w:type="dxa"/>
            <w:gridSpan w:val="11"/>
            <w:tcBorders>
              <w:right w:val="single" w:sz="24" w:space="0" w:color="auto"/>
            </w:tcBorders>
          </w:tcPr>
          <w:p w14:paraId="211F5DE6" w14:textId="77777777" w:rsidR="00851CCB" w:rsidRPr="00E40F6B" w:rsidRDefault="00851CCB" w:rsidP="00912603">
            <w:pPr>
              <w:spacing w:after="0" w:line="240" w:lineRule="auto"/>
              <w:rPr>
                <w:rFonts w:asciiTheme="minorHAnsi" w:hAnsiTheme="minorHAnsi"/>
                <w:i/>
                <w:sz w:val="18"/>
                <w:szCs w:val="18"/>
              </w:rPr>
            </w:pPr>
            <w:r w:rsidRPr="00E40F6B">
              <w:rPr>
                <w:rFonts w:asciiTheme="minorHAnsi" w:hAnsiTheme="minorHAnsi"/>
                <w:i/>
                <w:sz w:val="18"/>
                <w:szCs w:val="18"/>
              </w:rPr>
              <w:t>I parcijalni ispit</w:t>
            </w:r>
          </w:p>
        </w:tc>
      </w:tr>
      <w:tr w:rsidR="00E40F6B" w:rsidRPr="00C36D3B" w14:paraId="728C88B6" w14:textId="77777777" w:rsidTr="00E40F6B">
        <w:tc>
          <w:tcPr>
            <w:tcW w:w="465" w:type="dxa"/>
            <w:tcBorders>
              <w:left w:val="single" w:sz="24" w:space="0" w:color="auto"/>
            </w:tcBorders>
          </w:tcPr>
          <w:p w14:paraId="0A204E75" w14:textId="3E4A735A" w:rsidR="00E40F6B" w:rsidRPr="00C36D3B" w:rsidRDefault="00E40F6B" w:rsidP="00E40F6B">
            <w:pPr>
              <w:spacing w:after="0" w:line="240" w:lineRule="auto"/>
              <w:jc w:val="center"/>
              <w:rPr>
                <w:rFonts w:asciiTheme="minorHAnsi" w:hAnsiTheme="minorHAnsi"/>
                <w:sz w:val="18"/>
                <w:szCs w:val="18"/>
              </w:rPr>
            </w:pPr>
            <w:r w:rsidRPr="00C36D3B">
              <w:rPr>
                <w:rFonts w:asciiTheme="minorHAnsi" w:hAnsiTheme="minorHAnsi"/>
                <w:sz w:val="18"/>
                <w:szCs w:val="18"/>
              </w:rPr>
              <w:t>8</w:t>
            </w:r>
          </w:p>
        </w:tc>
        <w:tc>
          <w:tcPr>
            <w:tcW w:w="8547" w:type="dxa"/>
            <w:gridSpan w:val="11"/>
            <w:tcBorders>
              <w:right w:val="single" w:sz="24" w:space="0" w:color="auto"/>
            </w:tcBorders>
          </w:tcPr>
          <w:p w14:paraId="146E9D12" w14:textId="77777777" w:rsidR="00E40F6B" w:rsidRPr="00C36D3B" w:rsidRDefault="00E40F6B" w:rsidP="00E40F6B">
            <w:pPr>
              <w:spacing w:after="0" w:line="240" w:lineRule="auto"/>
              <w:rPr>
                <w:rFonts w:asciiTheme="minorHAnsi" w:hAnsiTheme="minorHAnsi"/>
                <w:sz w:val="18"/>
                <w:szCs w:val="18"/>
                <w:lang w:val="sr-Cyrl-CS"/>
              </w:rPr>
            </w:pPr>
            <w:r w:rsidRPr="00C36D3B">
              <w:rPr>
                <w:rFonts w:asciiTheme="minorHAnsi" w:hAnsiTheme="minorHAnsi"/>
                <w:sz w:val="18"/>
                <w:szCs w:val="18"/>
                <w:lang w:val="sr-Cyrl-CS"/>
              </w:rPr>
              <w:t>Deskriptivna, analitička i ekspirimentalna epidemiologija</w:t>
            </w:r>
          </w:p>
        </w:tc>
      </w:tr>
      <w:tr w:rsidR="00E40F6B" w:rsidRPr="00C36D3B" w14:paraId="6534DC19" w14:textId="77777777" w:rsidTr="00E40F6B">
        <w:tc>
          <w:tcPr>
            <w:tcW w:w="465" w:type="dxa"/>
            <w:tcBorders>
              <w:left w:val="single" w:sz="24" w:space="0" w:color="auto"/>
            </w:tcBorders>
          </w:tcPr>
          <w:p w14:paraId="1465B1C5" w14:textId="493821E1" w:rsidR="00E40F6B" w:rsidRPr="00C36D3B" w:rsidRDefault="00E40F6B" w:rsidP="00E40F6B">
            <w:pPr>
              <w:spacing w:after="0" w:line="240" w:lineRule="auto"/>
              <w:jc w:val="center"/>
              <w:rPr>
                <w:rFonts w:asciiTheme="minorHAnsi" w:hAnsiTheme="minorHAnsi"/>
                <w:sz w:val="18"/>
                <w:szCs w:val="18"/>
              </w:rPr>
            </w:pPr>
            <w:r w:rsidRPr="00C36D3B">
              <w:rPr>
                <w:rFonts w:asciiTheme="minorHAnsi" w:hAnsiTheme="minorHAnsi"/>
                <w:sz w:val="18"/>
                <w:szCs w:val="18"/>
              </w:rPr>
              <w:t>9</w:t>
            </w:r>
          </w:p>
        </w:tc>
        <w:tc>
          <w:tcPr>
            <w:tcW w:w="8547" w:type="dxa"/>
            <w:gridSpan w:val="11"/>
            <w:tcBorders>
              <w:right w:val="single" w:sz="24" w:space="0" w:color="auto"/>
            </w:tcBorders>
          </w:tcPr>
          <w:p w14:paraId="1C618B97" w14:textId="77777777" w:rsidR="00E40F6B" w:rsidRPr="00C36D3B" w:rsidRDefault="00E40F6B" w:rsidP="00E40F6B">
            <w:pPr>
              <w:spacing w:after="0" w:line="240" w:lineRule="auto"/>
              <w:rPr>
                <w:rFonts w:asciiTheme="minorHAnsi" w:hAnsiTheme="minorHAnsi"/>
                <w:sz w:val="18"/>
                <w:szCs w:val="18"/>
                <w:lang w:val="sr-Cyrl-CS"/>
              </w:rPr>
            </w:pPr>
            <w:r w:rsidRPr="00C36D3B">
              <w:rPr>
                <w:rFonts w:asciiTheme="minorHAnsi" w:hAnsiTheme="minorHAnsi"/>
                <w:sz w:val="18"/>
                <w:szCs w:val="18"/>
                <w:lang w:val="sr-Cyrl-CS"/>
              </w:rPr>
              <w:t>Prevencija poremećaja zdravlja</w:t>
            </w:r>
          </w:p>
        </w:tc>
      </w:tr>
      <w:tr w:rsidR="00E40F6B" w:rsidRPr="00C36D3B" w14:paraId="423F6BFC" w14:textId="77777777" w:rsidTr="00E40F6B">
        <w:tc>
          <w:tcPr>
            <w:tcW w:w="465" w:type="dxa"/>
            <w:tcBorders>
              <w:left w:val="single" w:sz="24" w:space="0" w:color="auto"/>
            </w:tcBorders>
          </w:tcPr>
          <w:p w14:paraId="37EC866C" w14:textId="09789AF2" w:rsidR="00E40F6B" w:rsidRPr="00C36D3B" w:rsidRDefault="00E40F6B" w:rsidP="00E40F6B">
            <w:pPr>
              <w:spacing w:after="0" w:line="240" w:lineRule="auto"/>
              <w:jc w:val="center"/>
              <w:rPr>
                <w:rFonts w:asciiTheme="minorHAnsi" w:hAnsiTheme="minorHAnsi"/>
                <w:sz w:val="18"/>
                <w:szCs w:val="18"/>
              </w:rPr>
            </w:pPr>
            <w:r w:rsidRPr="00C36D3B">
              <w:rPr>
                <w:rFonts w:asciiTheme="minorHAnsi" w:hAnsiTheme="minorHAnsi"/>
                <w:sz w:val="18"/>
                <w:szCs w:val="18"/>
              </w:rPr>
              <w:t>10</w:t>
            </w:r>
          </w:p>
        </w:tc>
        <w:tc>
          <w:tcPr>
            <w:tcW w:w="8547" w:type="dxa"/>
            <w:gridSpan w:val="11"/>
            <w:tcBorders>
              <w:right w:val="single" w:sz="24" w:space="0" w:color="auto"/>
            </w:tcBorders>
          </w:tcPr>
          <w:p w14:paraId="07EDA0D3" w14:textId="77777777" w:rsidR="00E40F6B" w:rsidRPr="00C36D3B" w:rsidRDefault="00E40F6B" w:rsidP="00E40F6B">
            <w:pPr>
              <w:spacing w:after="0" w:line="240" w:lineRule="auto"/>
              <w:rPr>
                <w:rFonts w:asciiTheme="minorHAnsi" w:hAnsiTheme="minorHAnsi"/>
                <w:sz w:val="18"/>
                <w:szCs w:val="18"/>
                <w:lang w:val="sr-Cyrl-CS"/>
              </w:rPr>
            </w:pPr>
            <w:r w:rsidRPr="00C36D3B">
              <w:rPr>
                <w:rFonts w:asciiTheme="minorHAnsi" w:hAnsiTheme="minorHAnsi"/>
                <w:sz w:val="18"/>
                <w:szCs w:val="18"/>
                <w:lang w:val="sr-Cyrl-CS"/>
              </w:rPr>
              <w:t>Aktivna i pasivna imunizacija</w:t>
            </w:r>
          </w:p>
        </w:tc>
      </w:tr>
      <w:tr w:rsidR="00E40F6B" w:rsidRPr="00C36D3B" w14:paraId="41558D9E" w14:textId="77777777" w:rsidTr="00E40F6B">
        <w:tc>
          <w:tcPr>
            <w:tcW w:w="465" w:type="dxa"/>
            <w:tcBorders>
              <w:left w:val="single" w:sz="24" w:space="0" w:color="auto"/>
            </w:tcBorders>
          </w:tcPr>
          <w:p w14:paraId="161E7845" w14:textId="72DCE019" w:rsidR="00E40F6B" w:rsidRPr="00C36D3B" w:rsidRDefault="00E40F6B" w:rsidP="00E40F6B">
            <w:pPr>
              <w:spacing w:after="0" w:line="240" w:lineRule="auto"/>
              <w:jc w:val="center"/>
              <w:rPr>
                <w:rFonts w:asciiTheme="minorHAnsi" w:hAnsiTheme="minorHAnsi"/>
                <w:sz w:val="18"/>
                <w:szCs w:val="18"/>
              </w:rPr>
            </w:pPr>
            <w:r w:rsidRPr="00C36D3B">
              <w:rPr>
                <w:rFonts w:asciiTheme="minorHAnsi" w:hAnsiTheme="minorHAnsi"/>
                <w:sz w:val="18"/>
                <w:szCs w:val="18"/>
              </w:rPr>
              <w:t>11</w:t>
            </w:r>
          </w:p>
        </w:tc>
        <w:tc>
          <w:tcPr>
            <w:tcW w:w="8547" w:type="dxa"/>
            <w:gridSpan w:val="11"/>
            <w:tcBorders>
              <w:right w:val="single" w:sz="24" w:space="0" w:color="auto"/>
            </w:tcBorders>
          </w:tcPr>
          <w:p w14:paraId="29F89AC0" w14:textId="77777777" w:rsidR="00E40F6B" w:rsidRPr="00C36D3B" w:rsidRDefault="00E40F6B" w:rsidP="00E40F6B">
            <w:pPr>
              <w:spacing w:after="0" w:line="240" w:lineRule="auto"/>
              <w:rPr>
                <w:rFonts w:asciiTheme="minorHAnsi" w:hAnsiTheme="minorHAnsi"/>
                <w:sz w:val="18"/>
                <w:szCs w:val="18"/>
                <w:lang w:val="sr-Cyrl-CS"/>
              </w:rPr>
            </w:pPr>
            <w:r w:rsidRPr="00C36D3B">
              <w:rPr>
                <w:rFonts w:asciiTheme="minorHAnsi" w:hAnsiTheme="minorHAnsi"/>
                <w:sz w:val="18"/>
                <w:szCs w:val="18"/>
                <w:lang w:val="sr-Cyrl-CS"/>
              </w:rPr>
              <w:t>Dezinfekcija, dezinsekcija i deratizacija</w:t>
            </w:r>
          </w:p>
        </w:tc>
      </w:tr>
      <w:tr w:rsidR="00E40F6B" w:rsidRPr="00C36D3B" w14:paraId="5B3F70CD" w14:textId="77777777" w:rsidTr="00E40F6B">
        <w:tc>
          <w:tcPr>
            <w:tcW w:w="465" w:type="dxa"/>
            <w:tcBorders>
              <w:left w:val="single" w:sz="24" w:space="0" w:color="auto"/>
            </w:tcBorders>
          </w:tcPr>
          <w:p w14:paraId="0A26C663" w14:textId="1E8E030A" w:rsidR="00E40F6B" w:rsidRPr="00C36D3B" w:rsidRDefault="00E40F6B" w:rsidP="00E40F6B">
            <w:pPr>
              <w:spacing w:after="0" w:line="240" w:lineRule="auto"/>
              <w:jc w:val="center"/>
              <w:rPr>
                <w:rFonts w:asciiTheme="minorHAnsi" w:hAnsiTheme="minorHAnsi"/>
                <w:sz w:val="18"/>
                <w:szCs w:val="18"/>
              </w:rPr>
            </w:pPr>
            <w:r w:rsidRPr="00C36D3B">
              <w:rPr>
                <w:rFonts w:asciiTheme="minorHAnsi" w:hAnsiTheme="minorHAnsi"/>
                <w:sz w:val="18"/>
                <w:szCs w:val="18"/>
              </w:rPr>
              <w:t>12</w:t>
            </w:r>
          </w:p>
        </w:tc>
        <w:tc>
          <w:tcPr>
            <w:tcW w:w="8547" w:type="dxa"/>
            <w:gridSpan w:val="11"/>
            <w:tcBorders>
              <w:right w:val="single" w:sz="24" w:space="0" w:color="auto"/>
            </w:tcBorders>
          </w:tcPr>
          <w:p w14:paraId="0C956B3B" w14:textId="77777777" w:rsidR="00E40F6B" w:rsidRPr="00C36D3B" w:rsidRDefault="00E40F6B" w:rsidP="00E40F6B">
            <w:pPr>
              <w:spacing w:after="0" w:line="240" w:lineRule="auto"/>
              <w:rPr>
                <w:rFonts w:asciiTheme="minorHAnsi" w:hAnsiTheme="minorHAnsi"/>
                <w:sz w:val="18"/>
                <w:szCs w:val="18"/>
                <w:lang w:val="sr-Cyrl-CS"/>
              </w:rPr>
            </w:pPr>
            <w:r w:rsidRPr="00C36D3B">
              <w:rPr>
                <w:rFonts w:asciiTheme="minorHAnsi" w:hAnsiTheme="minorHAnsi"/>
                <w:sz w:val="18"/>
                <w:szCs w:val="18"/>
                <w:lang w:val="sr-Cyrl-CS"/>
              </w:rPr>
              <w:t>Sterilizacija i kontrola sterilizacije i sterilnosti</w:t>
            </w:r>
          </w:p>
        </w:tc>
      </w:tr>
      <w:tr w:rsidR="00E40F6B" w:rsidRPr="00C36D3B" w14:paraId="0FA027CF" w14:textId="77777777" w:rsidTr="00E40F6B">
        <w:tc>
          <w:tcPr>
            <w:tcW w:w="465" w:type="dxa"/>
            <w:tcBorders>
              <w:left w:val="single" w:sz="24" w:space="0" w:color="auto"/>
            </w:tcBorders>
          </w:tcPr>
          <w:p w14:paraId="2BD7556C" w14:textId="49175619" w:rsidR="00E40F6B" w:rsidRPr="00C36D3B" w:rsidRDefault="00E40F6B" w:rsidP="00E40F6B">
            <w:pPr>
              <w:spacing w:after="0" w:line="240" w:lineRule="auto"/>
              <w:jc w:val="center"/>
              <w:rPr>
                <w:rFonts w:asciiTheme="minorHAnsi" w:hAnsiTheme="minorHAnsi"/>
                <w:sz w:val="18"/>
                <w:szCs w:val="18"/>
              </w:rPr>
            </w:pPr>
            <w:r w:rsidRPr="00C36D3B">
              <w:rPr>
                <w:rFonts w:asciiTheme="minorHAnsi" w:hAnsiTheme="minorHAnsi"/>
                <w:sz w:val="18"/>
                <w:szCs w:val="18"/>
              </w:rPr>
              <w:t>13</w:t>
            </w:r>
          </w:p>
        </w:tc>
        <w:tc>
          <w:tcPr>
            <w:tcW w:w="8547" w:type="dxa"/>
            <w:gridSpan w:val="11"/>
            <w:tcBorders>
              <w:right w:val="single" w:sz="24" w:space="0" w:color="auto"/>
            </w:tcBorders>
          </w:tcPr>
          <w:p w14:paraId="7EF4C7C1" w14:textId="77777777" w:rsidR="00E40F6B" w:rsidRPr="00C36D3B" w:rsidRDefault="00E40F6B" w:rsidP="00E40F6B">
            <w:pPr>
              <w:spacing w:after="0" w:line="240" w:lineRule="auto"/>
              <w:rPr>
                <w:rFonts w:asciiTheme="minorHAnsi" w:hAnsiTheme="minorHAnsi"/>
                <w:sz w:val="18"/>
                <w:szCs w:val="18"/>
                <w:lang w:val="sr-Cyrl-CS"/>
              </w:rPr>
            </w:pPr>
            <w:r w:rsidRPr="00C36D3B">
              <w:rPr>
                <w:rFonts w:asciiTheme="minorHAnsi" w:hAnsiTheme="minorHAnsi"/>
                <w:sz w:val="18"/>
                <w:szCs w:val="18"/>
                <w:lang w:val="sr-Cyrl-CS"/>
              </w:rPr>
              <w:t>Bolničke infekcije</w:t>
            </w:r>
          </w:p>
        </w:tc>
      </w:tr>
      <w:tr w:rsidR="00E40F6B" w:rsidRPr="00C36D3B" w14:paraId="0893BE37" w14:textId="77777777" w:rsidTr="00E40F6B">
        <w:tc>
          <w:tcPr>
            <w:tcW w:w="465" w:type="dxa"/>
            <w:tcBorders>
              <w:left w:val="single" w:sz="24" w:space="0" w:color="auto"/>
            </w:tcBorders>
          </w:tcPr>
          <w:p w14:paraId="0E23EADF" w14:textId="1F4ED127" w:rsidR="00E40F6B" w:rsidRPr="00C36D3B" w:rsidRDefault="00E40F6B" w:rsidP="00E40F6B">
            <w:pPr>
              <w:spacing w:after="0" w:line="240" w:lineRule="auto"/>
              <w:jc w:val="center"/>
              <w:rPr>
                <w:rFonts w:asciiTheme="minorHAnsi" w:hAnsiTheme="minorHAnsi"/>
                <w:sz w:val="18"/>
                <w:szCs w:val="18"/>
              </w:rPr>
            </w:pPr>
            <w:r w:rsidRPr="00C36D3B">
              <w:rPr>
                <w:rFonts w:asciiTheme="minorHAnsi" w:hAnsiTheme="minorHAnsi"/>
                <w:sz w:val="18"/>
                <w:szCs w:val="18"/>
              </w:rPr>
              <w:t>14</w:t>
            </w:r>
          </w:p>
        </w:tc>
        <w:tc>
          <w:tcPr>
            <w:tcW w:w="8547" w:type="dxa"/>
            <w:gridSpan w:val="11"/>
            <w:tcBorders>
              <w:right w:val="single" w:sz="24" w:space="0" w:color="auto"/>
            </w:tcBorders>
          </w:tcPr>
          <w:p w14:paraId="12F6291B" w14:textId="77777777" w:rsidR="00E40F6B" w:rsidRPr="00C36D3B" w:rsidRDefault="00E40F6B" w:rsidP="00E40F6B">
            <w:pPr>
              <w:spacing w:after="0" w:line="240" w:lineRule="auto"/>
              <w:rPr>
                <w:rFonts w:asciiTheme="minorHAnsi" w:hAnsiTheme="minorHAnsi"/>
                <w:sz w:val="18"/>
                <w:szCs w:val="18"/>
                <w:lang w:val="sr-Cyrl-CS"/>
              </w:rPr>
            </w:pPr>
            <w:r w:rsidRPr="00C36D3B">
              <w:rPr>
                <w:rFonts w:asciiTheme="minorHAnsi" w:hAnsiTheme="minorHAnsi"/>
                <w:sz w:val="18"/>
                <w:szCs w:val="18"/>
                <w:lang w:val="sr-Cyrl-CS"/>
              </w:rPr>
              <w:t>Biološki napad</w:t>
            </w:r>
          </w:p>
        </w:tc>
      </w:tr>
      <w:tr w:rsidR="00E40F6B" w:rsidRPr="00C36D3B" w14:paraId="22B7DF2F" w14:textId="77777777" w:rsidTr="00E40F6B">
        <w:tc>
          <w:tcPr>
            <w:tcW w:w="465" w:type="dxa"/>
            <w:tcBorders>
              <w:left w:val="single" w:sz="24" w:space="0" w:color="auto"/>
            </w:tcBorders>
          </w:tcPr>
          <w:p w14:paraId="26F4E972" w14:textId="6A4DAE96" w:rsidR="00E40F6B" w:rsidRPr="00C36D3B" w:rsidRDefault="00E40F6B" w:rsidP="00E40F6B">
            <w:pPr>
              <w:spacing w:after="0" w:line="240" w:lineRule="auto"/>
              <w:jc w:val="center"/>
              <w:rPr>
                <w:rFonts w:asciiTheme="minorHAnsi" w:hAnsiTheme="minorHAnsi"/>
                <w:sz w:val="18"/>
                <w:szCs w:val="18"/>
                <w:highlight w:val="yellow"/>
              </w:rPr>
            </w:pPr>
            <w:r w:rsidRPr="00C36D3B">
              <w:rPr>
                <w:rFonts w:asciiTheme="minorHAnsi" w:hAnsiTheme="minorHAnsi"/>
                <w:sz w:val="18"/>
                <w:szCs w:val="18"/>
              </w:rPr>
              <w:t>15</w:t>
            </w:r>
          </w:p>
        </w:tc>
        <w:tc>
          <w:tcPr>
            <w:tcW w:w="8547" w:type="dxa"/>
            <w:gridSpan w:val="11"/>
            <w:tcBorders>
              <w:right w:val="single" w:sz="24" w:space="0" w:color="auto"/>
            </w:tcBorders>
          </w:tcPr>
          <w:p w14:paraId="1CAC8D5D" w14:textId="77777777" w:rsidR="00E40F6B" w:rsidRPr="00C36D3B" w:rsidRDefault="00E40F6B" w:rsidP="00E40F6B">
            <w:pPr>
              <w:spacing w:after="0" w:line="240" w:lineRule="auto"/>
              <w:rPr>
                <w:rFonts w:asciiTheme="minorHAnsi" w:hAnsiTheme="minorHAnsi"/>
                <w:sz w:val="18"/>
                <w:szCs w:val="18"/>
                <w:lang w:val="sr-Cyrl-CS"/>
              </w:rPr>
            </w:pPr>
            <w:r w:rsidRPr="00C36D3B">
              <w:rPr>
                <w:rFonts w:asciiTheme="minorHAnsi" w:hAnsiTheme="minorHAnsi"/>
                <w:sz w:val="18"/>
                <w:szCs w:val="18"/>
                <w:lang w:val="sr-Cyrl-CS"/>
              </w:rPr>
              <w:t>Preventivno-medicinska zaštita u vanrednim situacijama</w:t>
            </w:r>
          </w:p>
        </w:tc>
      </w:tr>
      <w:tr w:rsidR="00E40F6B" w:rsidRPr="00C36D3B" w14:paraId="57B218D1" w14:textId="77777777" w:rsidTr="00E40F6B">
        <w:tc>
          <w:tcPr>
            <w:tcW w:w="465" w:type="dxa"/>
            <w:tcBorders>
              <w:left w:val="single" w:sz="24" w:space="0" w:color="auto"/>
              <w:bottom w:val="single" w:sz="24" w:space="0" w:color="auto"/>
            </w:tcBorders>
          </w:tcPr>
          <w:p w14:paraId="02F9E2F9" w14:textId="2BC8EA06" w:rsidR="00E40F6B" w:rsidRPr="00C36D3B" w:rsidRDefault="00E40F6B" w:rsidP="00E40F6B">
            <w:pPr>
              <w:spacing w:after="0" w:line="240" w:lineRule="auto"/>
              <w:jc w:val="center"/>
              <w:rPr>
                <w:rFonts w:asciiTheme="minorHAnsi" w:hAnsiTheme="minorHAnsi"/>
                <w:sz w:val="18"/>
                <w:szCs w:val="18"/>
                <w:highlight w:val="yellow"/>
              </w:rPr>
            </w:pPr>
          </w:p>
        </w:tc>
        <w:tc>
          <w:tcPr>
            <w:tcW w:w="8547" w:type="dxa"/>
            <w:gridSpan w:val="11"/>
            <w:tcBorders>
              <w:bottom w:val="single" w:sz="24" w:space="0" w:color="auto"/>
              <w:right w:val="single" w:sz="24" w:space="0" w:color="auto"/>
            </w:tcBorders>
          </w:tcPr>
          <w:p w14:paraId="47851637" w14:textId="77777777" w:rsidR="00E40F6B" w:rsidRPr="00E40F6B" w:rsidRDefault="00E40F6B" w:rsidP="00E40F6B">
            <w:pPr>
              <w:spacing w:after="0" w:line="240" w:lineRule="auto"/>
              <w:rPr>
                <w:rFonts w:asciiTheme="minorHAnsi" w:hAnsiTheme="minorHAnsi"/>
                <w:i/>
                <w:sz w:val="18"/>
                <w:szCs w:val="18"/>
              </w:rPr>
            </w:pPr>
            <w:r w:rsidRPr="00E40F6B">
              <w:rPr>
                <w:rFonts w:asciiTheme="minorHAnsi" w:hAnsiTheme="minorHAnsi"/>
                <w:i/>
                <w:sz w:val="18"/>
                <w:szCs w:val="18"/>
              </w:rPr>
              <w:t>II parcijalni ispit</w:t>
            </w:r>
          </w:p>
        </w:tc>
      </w:tr>
      <w:tr w:rsidR="00E40F6B" w:rsidRPr="00326121" w14:paraId="4AE4BCAE" w14:textId="77777777" w:rsidTr="00E40F6B">
        <w:trPr>
          <w:trHeight w:val="345"/>
        </w:trPr>
        <w:tc>
          <w:tcPr>
            <w:tcW w:w="9012" w:type="dxa"/>
            <w:gridSpan w:val="12"/>
            <w:tcBorders>
              <w:top w:val="single" w:sz="24" w:space="0" w:color="auto"/>
              <w:left w:val="single" w:sz="24" w:space="0" w:color="auto"/>
              <w:right w:val="single" w:sz="24" w:space="0" w:color="auto"/>
            </w:tcBorders>
          </w:tcPr>
          <w:p w14:paraId="666EFCCA" w14:textId="77777777" w:rsidR="00E40F6B" w:rsidRPr="00326121" w:rsidRDefault="00E40F6B" w:rsidP="00E40F6B">
            <w:pPr>
              <w:spacing w:after="0" w:line="240" w:lineRule="auto"/>
              <w:rPr>
                <w:rFonts w:asciiTheme="minorHAnsi" w:hAnsiTheme="minorHAnsi"/>
                <w:sz w:val="20"/>
                <w:szCs w:val="20"/>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E40F6B" w:rsidRPr="00326121" w14:paraId="23A6CF93" w14:textId="77777777" w:rsidTr="00E40F6B">
        <w:trPr>
          <w:trHeight w:val="1305"/>
        </w:trPr>
        <w:tc>
          <w:tcPr>
            <w:tcW w:w="3248" w:type="dxa"/>
            <w:gridSpan w:val="5"/>
            <w:tcBorders>
              <w:left w:val="single" w:sz="24" w:space="0" w:color="auto"/>
            </w:tcBorders>
          </w:tcPr>
          <w:p w14:paraId="44273D3F" w14:textId="77777777" w:rsidR="00E40F6B" w:rsidRPr="00C36D3B" w:rsidRDefault="00E40F6B" w:rsidP="00E40F6B">
            <w:p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Nedeljno:</w:t>
            </w:r>
          </w:p>
          <w:p w14:paraId="30657227" w14:textId="77777777" w:rsidR="00E40F6B" w:rsidRPr="00C36D3B" w:rsidRDefault="00E40F6B" w:rsidP="00E40F6B">
            <w:p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Kreditni koeficijent:</w:t>
            </w:r>
          </w:p>
          <w:p w14:paraId="3ED91AF5" w14:textId="77777777" w:rsidR="00E40F6B" w:rsidRPr="00C36D3B" w:rsidRDefault="00E40F6B" w:rsidP="00E40F6B">
            <w:p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5:30k=(ECTS/30)=0,166</w:t>
            </w:r>
          </w:p>
          <w:p w14:paraId="29EC0C36" w14:textId="77777777" w:rsidR="00E40F6B" w:rsidRPr="00C36D3B" w:rsidRDefault="00E40F6B" w:rsidP="00E40F6B">
            <w:p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 xml:space="preserve"> </w:t>
            </w:r>
          </w:p>
          <w:p w14:paraId="5F9D39F9" w14:textId="77777777" w:rsidR="00E40F6B" w:rsidRPr="00C36D3B" w:rsidRDefault="00E40F6B" w:rsidP="00E40F6B">
            <w:p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Nedeljno opterećenje:</w:t>
            </w:r>
          </w:p>
          <w:p w14:paraId="2DC5F4CD" w14:textId="77777777" w:rsidR="00E40F6B" w:rsidRPr="00C36D3B" w:rsidRDefault="00E40F6B" w:rsidP="00E40F6B">
            <w:pPr>
              <w:spacing w:after="0" w:line="240" w:lineRule="auto"/>
              <w:rPr>
                <w:rFonts w:asciiTheme="minorHAnsi" w:hAnsiTheme="minorHAnsi"/>
                <w:sz w:val="18"/>
                <w:szCs w:val="18"/>
              </w:rPr>
            </w:pPr>
            <w:r w:rsidRPr="00C36D3B">
              <w:rPr>
                <w:rFonts w:asciiTheme="minorHAnsi" w:hAnsiTheme="minorHAnsi"/>
                <w:sz w:val="18"/>
                <w:szCs w:val="18"/>
                <w:lang w:val="sr-Latn-BA"/>
              </w:rPr>
              <w:t>0,066*40=(k*40 sati)= 7 sati</w:t>
            </w:r>
          </w:p>
        </w:tc>
        <w:tc>
          <w:tcPr>
            <w:tcW w:w="5764" w:type="dxa"/>
            <w:gridSpan w:val="7"/>
            <w:tcBorders>
              <w:right w:val="single" w:sz="24" w:space="0" w:color="auto"/>
            </w:tcBorders>
          </w:tcPr>
          <w:p w14:paraId="1E4D332B" w14:textId="77777777" w:rsidR="00E40F6B" w:rsidRPr="00C36D3B" w:rsidRDefault="00E40F6B" w:rsidP="00E40F6B">
            <w:p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Ukupno opterećenje za predmet:</w:t>
            </w:r>
          </w:p>
          <w:p w14:paraId="12B0B22B" w14:textId="77777777" w:rsidR="00E40F6B" w:rsidRPr="00C36D3B" w:rsidRDefault="00E40F6B" w:rsidP="00E40F6B">
            <w:p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 xml:space="preserve">             5*30 (ECTS kredita * 30 sati/kredita) = 150 sati</w:t>
            </w:r>
          </w:p>
          <w:p w14:paraId="1FAFE248" w14:textId="77777777" w:rsidR="00E40F6B" w:rsidRPr="00C36D3B" w:rsidRDefault="00E40F6B" w:rsidP="00E40F6B">
            <w:p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Aktivna nastava (predavanje i vježbe): 120 sati</w:t>
            </w:r>
          </w:p>
          <w:p w14:paraId="3988A2A6" w14:textId="77777777" w:rsidR="00E40F6B" w:rsidRPr="00C36D3B" w:rsidRDefault="00E40F6B" w:rsidP="00E40F6B">
            <w:pPr>
              <w:numPr>
                <w:ilvl w:val="0"/>
                <w:numId w:val="2"/>
              </w:num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Predavanja 60 sati</w:t>
            </w:r>
          </w:p>
          <w:p w14:paraId="49D48083" w14:textId="77777777" w:rsidR="00E40F6B" w:rsidRPr="00C36D3B" w:rsidRDefault="00E40F6B" w:rsidP="00E40F6B">
            <w:pPr>
              <w:numPr>
                <w:ilvl w:val="0"/>
                <w:numId w:val="2"/>
              </w:num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Vježbe 60 sati</w:t>
            </w:r>
          </w:p>
          <w:p w14:paraId="785302FE" w14:textId="77777777" w:rsidR="00E40F6B" w:rsidRPr="00C36D3B" w:rsidRDefault="00E40F6B" w:rsidP="00E40F6B">
            <w:pPr>
              <w:spacing w:after="0" w:line="240" w:lineRule="auto"/>
              <w:rPr>
                <w:rFonts w:asciiTheme="minorHAnsi" w:hAnsiTheme="minorHAnsi"/>
                <w:sz w:val="18"/>
                <w:szCs w:val="18"/>
              </w:rPr>
            </w:pPr>
            <w:r w:rsidRPr="00C36D3B">
              <w:rPr>
                <w:rFonts w:asciiTheme="minorHAnsi" w:hAnsiTheme="minorHAnsi"/>
                <w:sz w:val="18"/>
                <w:szCs w:val="18"/>
                <w:lang w:val="sr-Latn-BA"/>
              </w:rPr>
              <w:t>Samostalni rad studenta 30 sati</w:t>
            </w:r>
          </w:p>
        </w:tc>
      </w:tr>
      <w:tr w:rsidR="00E40F6B" w:rsidRPr="00326121" w14:paraId="3502991A" w14:textId="77777777" w:rsidTr="00E40F6B">
        <w:tc>
          <w:tcPr>
            <w:tcW w:w="9012" w:type="dxa"/>
            <w:gridSpan w:val="12"/>
            <w:tcBorders>
              <w:left w:val="single" w:sz="24" w:space="0" w:color="auto"/>
              <w:right w:val="single" w:sz="24" w:space="0" w:color="auto"/>
            </w:tcBorders>
          </w:tcPr>
          <w:p w14:paraId="5175F346" w14:textId="77777777" w:rsidR="00E40F6B" w:rsidRPr="00326121" w:rsidRDefault="00E40F6B" w:rsidP="00E40F6B">
            <w:pPr>
              <w:spacing w:after="0" w:line="240" w:lineRule="auto"/>
              <w:rPr>
                <w:rFonts w:asciiTheme="minorHAnsi" w:hAnsiTheme="minorHAnsi"/>
                <w:sz w:val="20"/>
                <w:szCs w:val="20"/>
              </w:rPr>
            </w:pPr>
            <w:r w:rsidRPr="00326121">
              <w:rPr>
                <w:rFonts w:asciiTheme="minorHAnsi" w:hAnsiTheme="minorHAnsi"/>
                <w:b/>
                <w:sz w:val="20"/>
                <w:szCs w:val="20"/>
              </w:rPr>
              <w:t>Obaveze studenta</w:t>
            </w:r>
            <w:r w:rsidRPr="00326121">
              <w:rPr>
                <w:rFonts w:asciiTheme="minorHAnsi" w:hAnsiTheme="minorHAnsi"/>
                <w:sz w:val="20"/>
                <w:szCs w:val="20"/>
              </w:rPr>
              <w:t>:</w:t>
            </w:r>
            <w:r w:rsidRPr="00326121">
              <w:rPr>
                <w:rFonts w:asciiTheme="minorHAnsi" w:hAnsiTheme="minorHAnsi"/>
                <w:sz w:val="20"/>
                <w:szCs w:val="20"/>
                <w:lang w:val="sr-Cyrl-CS"/>
              </w:rPr>
              <w:t xml:space="preserve"> </w:t>
            </w:r>
            <w:r w:rsidRPr="00C36D3B">
              <w:rPr>
                <w:rFonts w:asciiTheme="minorHAnsi" w:hAnsiTheme="minorHAnsi"/>
                <w:sz w:val="18"/>
                <w:szCs w:val="18"/>
                <w:lang w:val="sr-Cyrl-CS"/>
              </w:rPr>
              <w:t>prisustvo na predavanjima i vježbama, testovi i seminarski radovi</w:t>
            </w:r>
          </w:p>
        </w:tc>
      </w:tr>
      <w:tr w:rsidR="00E40F6B" w:rsidRPr="00326121" w14:paraId="362D9CF5" w14:textId="77777777" w:rsidTr="00E40F6B">
        <w:tc>
          <w:tcPr>
            <w:tcW w:w="9012" w:type="dxa"/>
            <w:gridSpan w:val="12"/>
            <w:tcBorders>
              <w:left w:val="single" w:sz="24" w:space="0" w:color="auto"/>
              <w:right w:val="single" w:sz="24" w:space="0" w:color="auto"/>
            </w:tcBorders>
          </w:tcPr>
          <w:p w14:paraId="3FB837A9" w14:textId="77777777" w:rsidR="00E40F6B" w:rsidRPr="00326121" w:rsidRDefault="00E40F6B" w:rsidP="00E40F6B">
            <w:pPr>
              <w:spacing w:after="0" w:line="240" w:lineRule="auto"/>
              <w:rPr>
                <w:rFonts w:asciiTheme="minorHAnsi" w:hAnsiTheme="minorHAnsi"/>
                <w:sz w:val="20"/>
                <w:szCs w:val="20"/>
                <w:lang w:val="sr-Cyrl-CS"/>
              </w:rPr>
            </w:pPr>
            <w:r w:rsidRPr="00326121">
              <w:rPr>
                <w:rFonts w:asciiTheme="minorHAnsi" w:hAnsiTheme="minorHAnsi"/>
                <w:b/>
                <w:sz w:val="20"/>
                <w:szCs w:val="20"/>
              </w:rPr>
              <w:t>Literatura</w:t>
            </w:r>
            <w:r w:rsidRPr="00326121">
              <w:rPr>
                <w:rFonts w:asciiTheme="minorHAnsi" w:hAnsiTheme="minorHAnsi"/>
                <w:sz w:val="20"/>
                <w:szCs w:val="20"/>
              </w:rPr>
              <w:t>:</w:t>
            </w:r>
            <w:r w:rsidRPr="00326121">
              <w:rPr>
                <w:rFonts w:asciiTheme="minorHAnsi" w:hAnsiTheme="minorHAnsi"/>
                <w:sz w:val="20"/>
                <w:szCs w:val="20"/>
                <w:lang w:val="sr-Cyrl-CS"/>
              </w:rPr>
              <w:t xml:space="preserve"> </w:t>
            </w:r>
          </w:p>
          <w:p w14:paraId="193C3799" w14:textId="63A868AC" w:rsidR="00E40F6B" w:rsidRPr="00C36D3B" w:rsidRDefault="00E40F6B" w:rsidP="00E40F6B">
            <w:pPr>
              <w:pStyle w:val="ListParagraph"/>
              <w:numPr>
                <w:ilvl w:val="0"/>
                <w:numId w:val="16"/>
              </w:numPr>
              <w:rPr>
                <w:rFonts w:asciiTheme="minorHAnsi" w:hAnsiTheme="minorHAnsi"/>
                <w:sz w:val="18"/>
                <w:szCs w:val="18"/>
                <w:lang w:val="sr-Latn-BA"/>
              </w:rPr>
            </w:pPr>
            <w:r w:rsidRPr="000B4A79">
              <w:rPr>
                <w:rFonts w:asciiTheme="minorHAnsi" w:hAnsiTheme="minorHAnsi"/>
                <w:sz w:val="18"/>
                <w:szCs w:val="18"/>
                <w:lang w:val="sr-Latn-BA"/>
              </w:rPr>
              <w:t>Janković, Bojanić J. Epidemiologija. Banja Luka: Medicinski fakultet. 20</w:t>
            </w:r>
          </w:p>
        </w:tc>
      </w:tr>
      <w:tr w:rsidR="00E40F6B" w:rsidRPr="00326121" w14:paraId="71591E56" w14:textId="77777777" w:rsidTr="00E40F6B">
        <w:trPr>
          <w:trHeight w:val="469"/>
        </w:trPr>
        <w:tc>
          <w:tcPr>
            <w:tcW w:w="9012" w:type="dxa"/>
            <w:gridSpan w:val="12"/>
            <w:tcBorders>
              <w:left w:val="single" w:sz="24" w:space="0" w:color="auto"/>
              <w:right w:val="single" w:sz="24" w:space="0" w:color="auto"/>
            </w:tcBorders>
          </w:tcPr>
          <w:p w14:paraId="0EEB3B93" w14:textId="77777777" w:rsidR="00E40F6B" w:rsidRPr="00326121" w:rsidRDefault="00E40F6B" w:rsidP="00E40F6B">
            <w:pPr>
              <w:spacing w:after="0" w:line="240" w:lineRule="auto"/>
              <w:rPr>
                <w:rFonts w:asciiTheme="minorHAnsi" w:hAnsiTheme="minorHAnsi"/>
                <w:sz w:val="20"/>
                <w:szCs w:val="20"/>
              </w:rPr>
            </w:pPr>
            <w:r w:rsidRPr="00326121">
              <w:rPr>
                <w:rFonts w:asciiTheme="minorHAnsi" w:hAnsiTheme="minorHAnsi"/>
                <w:b/>
                <w:sz w:val="20"/>
                <w:szCs w:val="20"/>
              </w:rPr>
              <w:t>Oblici provjere znanja i ocjenjivanje</w:t>
            </w:r>
            <w:r w:rsidRPr="00326121">
              <w:rPr>
                <w:rFonts w:asciiTheme="minorHAnsi" w:hAnsiTheme="minorHAnsi"/>
                <w:sz w:val="20"/>
                <w:szCs w:val="20"/>
              </w:rPr>
              <w:t>:</w:t>
            </w:r>
            <w:r w:rsidRPr="00326121">
              <w:rPr>
                <w:rFonts w:asciiTheme="minorHAnsi" w:hAnsiTheme="minorHAnsi"/>
                <w:sz w:val="20"/>
                <w:szCs w:val="20"/>
                <w:lang w:val="sr-Cyrl-CS"/>
              </w:rPr>
              <w:t xml:space="preserve"> </w:t>
            </w:r>
            <w:r w:rsidRPr="00C36D3B">
              <w:rPr>
                <w:rFonts w:asciiTheme="minorHAnsi" w:hAnsiTheme="minorHAnsi"/>
                <w:sz w:val="18"/>
                <w:szCs w:val="18"/>
                <w:lang w:val="sr-Cyrl-CS"/>
              </w:rPr>
              <w:t xml:space="preserve">aktivnosti u nastavi do 15 poena, test </w:t>
            </w:r>
            <w:r w:rsidRPr="00C36D3B">
              <w:rPr>
                <w:rFonts w:asciiTheme="minorHAnsi" w:hAnsiTheme="minorHAnsi"/>
                <w:sz w:val="18"/>
                <w:szCs w:val="18"/>
                <w:lang w:val="en-US"/>
              </w:rPr>
              <w:t>I</w:t>
            </w:r>
            <w:r w:rsidRPr="00C36D3B">
              <w:rPr>
                <w:rFonts w:asciiTheme="minorHAnsi" w:hAnsiTheme="minorHAnsi"/>
                <w:sz w:val="18"/>
                <w:szCs w:val="18"/>
                <w:lang w:val="sr-Cyrl-CS"/>
              </w:rPr>
              <w:t xml:space="preserve"> i</w:t>
            </w:r>
            <w:r w:rsidRPr="00C36D3B">
              <w:rPr>
                <w:rFonts w:asciiTheme="minorHAnsi" w:hAnsiTheme="minorHAnsi"/>
                <w:sz w:val="18"/>
                <w:szCs w:val="18"/>
              </w:rPr>
              <w:t xml:space="preserve"> </w:t>
            </w:r>
            <w:r w:rsidRPr="00C36D3B">
              <w:rPr>
                <w:rFonts w:asciiTheme="minorHAnsi" w:hAnsiTheme="minorHAnsi"/>
                <w:sz w:val="18"/>
                <w:szCs w:val="18"/>
                <w:lang w:val="en-US"/>
              </w:rPr>
              <w:t>II</w:t>
            </w:r>
            <w:r w:rsidRPr="00C36D3B">
              <w:rPr>
                <w:rFonts w:asciiTheme="minorHAnsi" w:hAnsiTheme="minorHAnsi"/>
                <w:sz w:val="18"/>
                <w:szCs w:val="18"/>
                <w:lang w:val="sr-Cyrl-CS"/>
              </w:rPr>
              <w:t xml:space="preserve"> do 50 poena, sem</w:t>
            </w:r>
            <w:r w:rsidRPr="00C36D3B">
              <w:rPr>
                <w:rFonts w:asciiTheme="minorHAnsi" w:hAnsiTheme="minorHAnsi"/>
                <w:sz w:val="18"/>
                <w:szCs w:val="18"/>
              </w:rPr>
              <w:t xml:space="preserve">inarski </w:t>
            </w:r>
            <w:r w:rsidRPr="00C36D3B">
              <w:rPr>
                <w:rFonts w:asciiTheme="minorHAnsi" w:hAnsiTheme="minorHAnsi"/>
                <w:sz w:val="18"/>
                <w:szCs w:val="18"/>
                <w:lang w:val="sr-Cyrl-CS"/>
              </w:rPr>
              <w:t>rad do 15, usmeni ispit do 20 poena</w:t>
            </w:r>
          </w:p>
        </w:tc>
      </w:tr>
      <w:tr w:rsidR="00E40F6B" w:rsidRPr="00326121" w14:paraId="7644D85E" w14:textId="77777777" w:rsidTr="00E40F6B">
        <w:tc>
          <w:tcPr>
            <w:tcW w:w="9012" w:type="dxa"/>
            <w:gridSpan w:val="12"/>
            <w:tcBorders>
              <w:left w:val="single" w:sz="24" w:space="0" w:color="auto"/>
              <w:bottom w:val="single" w:sz="24" w:space="0" w:color="auto"/>
              <w:right w:val="single" w:sz="24" w:space="0" w:color="auto"/>
            </w:tcBorders>
          </w:tcPr>
          <w:p w14:paraId="02EDC255" w14:textId="77777777" w:rsidR="00E40F6B" w:rsidRPr="00326121" w:rsidRDefault="00E40F6B" w:rsidP="00E40F6B">
            <w:pPr>
              <w:spacing w:after="0" w:line="240" w:lineRule="auto"/>
              <w:rPr>
                <w:rFonts w:asciiTheme="minorHAnsi" w:hAnsiTheme="minorHAnsi"/>
                <w:sz w:val="20"/>
                <w:szCs w:val="20"/>
                <w:lang w:val="sr-Cyrl-CS"/>
              </w:rPr>
            </w:pPr>
            <w:r w:rsidRPr="00326121">
              <w:rPr>
                <w:rFonts w:asciiTheme="minorHAnsi" w:hAnsiTheme="minorHAnsi"/>
                <w:b/>
                <w:sz w:val="20"/>
                <w:szCs w:val="20"/>
              </w:rPr>
              <w:t>Posebna napomena za predmet</w:t>
            </w:r>
            <w:r w:rsidRPr="00326121">
              <w:rPr>
                <w:rFonts w:asciiTheme="minorHAnsi" w:hAnsiTheme="minorHAnsi"/>
                <w:sz w:val="20"/>
                <w:szCs w:val="20"/>
              </w:rPr>
              <w:t>:</w:t>
            </w:r>
            <w:r w:rsidRPr="00326121">
              <w:rPr>
                <w:rFonts w:asciiTheme="minorHAnsi" w:hAnsiTheme="minorHAnsi"/>
                <w:sz w:val="20"/>
                <w:szCs w:val="20"/>
                <w:lang w:val="sr-Cyrl-CS"/>
              </w:rPr>
              <w:t xml:space="preserve"> </w:t>
            </w:r>
            <w:r w:rsidRPr="00C36D3B">
              <w:rPr>
                <w:rFonts w:asciiTheme="minorHAnsi" w:hAnsiTheme="minorHAnsi"/>
                <w:sz w:val="18"/>
                <w:szCs w:val="18"/>
                <w:lang w:val="sr-Cyrl-CS"/>
              </w:rPr>
              <w:t>nema</w:t>
            </w:r>
          </w:p>
        </w:tc>
      </w:tr>
    </w:tbl>
    <w:p w14:paraId="4A2D95C5" w14:textId="77777777" w:rsidR="00851CCB" w:rsidRPr="00326121" w:rsidRDefault="00851CCB" w:rsidP="00912603">
      <w:pPr>
        <w:spacing w:after="0" w:line="240" w:lineRule="auto"/>
        <w:rPr>
          <w:rFonts w:asciiTheme="minorHAnsi" w:hAnsiTheme="minorHAnsi"/>
          <w:sz w:val="20"/>
          <w:szCs w:val="20"/>
        </w:rPr>
      </w:pPr>
    </w:p>
    <w:p w14:paraId="51D78EA4" w14:textId="77777777" w:rsidR="00242EA2" w:rsidRPr="00326121" w:rsidRDefault="00242EA2" w:rsidP="00912603">
      <w:pPr>
        <w:spacing w:after="0" w:line="240" w:lineRule="auto"/>
        <w:rPr>
          <w:rFonts w:asciiTheme="minorHAnsi" w:hAnsiTheme="minorHAnsi"/>
          <w:sz w:val="20"/>
          <w:szCs w:val="20"/>
        </w:rPr>
        <w:sectPr w:rsidR="00242EA2" w:rsidRPr="00326121" w:rsidSect="008949F1">
          <w:pgSz w:w="11906" w:h="16838"/>
          <w:pgMar w:top="709" w:right="1417" w:bottom="993" w:left="1417" w:header="708" w:footer="708" w:gutter="0"/>
          <w:cols w:space="708"/>
          <w:docGrid w:linePitch="360"/>
        </w:sectPr>
      </w:pPr>
    </w:p>
    <w:p w14:paraId="55880EE1"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73"/>
        <w:gridCol w:w="684"/>
        <w:gridCol w:w="356"/>
        <w:gridCol w:w="1149"/>
        <w:gridCol w:w="78"/>
        <w:gridCol w:w="1244"/>
        <w:gridCol w:w="353"/>
        <w:gridCol w:w="870"/>
        <w:gridCol w:w="981"/>
        <w:gridCol w:w="978"/>
        <w:gridCol w:w="981"/>
      </w:tblGrid>
      <w:tr w:rsidR="00851CCB" w:rsidRPr="00326121" w14:paraId="124DD3B7" w14:textId="77777777" w:rsidTr="00EB001F">
        <w:tc>
          <w:tcPr>
            <w:tcW w:w="1338" w:type="dxa"/>
            <w:gridSpan w:val="2"/>
            <w:tcBorders>
              <w:top w:val="single" w:sz="24" w:space="0" w:color="auto"/>
              <w:left w:val="single" w:sz="24" w:space="0" w:color="auto"/>
              <w:bottom w:val="single" w:sz="24" w:space="0" w:color="auto"/>
            </w:tcBorders>
            <w:vAlign w:val="center"/>
          </w:tcPr>
          <w:p w14:paraId="5FAFBDC1"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Pun naziv</w:t>
            </w:r>
          </w:p>
        </w:tc>
        <w:tc>
          <w:tcPr>
            <w:tcW w:w="7674" w:type="dxa"/>
            <w:gridSpan w:val="10"/>
            <w:tcBorders>
              <w:top w:val="single" w:sz="24" w:space="0" w:color="auto"/>
              <w:bottom w:val="single" w:sz="24" w:space="0" w:color="auto"/>
              <w:right w:val="single" w:sz="24" w:space="0" w:color="auto"/>
            </w:tcBorders>
          </w:tcPr>
          <w:p w14:paraId="740F8427"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rPr>
              <w:t>SANITARNA HEMIJA</w:t>
            </w:r>
          </w:p>
        </w:tc>
      </w:tr>
      <w:tr w:rsidR="00851CCB" w:rsidRPr="00326121" w14:paraId="732BFF90" w14:textId="77777777" w:rsidTr="00EB001F">
        <w:tc>
          <w:tcPr>
            <w:tcW w:w="2022" w:type="dxa"/>
            <w:gridSpan w:val="3"/>
            <w:tcBorders>
              <w:top w:val="single" w:sz="24" w:space="0" w:color="auto"/>
              <w:left w:val="single" w:sz="24" w:space="0" w:color="auto"/>
              <w:right w:val="single" w:sz="12" w:space="0" w:color="auto"/>
            </w:tcBorders>
          </w:tcPr>
          <w:p w14:paraId="4EBFDD95" w14:textId="77777777" w:rsidR="00851CCB" w:rsidRPr="00326121" w:rsidRDefault="00851CCB" w:rsidP="00A15770">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3" w:type="dxa"/>
            <w:gridSpan w:val="3"/>
            <w:tcBorders>
              <w:top w:val="single" w:sz="24" w:space="0" w:color="auto"/>
              <w:left w:val="single" w:sz="12" w:space="0" w:color="auto"/>
              <w:right w:val="single" w:sz="12" w:space="0" w:color="auto"/>
            </w:tcBorders>
          </w:tcPr>
          <w:p w14:paraId="31A48F9F"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4" w:type="dxa"/>
            <w:tcBorders>
              <w:top w:val="single" w:sz="24" w:space="0" w:color="auto"/>
              <w:left w:val="single" w:sz="12" w:space="0" w:color="auto"/>
              <w:right w:val="single" w:sz="12" w:space="0" w:color="auto"/>
            </w:tcBorders>
          </w:tcPr>
          <w:p w14:paraId="11268F38"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23" w:type="dxa"/>
            <w:gridSpan w:val="2"/>
            <w:tcBorders>
              <w:top w:val="single" w:sz="24" w:space="0" w:color="auto"/>
              <w:left w:val="single" w:sz="12" w:space="0" w:color="auto"/>
              <w:right w:val="single" w:sz="12" w:space="0" w:color="auto"/>
            </w:tcBorders>
          </w:tcPr>
          <w:p w14:paraId="0F5123A0"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rPr>
              <w:t>ECTS</w:t>
            </w:r>
          </w:p>
        </w:tc>
        <w:tc>
          <w:tcPr>
            <w:tcW w:w="2940" w:type="dxa"/>
            <w:gridSpan w:val="3"/>
            <w:tcBorders>
              <w:top w:val="single" w:sz="24" w:space="0" w:color="auto"/>
              <w:left w:val="single" w:sz="12" w:space="0" w:color="auto"/>
              <w:right w:val="single" w:sz="24" w:space="0" w:color="auto"/>
            </w:tcBorders>
          </w:tcPr>
          <w:p w14:paraId="36D06128"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KLV</w:t>
            </w:r>
            <w:r w:rsidRPr="00326121">
              <w:rPr>
                <w:rFonts w:asciiTheme="minorHAnsi" w:hAnsiTheme="minorHAnsi"/>
                <w:sz w:val="20"/>
                <w:szCs w:val="20"/>
                <w:lang w:val="sr-Cyrl-BA"/>
              </w:rPr>
              <w:t>)</w:t>
            </w:r>
          </w:p>
        </w:tc>
      </w:tr>
      <w:tr w:rsidR="00851CCB" w:rsidRPr="00326121" w14:paraId="0FB52911" w14:textId="77777777" w:rsidTr="00EB001F">
        <w:tc>
          <w:tcPr>
            <w:tcW w:w="2022" w:type="dxa"/>
            <w:gridSpan w:val="3"/>
            <w:tcBorders>
              <w:left w:val="single" w:sz="24" w:space="0" w:color="auto"/>
              <w:bottom w:val="single" w:sz="24" w:space="0" w:color="auto"/>
              <w:right w:val="single" w:sz="12" w:space="0" w:color="auto"/>
            </w:tcBorders>
          </w:tcPr>
          <w:p w14:paraId="79F834D0"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83" w:type="dxa"/>
            <w:gridSpan w:val="3"/>
            <w:tcBorders>
              <w:left w:val="single" w:sz="12" w:space="0" w:color="auto"/>
              <w:bottom w:val="single" w:sz="24" w:space="0" w:color="auto"/>
              <w:right w:val="single" w:sz="12" w:space="0" w:color="auto"/>
            </w:tcBorders>
          </w:tcPr>
          <w:p w14:paraId="420F195B"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obavezni</w:t>
            </w:r>
          </w:p>
        </w:tc>
        <w:tc>
          <w:tcPr>
            <w:tcW w:w="1244" w:type="dxa"/>
            <w:tcBorders>
              <w:left w:val="single" w:sz="12" w:space="0" w:color="auto"/>
              <w:bottom w:val="single" w:sz="24" w:space="0" w:color="auto"/>
              <w:right w:val="single" w:sz="12" w:space="0" w:color="auto"/>
            </w:tcBorders>
          </w:tcPr>
          <w:p w14:paraId="584C9365"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rPr>
              <w:t>II</w:t>
            </w:r>
          </w:p>
        </w:tc>
        <w:tc>
          <w:tcPr>
            <w:tcW w:w="1223" w:type="dxa"/>
            <w:gridSpan w:val="2"/>
            <w:tcBorders>
              <w:left w:val="single" w:sz="12" w:space="0" w:color="auto"/>
              <w:bottom w:val="single" w:sz="24" w:space="0" w:color="auto"/>
              <w:right w:val="single" w:sz="12" w:space="0" w:color="auto"/>
            </w:tcBorders>
          </w:tcPr>
          <w:p w14:paraId="0CBF73A5"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8</w:t>
            </w:r>
          </w:p>
        </w:tc>
        <w:tc>
          <w:tcPr>
            <w:tcW w:w="981" w:type="dxa"/>
            <w:tcBorders>
              <w:left w:val="single" w:sz="12" w:space="0" w:color="auto"/>
              <w:bottom w:val="single" w:sz="24" w:space="0" w:color="auto"/>
            </w:tcBorders>
          </w:tcPr>
          <w:p w14:paraId="27C42E46"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3</w:t>
            </w:r>
          </w:p>
        </w:tc>
        <w:tc>
          <w:tcPr>
            <w:tcW w:w="978" w:type="dxa"/>
            <w:tcBorders>
              <w:bottom w:val="single" w:sz="24" w:space="0" w:color="auto"/>
            </w:tcBorders>
          </w:tcPr>
          <w:p w14:paraId="2C300926"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w:t>
            </w:r>
          </w:p>
        </w:tc>
        <w:tc>
          <w:tcPr>
            <w:tcW w:w="981" w:type="dxa"/>
            <w:tcBorders>
              <w:bottom w:val="single" w:sz="24" w:space="0" w:color="auto"/>
              <w:right w:val="single" w:sz="24" w:space="0" w:color="auto"/>
            </w:tcBorders>
          </w:tcPr>
          <w:p w14:paraId="49DBC8DA"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3</w:t>
            </w:r>
          </w:p>
        </w:tc>
      </w:tr>
      <w:tr w:rsidR="00851CCB" w:rsidRPr="00326121" w14:paraId="0B848A08" w14:textId="77777777" w:rsidTr="00EB001F">
        <w:tc>
          <w:tcPr>
            <w:tcW w:w="2378" w:type="dxa"/>
            <w:gridSpan w:val="4"/>
            <w:tcBorders>
              <w:top w:val="single" w:sz="24" w:space="0" w:color="auto"/>
              <w:left w:val="single" w:sz="24" w:space="0" w:color="auto"/>
              <w:bottom w:val="single" w:sz="24" w:space="0" w:color="auto"/>
            </w:tcBorders>
          </w:tcPr>
          <w:p w14:paraId="33F52ACC"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34" w:type="dxa"/>
            <w:gridSpan w:val="8"/>
            <w:tcBorders>
              <w:top w:val="single" w:sz="24" w:space="0" w:color="auto"/>
              <w:bottom w:val="single" w:sz="24" w:space="0" w:color="auto"/>
              <w:right w:val="single" w:sz="24" w:space="0" w:color="auto"/>
            </w:tcBorders>
          </w:tcPr>
          <w:p w14:paraId="5F77A1BC"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rPr>
              <w:t>M-L</w:t>
            </w:r>
            <w:r w:rsidRPr="00326121">
              <w:rPr>
                <w:rFonts w:asciiTheme="minorHAnsi" w:hAnsiTheme="minorHAnsi"/>
                <w:sz w:val="20"/>
                <w:szCs w:val="20"/>
                <w:lang w:val="sr-Cyrl-BA"/>
              </w:rPr>
              <w:t>I-0</w:t>
            </w:r>
            <w:r w:rsidRPr="00326121">
              <w:rPr>
                <w:rFonts w:asciiTheme="minorHAnsi" w:hAnsiTheme="minorHAnsi"/>
                <w:sz w:val="20"/>
                <w:szCs w:val="20"/>
              </w:rPr>
              <w:t>9</w:t>
            </w:r>
          </w:p>
        </w:tc>
      </w:tr>
      <w:tr w:rsidR="00851CCB" w:rsidRPr="00326121" w14:paraId="7F7CF602" w14:textId="77777777" w:rsidTr="00EB001F">
        <w:tc>
          <w:tcPr>
            <w:tcW w:w="5202" w:type="dxa"/>
            <w:gridSpan w:val="8"/>
            <w:tcBorders>
              <w:top w:val="single" w:sz="24" w:space="0" w:color="auto"/>
              <w:left w:val="single" w:sz="24" w:space="0" w:color="auto"/>
              <w:bottom w:val="single" w:sz="24" w:space="0" w:color="auto"/>
            </w:tcBorders>
          </w:tcPr>
          <w:p w14:paraId="76B01B7C" w14:textId="0A6DA9E0" w:rsidR="00851CCB" w:rsidRPr="00326121" w:rsidRDefault="00A15770"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810" w:type="dxa"/>
            <w:gridSpan w:val="4"/>
            <w:tcBorders>
              <w:top w:val="single" w:sz="24" w:space="0" w:color="auto"/>
              <w:bottom w:val="single" w:sz="24" w:space="0" w:color="auto"/>
              <w:right w:val="single" w:sz="24" w:space="0" w:color="auto"/>
            </w:tcBorders>
          </w:tcPr>
          <w:p w14:paraId="5D1B684B" w14:textId="3EEC13A6" w:rsidR="00851CCB" w:rsidRPr="00C36D3B" w:rsidRDefault="002E073C" w:rsidP="00A15770">
            <w:pPr>
              <w:spacing w:after="0" w:line="240" w:lineRule="auto"/>
              <w:rPr>
                <w:rFonts w:asciiTheme="minorHAnsi" w:hAnsiTheme="minorHAnsi"/>
                <w:sz w:val="18"/>
                <w:szCs w:val="18"/>
              </w:rPr>
            </w:pPr>
            <w:r w:rsidRPr="00C36D3B">
              <w:rPr>
                <w:rFonts w:asciiTheme="minorHAnsi" w:hAnsiTheme="minorHAnsi"/>
                <w:sz w:val="18"/>
                <w:szCs w:val="18"/>
                <w:lang w:val="sr-Cyrl-CS"/>
              </w:rPr>
              <w:t>20</w:t>
            </w:r>
            <w:r w:rsidRPr="00C36D3B">
              <w:rPr>
                <w:rFonts w:asciiTheme="minorHAnsi" w:hAnsiTheme="minorHAnsi"/>
                <w:sz w:val="18"/>
                <w:szCs w:val="18"/>
              </w:rPr>
              <w:t>2</w:t>
            </w:r>
            <w:r w:rsidR="00A15770" w:rsidRPr="00C36D3B">
              <w:rPr>
                <w:rFonts w:asciiTheme="minorHAnsi" w:hAnsiTheme="minorHAnsi"/>
                <w:sz w:val="18"/>
                <w:szCs w:val="18"/>
              </w:rPr>
              <w:t>1</w:t>
            </w:r>
            <w:r w:rsidRPr="00C36D3B">
              <w:rPr>
                <w:rFonts w:asciiTheme="minorHAnsi" w:hAnsiTheme="minorHAnsi"/>
                <w:sz w:val="18"/>
                <w:szCs w:val="18"/>
                <w:lang w:val="sr-Cyrl-CS"/>
              </w:rPr>
              <w:t>/</w:t>
            </w:r>
            <w:r w:rsidRPr="00C36D3B">
              <w:rPr>
                <w:rFonts w:asciiTheme="minorHAnsi" w:hAnsiTheme="minorHAnsi"/>
                <w:sz w:val="18"/>
                <w:szCs w:val="18"/>
              </w:rPr>
              <w:t>2</w:t>
            </w:r>
            <w:r w:rsidR="00A15770" w:rsidRPr="00C36D3B">
              <w:rPr>
                <w:rFonts w:asciiTheme="minorHAnsi" w:hAnsiTheme="minorHAnsi"/>
                <w:sz w:val="18"/>
                <w:szCs w:val="18"/>
              </w:rPr>
              <w:t>2</w:t>
            </w:r>
            <w:r w:rsidRPr="00C36D3B">
              <w:rPr>
                <w:rFonts w:asciiTheme="minorHAnsi" w:hAnsiTheme="minorHAnsi"/>
                <w:sz w:val="18"/>
                <w:szCs w:val="18"/>
                <w:lang w:val="sr-Cyrl-CS"/>
              </w:rPr>
              <w:t>.</w:t>
            </w:r>
          </w:p>
        </w:tc>
      </w:tr>
      <w:tr w:rsidR="00851CCB" w:rsidRPr="00326121" w14:paraId="4F2785B1" w14:textId="77777777" w:rsidTr="00EB001F">
        <w:tc>
          <w:tcPr>
            <w:tcW w:w="9012" w:type="dxa"/>
            <w:gridSpan w:val="12"/>
            <w:tcBorders>
              <w:top w:val="single" w:sz="24" w:space="0" w:color="auto"/>
              <w:left w:val="single" w:sz="24" w:space="0" w:color="auto"/>
              <w:bottom w:val="single" w:sz="24" w:space="0" w:color="auto"/>
              <w:right w:val="single" w:sz="24" w:space="0" w:color="auto"/>
            </w:tcBorders>
          </w:tcPr>
          <w:p w14:paraId="77F6B916"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 xml:space="preserve">: </w:t>
            </w:r>
            <w:r w:rsidRPr="00C36D3B">
              <w:rPr>
                <w:rFonts w:asciiTheme="minorHAnsi" w:hAnsiTheme="minorHAnsi"/>
                <w:sz w:val="18"/>
                <w:szCs w:val="18"/>
              </w:rPr>
              <w:t>akademski</w:t>
            </w:r>
            <w:r w:rsidRPr="00C36D3B">
              <w:rPr>
                <w:rFonts w:asciiTheme="minorHAnsi" w:hAnsiTheme="minorHAnsi"/>
                <w:sz w:val="18"/>
                <w:szCs w:val="18"/>
                <w:lang w:val="sr-Cyrl-BA"/>
              </w:rPr>
              <w:t xml:space="preserve"> studij, I ciklus</w:t>
            </w:r>
            <w:r w:rsidRPr="00C36D3B">
              <w:rPr>
                <w:rFonts w:asciiTheme="minorHAnsi" w:hAnsiTheme="minorHAnsi"/>
                <w:sz w:val="18"/>
                <w:szCs w:val="18"/>
              </w:rPr>
              <w:t xml:space="preserve"> </w:t>
            </w:r>
            <w:r w:rsidRPr="00C36D3B">
              <w:rPr>
                <w:rFonts w:asciiTheme="minorHAnsi" w:hAnsiTheme="minorHAnsi"/>
                <w:sz w:val="18"/>
                <w:szCs w:val="18"/>
                <w:lang w:val="sr-Cyrl-BA"/>
              </w:rPr>
              <w:t>-</w:t>
            </w:r>
            <w:r w:rsidRPr="00C36D3B">
              <w:rPr>
                <w:rFonts w:asciiTheme="minorHAnsi" w:hAnsiTheme="minorHAnsi"/>
                <w:sz w:val="18"/>
                <w:szCs w:val="18"/>
              </w:rPr>
              <w:t xml:space="preserve"> 24</w:t>
            </w:r>
            <w:r w:rsidRPr="00C36D3B">
              <w:rPr>
                <w:rFonts w:asciiTheme="minorHAnsi" w:hAnsiTheme="minorHAnsi"/>
                <w:sz w:val="18"/>
                <w:szCs w:val="18"/>
                <w:lang w:val="sr-Cyrl-BA"/>
              </w:rPr>
              <w:t>0 E</w:t>
            </w:r>
            <w:r w:rsidRPr="00C36D3B">
              <w:rPr>
                <w:rFonts w:asciiTheme="minorHAnsi" w:hAnsiTheme="minorHAnsi"/>
                <w:sz w:val="18"/>
                <w:szCs w:val="18"/>
              </w:rPr>
              <w:t>CTS,</w:t>
            </w:r>
            <w:r w:rsidRPr="00C36D3B">
              <w:rPr>
                <w:rFonts w:asciiTheme="minorHAnsi" w:hAnsiTheme="minorHAnsi"/>
                <w:sz w:val="18"/>
                <w:szCs w:val="18"/>
                <w:lang w:val="sr-Cyrl-BA"/>
              </w:rPr>
              <w:t xml:space="preserve"> </w:t>
            </w:r>
            <w:r w:rsidRPr="00C36D3B">
              <w:rPr>
                <w:rFonts w:asciiTheme="minorHAnsi" w:hAnsiTheme="minorHAnsi"/>
                <w:sz w:val="18"/>
                <w:szCs w:val="18"/>
              </w:rPr>
              <w:t>Medicinsko</w:t>
            </w:r>
            <w:r w:rsidRPr="00C36D3B">
              <w:rPr>
                <w:rFonts w:asciiTheme="minorHAnsi" w:hAnsiTheme="minorHAnsi"/>
                <w:sz w:val="18"/>
                <w:szCs w:val="18"/>
                <w:lang w:val="sr-Cyrl-CS"/>
              </w:rPr>
              <w:t>- laboratorijsko inženjerstvo</w:t>
            </w:r>
          </w:p>
        </w:tc>
      </w:tr>
      <w:tr w:rsidR="00851CCB" w:rsidRPr="00326121" w14:paraId="5D0C9871" w14:textId="77777777" w:rsidTr="00EB001F">
        <w:tc>
          <w:tcPr>
            <w:tcW w:w="9012" w:type="dxa"/>
            <w:gridSpan w:val="12"/>
            <w:tcBorders>
              <w:top w:val="single" w:sz="24" w:space="0" w:color="auto"/>
              <w:left w:val="single" w:sz="24" w:space="0" w:color="auto"/>
              <w:bottom w:val="single" w:sz="24" w:space="0" w:color="auto"/>
              <w:right w:val="single" w:sz="24" w:space="0" w:color="auto"/>
            </w:tcBorders>
          </w:tcPr>
          <w:p w14:paraId="3A40A527"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 xml:space="preserve">: </w:t>
            </w:r>
            <w:r w:rsidRPr="00C36D3B">
              <w:rPr>
                <w:rFonts w:asciiTheme="minorHAnsi" w:hAnsiTheme="minorHAnsi"/>
                <w:sz w:val="18"/>
                <w:szCs w:val="18"/>
                <w:lang w:val="sr-Cyrl-BA"/>
              </w:rPr>
              <w:t>nema</w:t>
            </w:r>
          </w:p>
        </w:tc>
      </w:tr>
      <w:tr w:rsidR="00851CCB" w:rsidRPr="00326121" w14:paraId="24CEB0DD" w14:textId="77777777" w:rsidTr="00EB001F">
        <w:tc>
          <w:tcPr>
            <w:tcW w:w="9012" w:type="dxa"/>
            <w:gridSpan w:val="12"/>
            <w:tcBorders>
              <w:top w:val="single" w:sz="24" w:space="0" w:color="auto"/>
              <w:left w:val="single" w:sz="24" w:space="0" w:color="auto"/>
              <w:bottom w:val="single" w:sz="24" w:space="0" w:color="auto"/>
              <w:right w:val="single" w:sz="24" w:space="0" w:color="auto"/>
            </w:tcBorders>
          </w:tcPr>
          <w:p w14:paraId="474107A2" w14:textId="77777777" w:rsidR="00851CCB" w:rsidRPr="00326121" w:rsidRDefault="00851CCB" w:rsidP="00912603">
            <w:pPr>
              <w:autoSpaceDE w:val="0"/>
              <w:autoSpaceDN w:val="0"/>
              <w:adjustRightInd w:val="0"/>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 xml:space="preserve">: </w:t>
            </w:r>
            <w:r w:rsidRPr="00C36D3B">
              <w:rPr>
                <w:rFonts w:asciiTheme="minorHAnsi" w:hAnsiTheme="minorHAnsi"/>
                <w:sz w:val="18"/>
                <w:szCs w:val="18"/>
                <w:lang w:val="sr-Cyrl-CS"/>
              </w:rPr>
              <w:t>s</w:t>
            </w:r>
            <w:r w:rsidRPr="00C36D3B">
              <w:rPr>
                <w:rFonts w:asciiTheme="minorHAnsi" w:hAnsiTheme="minorHAnsi"/>
                <w:sz w:val="18"/>
                <w:szCs w:val="18"/>
                <w:lang w:val="sr-Cyrl-BA"/>
              </w:rPr>
              <w:t xml:space="preserve">ticanje osnovnih saznanja  </w:t>
            </w:r>
            <w:r w:rsidRPr="00C36D3B">
              <w:rPr>
                <w:rFonts w:asciiTheme="minorHAnsi" w:hAnsiTheme="minorHAnsi"/>
                <w:sz w:val="18"/>
                <w:szCs w:val="18"/>
                <w:lang w:val="sr-Cyrl-CS"/>
              </w:rPr>
              <w:t xml:space="preserve">iz oblasti </w:t>
            </w:r>
            <w:r w:rsidRPr="00C36D3B">
              <w:rPr>
                <w:rFonts w:asciiTheme="minorHAnsi" w:hAnsiTheme="minorHAnsi"/>
                <w:sz w:val="18"/>
                <w:szCs w:val="18"/>
              </w:rPr>
              <w:t xml:space="preserve"> </w:t>
            </w:r>
            <w:r w:rsidRPr="00C36D3B">
              <w:rPr>
                <w:rFonts w:asciiTheme="minorHAnsi" w:hAnsiTheme="minorHAnsi"/>
                <w:sz w:val="18"/>
                <w:szCs w:val="18"/>
                <w:lang w:val="sr-Cyrl-CS"/>
              </w:rPr>
              <w:t>hemije namirnica</w:t>
            </w:r>
            <w:r w:rsidRPr="00C36D3B">
              <w:rPr>
                <w:rFonts w:asciiTheme="minorHAnsi" w:hAnsiTheme="minorHAnsi"/>
                <w:sz w:val="18"/>
                <w:szCs w:val="18"/>
              </w:rPr>
              <w:t xml:space="preserve"> </w:t>
            </w:r>
            <w:r w:rsidRPr="00C36D3B">
              <w:rPr>
                <w:rFonts w:asciiTheme="minorHAnsi" w:hAnsiTheme="minorHAnsi"/>
                <w:sz w:val="18"/>
                <w:szCs w:val="18"/>
                <w:lang w:val="sr-Cyrl-CS"/>
              </w:rPr>
              <w:t xml:space="preserve">i stvaranje  osnova za sveobuhvatno sagledavanje osnovnih principa nauke o ishrani, te ovladavanje osnovnim analitičkim postupcima za analitičko određivanje pojedinih parametara </w:t>
            </w:r>
            <w:r w:rsidRPr="00C36D3B">
              <w:rPr>
                <w:rFonts w:asciiTheme="minorHAnsi" w:hAnsiTheme="minorHAnsi"/>
                <w:sz w:val="18"/>
                <w:szCs w:val="18"/>
                <w:lang w:val="sr-Cyrl-BA"/>
              </w:rPr>
              <w:t>važnih za proc</w:t>
            </w:r>
            <w:r w:rsidRPr="00C36D3B">
              <w:rPr>
                <w:rFonts w:asciiTheme="minorHAnsi" w:hAnsiTheme="minorHAnsi"/>
                <w:sz w:val="18"/>
                <w:szCs w:val="18"/>
                <w:lang w:val="sr-Cyrl-CS"/>
              </w:rPr>
              <w:t>j</w:t>
            </w:r>
            <w:r w:rsidRPr="00C36D3B">
              <w:rPr>
                <w:rFonts w:asciiTheme="minorHAnsi" w:hAnsiTheme="minorHAnsi"/>
                <w:sz w:val="18"/>
                <w:szCs w:val="18"/>
                <w:lang w:val="sr-Cyrl-BA"/>
              </w:rPr>
              <w:t>enu kvaliteta i bezbednosti namirnica</w:t>
            </w:r>
            <w:r w:rsidRPr="00C36D3B">
              <w:rPr>
                <w:rFonts w:asciiTheme="minorHAnsi" w:hAnsiTheme="minorHAnsi"/>
                <w:sz w:val="18"/>
                <w:szCs w:val="18"/>
                <w:lang w:val="sr-Cyrl-CS"/>
              </w:rPr>
              <w:t>.</w:t>
            </w:r>
            <w:r w:rsidRPr="00326121">
              <w:rPr>
                <w:rFonts w:asciiTheme="minorHAnsi" w:hAnsiTheme="minorHAnsi"/>
                <w:sz w:val="20"/>
                <w:szCs w:val="20"/>
                <w:lang w:val="sr-Cyrl-CS"/>
              </w:rPr>
              <w:t xml:space="preserve"> </w:t>
            </w:r>
          </w:p>
        </w:tc>
      </w:tr>
      <w:tr w:rsidR="00B8515E" w:rsidRPr="00326121" w14:paraId="1B0E6731" w14:textId="77777777" w:rsidTr="00EB001F">
        <w:tc>
          <w:tcPr>
            <w:tcW w:w="9012" w:type="dxa"/>
            <w:gridSpan w:val="12"/>
            <w:tcBorders>
              <w:top w:val="single" w:sz="24" w:space="0" w:color="auto"/>
              <w:left w:val="single" w:sz="24" w:space="0" w:color="auto"/>
              <w:bottom w:val="single" w:sz="24" w:space="0" w:color="auto"/>
              <w:right w:val="single" w:sz="24" w:space="0" w:color="auto"/>
            </w:tcBorders>
          </w:tcPr>
          <w:p w14:paraId="2863CE0D" w14:textId="77777777" w:rsidR="00B8515E" w:rsidRPr="00326121" w:rsidRDefault="00B8515E" w:rsidP="00912603">
            <w:pPr>
              <w:autoSpaceDE w:val="0"/>
              <w:autoSpaceDN w:val="0"/>
              <w:adjustRightInd w:val="0"/>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Ishodi učenja</w:t>
            </w:r>
            <w:r w:rsidRPr="00326121">
              <w:rPr>
                <w:rFonts w:asciiTheme="minorHAnsi" w:hAnsiTheme="minorHAnsi"/>
                <w:sz w:val="20"/>
                <w:szCs w:val="20"/>
                <w:lang w:val="sr-Latn-BA"/>
              </w:rPr>
              <w:t>:</w:t>
            </w:r>
          </w:p>
          <w:p w14:paraId="17E4924E" w14:textId="77777777" w:rsidR="00B8515E" w:rsidRPr="00C36D3B" w:rsidRDefault="00B8515E" w:rsidP="00C36D3B">
            <w:pPr>
              <w:autoSpaceDE w:val="0"/>
              <w:autoSpaceDN w:val="0"/>
              <w:adjustRightInd w:val="0"/>
              <w:spacing w:after="0" w:line="240" w:lineRule="auto"/>
              <w:rPr>
                <w:rFonts w:asciiTheme="minorHAnsi" w:hAnsiTheme="minorHAnsi"/>
                <w:b/>
                <w:i/>
                <w:sz w:val="18"/>
                <w:szCs w:val="18"/>
                <w:lang w:val="sr-Latn-BA"/>
              </w:rPr>
            </w:pPr>
            <w:r w:rsidRPr="00C36D3B">
              <w:rPr>
                <w:rFonts w:asciiTheme="minorHAnsi" w:hAnsiTheme="minorHAnsi"/>
                <w:sz w:val="18"/>
                <w:szCs w:val="18"/>
                <w:lang w:val="sr-Latn-BA"/>
              </w:rPr>
              <w:t>Nakon uspješno savladanog predmeta studenti će moći:</w:t>
            </w:r>
          </w:p>
          <w:p w14:paraId="36CD7C0D" w14:textId="77777777" w:rsidR="00B8515E" w:rsidRPr="00C36D3B" w:rsidRDefault="00B8515E" w:rsidP="00EB001F">
            <w:pPr>
              <w:pStyle w:val="ListParagraph"/>
              <w:numPr>
                <w:ilvl w:val="0"/>
                <w:numId w:val="21"/>
              </w:numPr>
              <w:autoSpaceDE w:val="0"/>
              <w:autoSpaceDN w:val="0"/>
              <w:adjustRightInd w:val="0"/>
              <w:ind w:left="360" w:hanging="270"/>
              <w:contextualSpacing w:val="0"/>
              <w:rPr>
                <w:rFonts w:asciiTheme="minorHAnsi" w:eastAsia="TimesNewRoman" w:hAnsiTheme="minorHAnsi"/>
                <w:b/>
                <w:bCs/>
                <w:i/>
                <w:iCs/>
                <w:sz w:val="18"/>
                <w:szCs w:val="18"/>
                <w:lang w:val="sr-Latn-BA"/>
              </w:rPr>
            </w:pPr>
            <w:r w:rsidRPr="00C36D3B">
              <w:rPr>
                <w:rFonts w:asciiTheme="minorHAnsi" w:eastAsia="Calibri" w:hAnsiTheme="minorHAnsi"/>
                <w:sz w:val="18"/>
                <w:szCs w:val="18"/>
                <w:lang w:val="sr-Latn-BA"/>
              </w:rPr>
              <w:t>klasifikovati osnovne sastojke hrane sa analitičkim pristupom hemiji hrane te da prepoznaju strukturu i svojstva osnovnih sastojaha hrane,</w:t>
            </w:r>
          </w:p>
          <w:p w14:paraId="041CBDAB" w14:textId="77777777" w:rsidR="00B8515E" w:rsidRPr="00C36D3B" w:rsidRDefault="00B8515E" w:rsidP="00EB001F">
            <w:pPr>
              <w:pStyle w:val="ListParagraph"/>
              <w:numPr>
                <w:ilvl w:val="0"/>
                <w:numId w:val="21"/>
              </w:numPr>
              <w:autoSpaceDE w:val="0"/>
              <w:autoSpaceDN w:val="0"/>
              <w:adjustRightInd w:val="0"/>
              <w:ind w:left="360" w:hanging="270"/>
              <w:contextualSpacing w:val="0"/>
              <w:rPr>
                <w:rFonts w:asciiTheme="minorHAnsi" w:eastAsia="TimesNewRoman" w:hAnsiTheme="minorHAnsi"/>
                <w:b/>
                <w:bCs/>
                <w:i/>
                <w:iCs/>
                <w:sz w:val="18"/>
                <w:szCs w:val="18"/>
                <w:lang w:val="sr-Latn-BA"/>
              </w:rPr>
            </w:pPr>
            <w:r w:rsidRPr="00C36D3B">
              <w:rPr>
                <w:rFonts w:asciiTheme="minorHAnsi" w:eastAsia="Calibri" w:hAnsiTheme="minorHAnsi"/>
                <w:sz w:val="18"/>
                <w:szCs w:val="18"/>
                <w:lang w:val="sr-Latn-BA"/>
              </w:rPr>
              <w:t>objasniti hemijske i biohemijske reakcije i promjene koje se mogu odvijati u hrani tokom rukovanja, procesiranja i skladištenja,</w:t>
            </w:r>
          </w:p>
          <w:p w14:paraId="5DA4EC69" w14:textId="77777777" w:rsidR="00B8515E" w:rsidRPr="00326121" w:rsidRDefault="00B8515E" w:rsidP="00EB001F">
            <w:pPr>
              <w:pStyle w:val="ListParagraph"/>
              <w:numPr>
                <w:ilvl w:val="0"/>
                <w:numId w:val="21"/>
              </w:numPr>
              <w:autoSpaceDE w:val="0"/>
              <w:autoSpaceDN w:val="0"/>
              <w:adjustRightInd w:val="0"/>
              <w:ind w:left="360" w:hanging="270"/>
              <w:contextualSpacing w:val="0"/>
              <w:rPr>
                <w:rFonts w:asciiTheme="minorHAnsi" w:hAnsiTheme="minorHAnsi"/>
                <w:sz w:val="20"/>
                <w:szCs w:val="20"/>
                <w:lang w:val="sr-Latn-BA"/>
              </w:rPr>
            </w:pPr>
            <w:r w:rsidRPr="00C36D3B">
              <w:rPr>
                <w:rFonts w:asciiTheme="minorHAnsi" w:eastAsia="TimesNewRoman" w:hAnsiTheme="minorHAnsi"/>
                <w:sz w:val="18"/>
                <w:szCs w:val="18"/>
                <w:lang w:val="sr-Latn-BA"/>
              </w:rPr>
              <w:t>vršiti osnovne analitičke metode i postupke (i tumačenje dobijenih rezultata) za analitičko određivanje pojedinih parametara važnih za procjenu kvaliteta i bezbjednosti namirnica, rješavati raznovrsne zadatke u oblasti poznavanja namirnica, sanitarne hemije i u laboratoriji za sanitarnu hemiju.</w:t>
            </w:r>
          </w:p>
        </w:tc>
      </w:tr>
      <w:tr w:rsidR="00851CCB" w:rsidRPr="00326121" w14:paraId="257506CB" w14:textId="77777777" w:rsidTr="00EB001F">
        <w:tc>
          <w:tcPr>
            <w:tcW w:w="9012" w:type="dxa"/>
            <w:gridSpan w:val="12"/>
            <w:tcBorders>
              <w:top w:val="single" w:sz="24" w:space="0" w:color="auto"/>
              <w:left w:val="single" w:sz="24" w:space="0" w:color="auto"/>
              <w:bottom w:val="single" w:sz="24" w:space="0" w:color="auto"/>
              <w:right w:val="single" w:sz="24" w:space="0" w:color="auto"/>
            </w:tcBorders>
          </w:tcPr>
          <w:p w14:paraId="12997D9F" w14:textId="6BC79E25"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 xml:space="preserve">: </w:t>
            </w:r>
            <w:r w:rsidRPr="00C36D3B">
              <w:rPr>
                <w:rFonts w:asciiTheme="minorHAnsi" w:hAnsiTheme="minorHAnsi"/>
                <w:sz w:val="18"/>
                <w:szCs w:val="18"/>
              </w:rPr>
              <w:t>dr</w:t>
            </w:r>
            <w:r w:rsidRPr="00C36D3B">
              <w:rPr>
                <w:rFonts w:asciiTheme="minorHAnsi" w:hAnsiTheme="minorHAnsi"/>
                <w:sz w:val="18"/>
                <w:szCs w:val="18"/>
                <w:lang w:val="sr-Cyrl-CS"/>
              </w:rPr>
              <w:t xml:space="preserve"> </w:t>
            </w:r>
            <w:r w:rsidRPr="00C36D3B">
              <w:rPr>
                <w:rFonts w:asciiTheme="minorHAnsi" w:hAnsiTheme="minorHAnsi"/>
                <w:sz w:val="18"/>
                <w:szCs w:val="18"/>
                <w:lang w:val="sr-Cyrl-BA"/>
              </w:rPr>
              <w:t>Milka Stijepić,</w:t>
            </w:r>
            <w:r w:rsidRPr="00C36D3B">
              <w:rPr>
                <w:rFonts w:asciiTheme="minorHAnsi" w:hAnsiTheme="minorHAnsi"/>
                <w:sz w:val="18"/>
                <w:szCs w:val="18"/>
                <w:lang w:val="sr-Cyrl-CS"/>
              </w:rPr>
              <w:t xml:space="preserve"> pr</w:t>
            </w:r>
            <w:r w:rsidRPr="00C36D3B">
              <w:rPr>
                <w:rFonts w:asciiTheme="minorHAnsi" w:hAnsiTheme="minorHAnsi"/>
                <w:sz w:val="18"/>
                <w:szCs w:val="18"/>
              </w:rPr>
              <w:t xml:space="preserve">ofesor visoke </w:t>
            </w:r>
            <w:r w:rsidRPr="00262B40">
              <w:rPr>
                <w:rFonts w:asciiTheme="minorHAnsi" w:hAnsiTheme="minorHAnsi"/>
                <w:sz w:val="18"/>
                <w:szCs w:val="18"/>
              </w:rPr>
              <w:t>škole</w:t>
            </w:r>
            <w:r w:rsidR="00C36D3B" w:rsidRPr="00262B40">
              <w:rPr>
                <w:rFonts w:asciiTheme="minorHAnsi" w:hAnsiTheme="minorHAnsi"/>
                <w:sz w:val="18"/>
                <w:szCs w:val="18"/>
              </w:rPr>
              <w:t>/ dr</w:t>
            </w:r>
            <w:r w:rsidR="00C36D3B" w:rsidRPr="00262B40">
              <w:rPr>
                <w:rFonts w:asciiTheme="minorHAnsi" w:hAnsiTheme="minorHAnsi"/>
                <w:sz w:val="18"/>
                <w:szCs w:val="18"/>
                <w:lang w:val="sr-Cyrl-CS"/>
              </w:rPr>
              <w:t xml:space="preserve"> </w:t>
            </w:r>
            <w:r w:rsidR="00C36D3B" w:rsidRPr="00262B40">
              <w:rPr>
                <w:rFonts w:asciiTheme="minorHAnsi" w:hAnsiTheme="minorHAnsi"/>
                <w:sz w:val="18"/>
                <w:szCs w:val="18"/>
                <w:lang w:val="sr-Cyrl-BA"/>
              </w:rPr>
              <w:t>Milka Stijepić,</w:t>
            </w:r>
            <w:r w:rsidR="00C36D3B" w:rsidRPr="00262B40">
              <w:rPr>
                <w:rFonts w:asciiTheme="minorHAnsi" w:hAnsiTheme="minorHAnsi"/>
                <w:sz w:val="18"/>
                <w:szCs w:val="18"/>
                <w:lang w:val="sr-Cyrl-CS"/>
              </w:rPr>
              <w:t xml:space="preserve"> pr</w:t>
            </w:r>
            <w:r w:rsidR="00C36D3B" w:rsidRPr="00262B40">
              <w:rPr>
                <w:rFonts w:asciiTheme="minorHAnsi" w:hAnsiTheme="minorHAnsi"/>
                <w:sz w:val="18"/>
                <w:szCs w:val="18"/>
              </w:rPr>
              <w:t>ofesor visoke škole</w:t>
            </w:r>
            <w:r w:rsidR="00262B40" w:rsidRPr="00262B40">
              <w:rPr>
                <w:rFonts w:asciiTheme="minorHAnsi" w:hAnsiTheme="minorHAnsi"/>
                <w:sz w:val="18"/>
                <w:szCs w:val="18"/>
              </w:rPr>
              <w:t xml:space="preserve">, </w:t>
            </w:r>
            <w:r w:rsidR="00262B40" w:rsidRPr="00262B40">
              <w:rPr>
                <w:sz w:val="18"/>
                <w:szCs w:val="18"/>
                <w:lang w:val="sr-Cyrl-BA"/>
              </w:rPr>
              <w:t>Николина Малиновић</w:t>
            </w:r>
          </w:p>
        </w:tc>
      </w:tr>
      <w:tr w:rsidR="00851CCB" w:rsidRPr="00326121" w14:paraId="2B4FB6DC" w14:textId="77777777" w:rsidTr="00EB001F">
        <w:tc>
          <w:tcPr>
            <w:tcW w:w="9012" w:type="dxa"/>
            <w:gridSpan w:val="12"/>
            <w:tcBorders>
              <w:top w:val="single" w:sz="24" w:space="0" w:color="auto"/>
              <w:left w:val="single" w:sz="24" w:space="0" w:color="auto"/>
              <w:bottom w:val="single" w:sz="24" w:space="0" w:color="auto"/>
              <w:right w:val="single" w:sz="24" w:space="0" w:color="auto"/>
            </w:tcBorders>
          </w:tcPr>
          <w:p w14:paraId="15925EE8"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lang w:val="ru-RU"/>
              </w:rPr>
              <w:t xml:space="preserve"> </w:t>
            </w:r>
            <w:r w:rsidRPr="00C36D3B">
              <w:rPr>
                <w:rFonts w:asciiTheme="minorHAnsi" w:hAnsiTheme="minorHAnsi"/>
                <w:sz w:val="18"/>
                <w:szCs w:val="18"/>
                <w:lang w:val="ru-RU"/>
              </w:rPr>
              <w:t>predavanja, seminari i vježbe</w:t>
            </w:r>
          </w:p>
        </w:tc>
      </w:tr>
      <w:tr w:rsidR="00851CCB" w:rsidRPr="00326121" w14:paraId="6AB23590" w14:textId="77777777" w:rsidTr="00EB001F">
        <w:tc>
          <w:tcPr>
            <w:tcW w:w="9012" w:type="dxa"/>
            <w:gridSpan w:val="12"/>
            <w:tcBorders>
              <w:top w:val="single" w:sz="24" w:space="0" w:color="auto"/>
              <w:left w:val="single" w:sz="24" w:space="0" w:color="auto"/>
              <w:right w:val="single" w:sz="24" w:space="0" w:color="auto"/>
            </w:tcBorders>
          </w:tcPr>
          <w:p w14:paraId="2C26E1D3"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C36D3B" w14:paraId="27990744" w14:textId="77777777" w:rsidTr="00EB001F">
        <w:tc>
          <w:tcPr>
            <w:tcW w:w="465" w:type="dxa"/>
            <w:tcBorders>
              <w:left w:val="single" w:sz="24" w:space="0" w:color="auto"/>
            </w:tcBorders>
          </w:tcPr>
          <w:p w14:paraId="51BDD451" w14:textId="77777777" w:rsidR="00851CCB" w:rsidRPr="00C36D3B" w:rsidRDefault="00851CCB" w:rsidP="00912603">
            <w:pPr>
              <w:spacing w:after="0" w:line="240" w:lineRule="auto"/>
              <w:jc w:val="center"/>
              <w:rPr>
                <w:rFonts w:asciiTheme="minorHAnsi" w:hAnsiTheme="minorHAnsi"/>
                <w:sz w:val="18"/>
                <w:szCs w:val="18"/>
                <w:lang w:val="sr-Cyrl-BA"/>
              </w:rPr>
            </w:pPr>
            <w:r w:rsidRPr="00C36D3B">
              <w:rPr>
                <w:rFonts w:asciiTheme="minorHAnsi" w:hAnsiTheme="minorHAnsi"/>
                <w:sz w:val="18"/>
                <w:szCs w:val="18"/>
                <w:lang w:val="sr-Cyrl-BA"/>
              </w:rPr>
              <w:t>1</w:t>
            </w:r>
          </w:p>
        </w:tc>
        <w:tc>
          <w:tcPr>
            <w:tcW w:w="8547" w:type="dxa"/>
            <w:gridSpan w:val="11"/>
            <w:tcBorders>
              <w:right w:val="single" w:sz="24" w:space="0" w:color="auto"/>
            </w:tcBorders>
          </w:tcPr>
          <w:p w14:paraId="7A86FCB1" w14:textId="77777777" w:rsidR="00851CCB" w:rsidRPr="00C36D3B" w:rsidRDefault="00851CCB" w:rsidP="00912603">
            <w:pPr>
              <w:autoSpaceDE w:val="0"/>
              <w:autoSpaceDN w:val="0"/>
              <w:adjustRightInd w:val="0"/>
              <w:spacing w:after="0" w:line="240" w:lineRule="auto"/>
              <w:jc w:val="both"/>
              <w:rPr>
                <w:rFonts w:asciiTheme="minorHAnsi" w:hAnsiTheme="minorHAnsi"/>
                <w:sz w:val="18"/>
                <w:szCs w:val="18"/>
                <w:lang w:val="sr-Cyrl-CS"/>
              </w:rPr>
            </w:pPr>
            <w:r w:rsidRPr="00C36D3B">
              <w:rPr>
                <w:rFonts w:asciiTheme="minorHAnsi" w:hAnsiTheme="minorHAnsi"/>
                <w:sz w:val="18"/>
                <w:szCs w:val="18"/>
                <w:lang w:val="sr-Latn-BA"/>
              </w:rPr>
              <w:t>Hrana</w:t>
            </w:r>
            <w:r w:rsidRPr="00C36D3B">
              <w:rPr>
                <w:rFonts w:asciiTheme="minorHAnsi" w:hAnsiTheme="minorHAnsi"/>
                <w:sz w:val="18"/>
                <w:szCs w:val="18"/>
                <w:lang w:val="sr-Cyrl-CS"/>
              </w:rPr>
              <w:t xml:space="preserve">, </w:t>
            </w:r>
            <w:r w:rsidRPr="00C36D3B">
              <w:rPr>
                <w:rFonts w:asciiTheme="minorHAnsi" w:hAnsiTheme="minorHAnsi"/>
                <w:sz w:val="18"/>
                <w:szCs w:val="18"/>
                <w:lang w:val="sr-Latn-BA"/>
              </w:rPr>
              <w:t>uloga</w:t>
            </w:r>
            <w:r w:rsidRPr="00C36D3B">
              <w:rPr>
                <w:rFonts w:asciiTheme="minorHAnsi" w:hAnsiTheme="minorHAnsi"/>
                <w:sz w:val="18"/>
                <w:szCs w:val="18"/>
                <w:lang w:val="sr-Cyrl-CS"/>
              </w:rPr>
              <w:t xml:space="preserve"> </w:t>
            </w:r>
            <w:r w:rsidRPr="00C36D3B">
              <w:rPr>
                <w:rFonts w:asciiTheme="minorHAnsi" w:hAnsiTheme="minorHAnsi"/>
                <w:sz w:val="18"/>
                <w:szCs w:val="18"/>
                <w:lang w:val="sr-Latn-BA"/>
              </w:rPr>
              <w:t>hrane</w:t>
            </w:r>
            <w:r w:rsidRPr="00C36D3B">
              <w:rPr>
                <w:rFonts w:asciiTheme="minorHAnsi" w:hAnsiTheme="minorHAnsi"/>
                <w:sz w:val="18"/>
                <w:szCs w:val="18"/>
                <w:lang w:val="sr-Cyrl-CS"/>
              </w:rPr>
              <w:t xml:space="preserve"> </w:t>
            </w:r>
            <w:r w:rsidRPr="00C36D3B">
              <w:rPr>
                <w:rFonts w:asciiTheme="minorHAnsi" w:hAnsiTheme="minorHAnsi"/>
                <w:sz w:val="18"/>
                <w:szCs w:val="18"/>
                <w:lang w:val="sr-Latn-BA"/>
              </w:rPr>
              <w:t>na</w:t>
            </w:r>
            <w:r w:rsidRPr="00C36D3B">
              <w:rPr>
                <w:rFonts w:asciiTheme="minorHAnsi" w:hAnsiTheme="minorHAnsi"/>
                <w:sz w:val="18"/>
                <w:szCs w:val="18"/>
                <w:lang w:val="sr-Cyrl-CS"/>
              </w:rPr>
              <w:t xml:space="preserve"> </w:t>
            </w:r>
            <w:r w:rsidRPr="00C36D3B">
              <w:rPr>
                <w:rFonts w:asciiTheme="minorHAnsi" w:hAnsiTheme="minorHAnsi"/>
                <w:sz w:val="18"/>
                <w:szCs w:val="18"/>
                <w:lang w:val="sr-Latn-BA"/>
              </w:rPr>
              <w:t>razvoj organizma</w:t>
            </w:r>
            <w:r w:rsidRPr="00C36D3B">
              <w:rPr>
                <w:rFonts w:asciiTheme="minorHAnsi" w:hAnsiTheme="minorHAnsi"/>
                <w:sz w:val="18"/>
                <w:szCs w:val="18"/>
                <w:lang w:val="sr-Cyrl-CS"/>
              </w:rPr>
              <w:t xml:space="preserve">, </w:t>
            </w:r>
            <w:r w:rsidRPr="00C36D3B">
              <w:rPr>
                <w:rFonts w:asciiTheme="minorHAnsi" w:hAnsiTheme="minorHAnsi"/>
                <w:sz w:val="18"/>
                <w:szCs w:val="18"/>
                <w:lang w:val="sr-Latn-BA"/>
              </w:rPr>
              <w:t>namirnice</w:t>
            </w:r>
            <w:r w:rsidRPr="00C36D3B">
              <w:rPr>
                <w:rFonts w:asciiTheme="minorHAnsi" w:hAnsiTheme="minorHAnsi"/>
                <w:sz w:val="18"/>
                <w:szCs w:val="18"/>
                <w:lang w:val="sr-Cyrl-CS"/>
              </w:rPr>
              <w:t xml:space="preserve">, </w:t>
            </w:r>
            <w:r w:rsidRPr="00C36D3B">
              <w:rPr>
                <w:rFonts w:asciiTheme="minorHAnsi" w:hAnsiTheme="minorHAnsi"/>
                <w:sz w:val="18"/>
                <w:szCs w:val="18"/>
                <w:lang w:val="sr-Latn-BA"/>
              </w:rPr>
              <w:t>klasifikacija</w:t>
            </w:r>
            <w:r w:rsidRPr="00C36D3B">
              <w:rPr>
                <w:rFonts w:asciiTheme="minorHAnsi" w:hAnsiTheme="minorHAnsi"/>
                <w:sz w:val="18"/>
                <w:szCs w:val="18"/>
                <w:lang w:val="sr-Cyrl-CS"/>
              </w:rPr>
              <w:t xml:space="preserve"> </w:t>
            </w:r>
            <w:r w:rsidRPr="00C36D3B">
              <w:rPr>
                <w:rFonts w:asciiTheme="minorHAnsi" w:hAnsiTheme="minorHAnsi"/>
                <w:sz w:val="18"/>
                <w:szCs w:val="18"/>
                <w:lang w:val="sr-Latn-BA"/>
              </w:rPr>
              <w:t>i podjela</w:t>
            </w:r>
            <w:r w:rsidRPr="00C36D3B">
              <w:rPr>
                <w:rFonts w:asciiTheme="minorHAnsi" w:hAnsiTheme="minorHAnsi"/>
                <w:sz w:val="18"/>
                <w:szCs w:val="18"/>
                <w:lang w:val="sr-Cyrl-CS"/>
              </w:rPr>
              <w:t xml:space="preserve"> </w:t>
            </w:r>
            <w:r w:rsidRPr="00C36D3B">
              <w:rPr>
                <w:rFonts w:asciiTheme="minorHAnsi" w:hAnsiTheme="minorHAnsi"/>
                <w:sz w:val="18"/>
                <w:szCs w:val="18"/>
                <w:lang w:val="sr-Latn-BA"/>
              </w:rPr>
              <w:t>namirnica,</w:t>
            </w:r>
            <w:r w:rsidRPr="00C36D3B">
              <w:rPr>
                <w:rFonts w:asciiTheme="minorHAnsi" w:hAnsiTheme="minorHAnsi"/>
                <w:sz w:val="18"/>
                <w:szCs w:val="18"/>
                <w:lang w:val="sr-Cyrl-CS"/>
              </w:rPr>
              <w:t xml:space="preserve"> </w:t>
            </w:r>
            <w:r w:rsidRPr="00C36D3B">
              <w:rPr>
                <w:rFonts w:asciiTheme="minorHAnsi" w:hAnsiTheme="minorHAnsi"/>
                <w:sz w:val="18"/>
                <w:szCs w:val="18"/>
                <w:lang w:val="sr-Latn-BA"/>
              </w:rPr>
              <w:t>racionalna ishrana</w:t>
            </w:r>
            <w:r w:rsidRPr="00C36D3B">
              <w:rPr>
                <w:rFonts w:asciiTheme="minorHAnsi" w:hAnsiTheme="minorHAnsi"/>
                <w:sz w:val="18"/>
                <w:szCs w:val="18"/>
                <w:lang w:val="sr-Cyrl-CS"/>
              </w:rPr>
              <w:t xml:space="preserve">, </w:t>
            </w:r>
            <w:r w:rsidRPr="00C36D3B">
              <w:rPr>
                <w:rFonts w:asciiTheme="minorHAnsi" w:hAnsiTheme="minorHAnsi"/>
                <w:sz w:val="18"/>
                <w:szCs w:val="18"/>
                <w:lang w:val="sr-Latn-BA"/>
              </w:rPr>
              <w:t>režim ishrane</w:t>
            </w:r>
            <w:r w:rsidRPr="00C36D3B">
              <w:rPr>
                <w:rFonts w:asciiTheme="minorHAnsi" w:hAnsiTheme="minorHAnsi"/>
                <w:sz w:val="18"/>
                <w:szCs w:val="18"/>
                <w:lang w:val="sr-Cyrl-CS"/>
              </w:rPr>
              <w:t xml:space="preserve">, </w:t>
            </w:r>
            <w:r w:rsidRPr="00C36D3B">
              <w:rPr>
                <w:rFonts w:asciiTheme="minorHAnsi" w:hAnsiTheme="minorHAnsi"/>
                <w:sz w:val="18"/>
                <w:szCs w:val="18"/>
                <w:lang w:val="sr-Latn-BA"/>
              </w:rPr>
              <w:t>hranljive supstance</w:t>
            </w:r>
            <w:r w:rsidRPr="00C36D3B">
              <w:rPr>
                <w:rFonts w:asciiTheme="minorHAnsi" w:hAnsiTheme="minorHAnsi"/>
                <w:sz w:val="18"/>
                <w:szCs w:val="18"/>
                <w:lang w:val="sr-Cyrl-CS"/>
              </w:rPr>
              <w:t xml:space="preserve"> </w:t>
            </w:r>
          </w:p>
        </w:tc>
      </w:tr>
      <w:tr w:rsidR="00851CCB" w:rsidRPr="00C36D3B" w14:paraId="7E81CB98" w14:textId="77777777" w:rsidTr="00EB001F">
        <w:tc>
          <w:tcPr>
            <w:tcW w:w="465" w:type="dxa"/>
            <w:tcBorders>
              <w:left w:val="single" w:sz="24" w:space="0" w:color="auto"/>
            </w:tcBorders>
          </w:tcPr>
          <w:p w14:paraId="34B88403" w14:textId="77777777" w:rsidR="00851CCB" w:rsidRPr="00C36D3B" w:rsidRDefault="00851CCB" w:rsidP="00912603">
            <w:pPr>
              <w:spacing w:after="0" w:line="240" w:lineRule="auto"/>
              <w:jc w:val="center"/>
              <w:rPr>
                <w:rFonts w:asciiTheme="minorHAnsi" w:hAnsiTheme="minorHAnsi"/>
                <w:sz w:val="18"/>
                <w:szCs w:val="18"/>
                <w:lang w:val="sr-Cyrl-BA"/>
              </w:rPr>
            </w:pPr>
            <w:r w:rsidRPr="00C36D3B">
              <w:rPr>
                <w:rFonts w:asciiTheme="minorHAnsi" w:hAnsiTheme="minorHAnsi"/>
                <w:sz w:val="18"/>
                <w:szCs w:val="18"/>
                <w:lang w:val="sr-Cyrl-BA"/>
              </w:rPr>
              <w:t>2</w:t>
            </w:r>
          </w:p>
        </w:tc>
        <w:tc>
          <w:tcPr>
            <w:tcW w:w="8547" w:type="dxa"/>
            <w:gridSpan w:val="11"/>
            <w:tcBorders>
              <w:right w:val="single" w:sz="24" w:space="0" w:color="auto"/>
            </w:tcBorders>
          </w:tcPr>
          <w:p w14:paraId="25AD256F" w14:textId="77777777" w:rsidR="00851CCB" w:rsidRPr="00C36D3B" w:rsidRDefault="00851CCB" w:rsidP="00912603">
            <w:pPr>
              <w:autoSpaceDE w:val="0"/>
              <w:autoSpaceDN w:val="0"/>
              <w:adjustRightInd w:val="0"/>
              <w:spacing w:after="0" w:line="240" w:lineRule="auto"/>
              <w:jc w:val="both"/>
              <w:rPr>
                <w:rFonts w:asciiTheme="minorHAnsi" w:hAnsiTheme="minorHAnsi"/>
                <w:sz w:val="18"/>
                <w:szCs w:val="18"/>
                <w:lang w:val="sr-Cyrl-BA"/>
              </w:rPr>
            </w:pPr>
            <w:r w:rsidRPr="00C36D3B">
              <w:rPr>
                <w:rFonts w:asciiTheme="minorHAnsi" w:hAnsiTheme="minorHAnsi"/>
                <w:sz w:val="18"/>
                <w:szCs w:val="18"/>
                <w:lang w:val="sr-Cyrl-CS"/>
              </w:rPr>
              <w:t>E</w:t>
            </w:r>
            <w:r w:rsidRPr="00C36D3B">
              <w:rPr>
                <w:rFonts w:asciiTheme="minorHAnsi" w:hAnsiTheme="minorHAnsi"/>
                <w:sz w:val="18"/>
                <w:szCs w:val="18"/>
                <w:lang w:val="sr-Latn-BA"/>
              </w:rPr>
              <w:t>nergetske vrijednosti</w:t>
            </w:r>
            <w:r w:rsidRPr="00C36D3B">
              <w:rPr>
                <w:rFonts w:asciiTheme="minorHAnsi" w:hAnsiTheme="minorHAnsi"/>
                <w:sz w:val="18"/>
                <w:szCs w:val="18"/>
                <w:lang w:val="sr-Cyrl-CS"/>
              </w:rPr>
              <w:t xml:space="preserve"> </w:t>
            </w:r>
            <w:r w:rsidRPr="00C36D3B">
              <w:rPr>
                <w:rFonts w:asciiTheme="minorHAnsi" w:hAnsiTheme="minorHAnsi"/>
                <w:sz w:val="18"/>
                <w:szCs w:val="18"/>
                <w:lang w:val="sr-Latn-BA"/>
              </w:rPr>
              <w:t>hranljivih supstanci</w:t>
            </w:r>
            <w:r w:rsidRPr="00C36D3B">
              <w:rPr>
                <w:rFonts w:asciiTheme="minorHAnsi" w:hAnsiTheme="minorHAnsi"/>
                <w:sz w:val="18"/>
                <w:szCs w:val="18"/>
                <w:lang w:val="sr-Cyrl-CS"/>
              </w:rPr>
              <w:t xml:space="preserve"> </w:t>
            </w:r>
            <w:r w:rsidRPr="00C36D3B">
              <w:rPr>
                <w:rFonts w:asciiTheme="minorHAnsi" w:hAnsiTheme="minorHAnsi"/>
                <w:sz w:val="18"/>
                <w:szCs w:val="18"/>
                <w:lang w:val="sr-Latn-BA"/>
              </w:rPr>
              <w:t>i</w:t>
            </w:r>
            <w:r w:rsidRPr="00C36D3B">
              <w:rPr>
                <w:rFonts w:asciiTheme="minorHAnsi" w:hAnsiTheme="minorHAnsi"/>
                <w:sz w:val="18"/>
                <w:szCs w:val="18"/>
                <w:lang w:val="sr-Cyrl-CS"/>
              </w:rPr>
              <w:t xml:space="preserve"> </w:t>
            </w:r>
            <w:r w:rsidRPr="00C36D3B">
              <w:rPr>
                <w:rFonts w:asciiTheme="minorHAnsi" w:hAnsiTheme="minorHAnsi"/>
                <w:sz w:val="18"/>
                <w:szCs w:val="18"/>
                <w:lang w:val="sr-Latn-BA"/>
              </w:rPr>
              <w:t>namirnica</w:t>
            </w:r>
          </w:p>
        </w:tc>
      </w:tr>
      <w:tr w:rsidR="00851CCB" w:rsidRPr="00C36D3B" w14:paraId="7C171252" w14:textId="77777777" w:rsidTr="00EB001F">
        <w:tc>
          <w:tcPr>
            <w:tcW w:w="465" w:type="dxa"/>
            <w:tcBorders>
              <w:left w:val="single" w:sz="24" w:space="0" w:color="auto"/>
            </w:tcBorders>
          </w:tcPr>
          <w:p w14:paraId="546C6FDE" w14:textId="77777777" w:rsidR="00851CCB" w:rsidRPr="00C36D3B" w:rsidRDefault="00851CCB" w:rsidP="00912603">
            <w:pPr>
              <w:spacing w:after="0" w:line="240" w:lineRule="auto"/>
              <w:jc w:val="center"/>
              <w:rPr>
                <w:rFonts w:asciiTheme="minorHAnsi" w:hAnsiTheme="minorHAnsi"/>
                <w:sz w:val="18"/>
                <w:szCs w:val="18"/>
                <w:lang w:val="sr-Cyrl-BA"/>
              </w:rPr>
            </w:pPr>
            <w:r w:rsidRPr="00C36D3B">
              <w:rPr>
                <w:rFonts w:asciiTheme="minorHAnsi" w:hAnsiTheme="minorHAnsi"/>
                <w:sz w:val="18"/>
                <w:szCs w:val="18"/>
                <w:lang w:val="sr-Cyrl-BA"/>
              </w:rPr>
              <w:t>3</w:t>
            </w:r>
          </w:p>
        </w:tc>
        <w:tc>
          <w:tcPr>
            <w:tcW w:w="8547" w:type="dxa"/>
            <w:gridSpan w:val="11"/>
            <w:tcBorders>
              <w:right w:val="single" w:sz="24" w:space="0" w:color="auto"/>
            </w:tcBorders>
          </w:tcPr>
          <w:p w14:paraId="5F0C75FB" w14:textId="77777777" w:rsidR="00851CCB" w:rsidRPr="00C36D3B" w:rsidRDefault="00851CCB" w:rsidP="00912603">
            <w:pPr>
              <w:autoSpaceDE w:val="0"/>
              <w:autoSpaceDN w:val="0"/>
              <w:adjustRightInd w:val="0"/>
              <w:spacing w:after="0" w:line="240" w:lineRule="auto"/>
              <w:jc w:val="both"/>
              <w:rPr>
                <w:rFonts w:asciiTheme="minorHAnsi" w:hAnsiTheme="minorHAnsi"/>
                <w:sz w:val="18"/>
                <w:szCs w:val="18"/>
                <w:lang w:val="sr-Cyrl-BA"/>
              </w:rPr>
            </w:pPr>
            <w:r w:rsidRPr="00C36D3B">
              <w:rPr>
                <w:rFonts w:asciiTheme="minorHAnsi" w:hAnsiTheme="minorHAnsi"/>
                <w:sz w:val="18"/>
                <w:szCs w:val="18"/>
                <w:lang w:val="sr-Cyrl-CS"/>
              </w:rPr>
              <w:t xml:space="preserve">Ugljeni hidrati </w:t>
            </w:r>
            <w:r w:rsidRPr="00C36D3B">
              <w:rPr>
                <w:rFonts w:asciiTheme="minorHAnsi" w:hAnsiTheme="minorHAnsi"/>
                <w:sz w:val="18"/>
                <w:szCs w:val="18"/>
                <w:lang w:val="sr-Cyrl-BA"/>
              </w:rPr>
              <w:t>(</w:t>
            </w:r>
            <w:r w:rsidRPr="00C36D3B">
              <w:rPr>
                <w:rFonts w:asciiTheme="minorHAnsi" w:hAnsiTheme="minorHAnsi"/>
                <w:sz w:val="18"/>
                <w:szCs w:val="18"/>
                <w:lang w:val="sr-Cyrl-CS"/>
              </w:rPr>
              <w:t>monosaharidi, disaharidi, polisaharidi</w:t>
            </w:r>
            <w:r w:rsidRPr="00C36D3B">
              <w:rPr>
                <w:rFonts w:asciiTheme="minorHAnsi" w:hAnsiTheme="minorHAnsi"/>
                <w:sz w:val="18"/>
                <w:szCs w:val="18"/>
                <w:lang w:val="sr-Cyrl-BA"/>
              </w:rPr>
              <w:t>)</w:t>
            </w:r>
          </w:p>
        </w:tc>
      </w:tr>
      <w:tr w:rsidR="00851CCB" w:rsidRPr="00C36D3B" w14:paraId="6EFB9AC2" w14:textId="77777777" w:rsidTr="00EB001F">
        <w:tc>
          <w:tcPr>
            <w:tcW w:w="465" w:type="dxa"/>
            <w:tcBorders>
              <w:left w:val="single" w:sz="24" w:space="0" w:color="auto"/>
            </w:tcBorders>
          </w:tcPr>
          <w:p w14:paraId="1C26C276" w14:textId="77777777" w:rsidR="00851CCB" w:rsidRPr="00C36D3B" w:rsidRDefault="00851CCB" w:rsidP="00912603">
            <w:pPr>
              <w:spacing w:after="0" w:line="240" w:lineRule="auto"/>
              <w:jc w:val="center"/>
              <w:rPr>
                <w:rFonts w:asciiTheme="minorHAnsi" w:hAnsiTheme="minorHAnsi"/>
                <w:sz w:val="18"/>
                <w:szCs w:val="18"/>
                <w:lang w:val="sr-Cyrl-BA"/>
              </w:rPr>
            </w:pPr>
            <w:r w:rsidRPr="00C36D3B">
              <w:rPr>
                <w:rFonts w:asciiTheme="minorHAnsi" w:hAnsiTheme="minorHAnsi"/>
                <w:sz w:val="18"/>
                <w:szCs w:val="18"/>
                <w:lang w:val="sr-Cyrl-BA"/>
              </w:rPr>
              <w:t>4</w:t>
            </w:r>
          </w:p>
        </w:tc>
        <w:tc>
          <w:tcPr>
            <w:tcW w:w="8547" w:type="dxa"/>
            <w:gridSpan w:val="11"/>
            <w:tcBorders>
              <w:right w:val="single" w:sz="24" w:space="0" w:color="auto"/>
            </w:tcBorders>
          </w:tcPr>
          <w:p w14:paraId="15FEE749" w14:textId="185AABAB" w:rsidR="00851CCB" w:rsidRPr="00C36D3B" w:rsidRDefault="00851CCB" w:rsidP="00912603">
            <w:pPr>
              <w:spacing w:after="0" w:line="240" w:lineRule="auto"/>
              <w:rPr>
                <w:rFonts w:asciiTheme="minorHAnsi" w:hAnsiTheme="minorHAnsi"/>
                <w:sz w:val="18"/>
                <w:szCs w:val="18"/>
                <w:lang w:val="sr-Cyrl-BA"/>
              </w:rPr>
            </w:pPr>
            <w:r w:rsidRPr="00C36D3B">
              <w:rPr>
                <w:rFonts w:asciiTheme="minorHAnsi" w:hAnsiTheme="minorHAnsi"/>
                <w:sz w:val="18"/>
                <w:szCs w:val="18"/>
                <w:lang w:val="sr-Cyrl-BA"/>
              </w:rPr>
              <w:t>Proteini (osobine,</w:t>
            </w:r>
            <w:r w:rsidR="00EB001F">
              <w:rPr>
                <w:rFonts w:asciiTheme="minorHAnsi" w:hAnsiTheme="minorHAnsi"/>
                <w:sz w:val="18"/>
                <w:szCs w:val="18"/>
                <w:lang w:val="sr-Latn-BA"/>
              </w:rPr>
              <w:t xml:space="preserve"> </w:t>
            </w:r>
            <w:r w:rsidRPr="00C36D3B">
              <w:rPr>
                <w:rFonts w:asciiTheme="minorHAnsi" w:hAnsiTheme="minorHAnsi"/>
                <w:sz w:val="18"/>
                <w:szCs w:val="18"/>
                <w:lang w:val="sr-Cyrl-BA"/>
              </w:rPr>
              <w:t xml:space="preserve">podjela, uloga proteina u organizmu) </w:t>
            </w:r>
          </w:p>
        </w:tc>
      </w:tr>
      <w:tr w:rsidR="00851CCB" w:rsidRPr="00C36D3B" w14:paraId="5ECB4E49" w14:textId="77777777" w:rsidTr="00EB001F">
        <w:tc>
          <w:tcPr>
            <w:tcW w:w="465" w:type="dxa"/>
            <w:tcBorders>
              <w:left w:val="single" w:sz="24" w:space="0" w:color="auto"/>
            </w:tcBorders>
          </w:tcPr>
          <w:p w14:paraId="456CEA01" w14:textId="77777777" w:rsidR="00851CCB" w:rsidRPr="00C36D3B" w:rsidRDefault="00851CCB" w:rsidP="00912603">
            <w:pPr>
              <w:spacing w:after="0" w:line="240" w:lineRule="auto"/>
              <w:jc w:val="center"/>
              <w:rPr>
                <w:rFonts w:asciiTheme="minorHAnsi" w:hAnsiTheme="minorHAnsi"/>
                <w:sz w:val="18"/>
                <w:szCs w:val="18"/>
                <w:lang w:val="sr-Cyrl-BA"/>
              </w:rPr>
            </w:pPr>
            <w:r w:rsidRPr="00C36D3B">
              <w:rPr>
                <w:rFonts w:asciiTheme="minorHAnsi" w:hAnsiTheme="minorHAnsi"/>
                <w:sz w:val="18"/>
                <w:szCs w:val="18"/>
                <w:lang w:val="sr-Cyrl-BA"/>
              </w:rPr>
              <w:t>5</w:t>
            </w:r>
          </w:p>
        </w:tc>
        <w:tc>
          <w:tcPr>
            <w:tcW w:w="8547" w:type="dxa"/>
            <w:gridSpan w:val="11"/>
            <w:tcBorders>
              <w:right w:val="single" w:sz="24" w:space="0" w:color="auto"/>
            </w:tcBorders>
          </w:tcPr>
          <w:p w14:paraId="7E5A06FF" w14:textId="1D086AB3" w:rsidR="00851CCB" w:rsidRPr="00C36D3B" w:rsidRDefault="00851CCB" w:rsidP="00EB001F">
            <w:pPr>
              <w:spacing w:after="0" w:line="240" w:lineRule="auto"/>
              <w:rPr>
                <w:rFonts w:asciiTheme="minorHAnsi" w:hAnsiTheme="minorHAnsi"/>
                <w:sz w:val="18"/>
                <w:szCs w:val="18"/>
                <w:lang w:val="sr-Cyrl-BA"/>
              </w:rPr>
            </w:pPr>
            <w:r w:rsidRPr="00C36D3B">
              <w:rPr>
                <w:rFonts w:asciiTheme="minorHAnsi" w:hAnsiTheme="minorHAnsi"/>
                <w:sz w:val="18"/>
                <w:szCs w:val="18"/>
                <w:lang w:val="sr-Cyrl-BA"/>
              </w:rPr>
              <w:t>Aminokiseline, esencijalne aminokiseline, peptidna veza</w:t>
            </w:r>
          </w:p>
        </w:tc>
      </w:tr>
      <w:tr w:rsidR="00851CCB" w:rsidRPr="00C36D3B" w14:paraId="43F5B28C" w14:textId="77777777" w:rsidTr="00EB001F">
        <w:tc>
          <w:tcPr>
            <w:tcW w:w="465" w:type="dxa"/>
            <w:tcBorders>
              <w:left w:val="single" w:sz="24" w:space="0" w:color="auto"/>
            </w:tcBorders>
          </w:tcPr>
          <w:p w14:paraId="388724DB" w14:textId="77777777" w:rsidR="00851CCB" w:rsidRPr="00C36D3B" w:rsidRDefault="00851CCB" w:rsidP="00912603">
            <w:pPr>
              <w:spacing w:after="0" w:line="240" w:lineRule="auto"/>
              <w:jc w:val="center"/>
              <w:rPr>
                <w:rFonts w:asciiTheme="minorHAnsi" w:hAnsiTheme="minorHAnsi"/>
                <w:sz w:val="18"/>
                <w:szCs w:val="18"/>
                <w:lang w:val="sr-Cyrl-BA"/>
              </w:rPr>
            </w:pPr>
            <w:r w:rsidRPr="00C36D3B">
              <w:rPr>
                <w:rFonts w:asciiTheme="minorHAnsi" w:hAnsiTheme="minorHAnsi"/>
                <w:sz w:val="18"/>
                <w:szCs w:val="18"/>
                <w:lang w:val="sr-Cyrl-BA"/>
              </w:rPr>
              <w:t>6</w:t>
            </w:r>
          </w:p>
        </w:tc>
        <w:tc>
          <w:tcPr>
            <w:tcW w:w="8547" w:type="dxa"/>
            <w:gridSpan w:val="11"/>
            <w:tcBorders>
              <w:right w:val="single" w:sz="24" w:space="0" w:color="auto"/>
            </w:tcBorders>
          </w:tcPr>
          <w:p w14:paraId="339DB356" w14:textId="1CF98228" w:rsidR="00851CCB" w:rsidRPr="00EB001F" w:rsidRDefault="00851CCB" w:rsidP="00912603">
            <w:pPr>
              <w:autoSpaceDE w:val="0"/>
              <w:autoSpaceDN w:val="0"/>
              <w:adjustRightInd w:val="0"/>
              <w:spacing w:after="0" w:line="240" w:lineRule="auto"/>
              <w:jc w:val="both"/>
              <w:rPr>
                <w:rFonts w:asciiTheme="minorHAnsi" w:hAnsiTheme="minorHAnsi"/>
                <w:sz w:val="16"/>
                <w:szCs w:val="16"/>
                <w:lang w:val="sr-Cyrl-BA"/>
              </w:rPr>
            </w:pPr>
            <w:r w:rsidRPr="00EB001F">
              <w:rPr>
                <w:rFonts w:asciiTheme="minorHAnsi" w:hAnsiTheme="minorHAnsi"/>
                <w:sz w:val="16"/>
                <w:szCs w:val="16"/>
                <w:lang w:val="sr-Cyrl-BA"/>
              </w:rPr>
              <w:t>Masti (klasifikacija lipida, masne kiseline:</w:t>
            </w:r>
            <w:r w:rsidR="00EB001F" w:rsidRPr="00EB001F">
              <w:rPr>
                <w:rFonts w:asciiTheme="minorHAnsi" w:hAnsiTheme="minorHAnsi"/>
                <w:sz w:val="16"/>
                <w:szCs w:val="16"/>
                <w:lang w:val="sr-Latn-BA"/>
              </w:rPr>
              <w:t xml:space="preserve"> </w:t>
            </w:r>
            <w:r w:rsidRPr="00EB001F">
              <w:rPr>
                <w:rFonts w:asciiTheme="minorHAnsi" w:hAnsiTheme="minorHAnsi"/>
                <w:sz w:val="16"/>
                <w:szCs w:val="16"/>
                <w:lang w:val="sr-Cyrl-BA"/>
              </w:rPr>
              <w:t>zasićene,</w:t>
            </w:r>
            <w:r w:rsidR="00EB001F" w:rsidRPr="00EB001F">
              <w:rPr>
                <w:rFonts w:asciiTheme="minorHAnsi" w:hAnsiTheme="minorHAnsi"/>
                <w:sz w:val="16"/>
                <w:szCs w:val="16"/>
                <w:lang w:val="sr-Latn-BA"/>
              </w:rPr>
              <w:t xml:space="preserve"> </w:t>
            </w:r>
            <w:r w:rsidRPr="00EB001F">
              <w:rPr>
                <w:rFonts w:asciiTheme="minorHAnsi" w:hAnsiTheme="minorHAnsi"/>
                <w:sz w:val="16"/>
                <w:szCs w:val="16"/>
                <w:lang w:val="sr-Cyrl-BA"/>
              </w:rPr>
              <w:t>nezasićene,</w:t>
            </w:r>
            <w:r w:rsidR="00EB001F" w:rsidRPr="00EB001F">
              <w:rPr>
                <w:rFonts w:asciiTheme="minorHAnsi" w:hAnsiTheme="minorHAnsi"/>
                <w:sz w:val="16"/>
                <w:szCs w:val="16"/>
                <w:lang w:val="sr-Latn-BA"/>
              </w:rPr>
              <w:t xml:space="preserve"> </w:t>
            </w:r>
            <w:r w:rsidRPr="00EB001F">
              <w:rPr>
                <w:rFonts w:asciiTheme="minorHAnsi" w:hAnsiTheme="minorHAnsi"/>
                <w:sz w:val="16"/>
                <w:szCs w:val="16"/>
                <w:lang w:val="sr-Cyrl-BA"/>
              </w:rPr>
              <w:t>esencijalne;</w:t>
            </w:r>
            <w:r w:rsidR="00EB001F" w:rsidRPr="00EB001F">
              <w:rPr>
                <w:rFonts w:asciiTheme="minorHAnsi" w:hAnsiTheme="minorHAnsi"/>
                <w:sz w:val="16"/>
                <w:szCs w:val="16"/>
                <w:lang w:val="sr-Latn-BA"/>
              </w:rPr>
              <w:t xml:space="preserve"> </w:t>
            </w:r>
            <w:r w:rsidRPr="00EB001F">
              <w:rPr>
                <w:rFonts w:asciiTheme="minorHAnsi" w:hAnsiTheme="minorHAnsi"/>
                <w:sz w:val="16"/>
                <w:szCs w:val="16"/>
                <w:lang w:val="sr-Cyrl-BA"/>
              </w:rPr>
              <w:t>trigliceridi, oksidacija masti, antioksidansi)</w:t>
            </w:r>
          </w:p>
        </w:tc>
      </w:tr>
      <w:tr w:rsidR="00851CCB" w:rsidRPr="00C36D3B" w14:paraId="40B82890" w14:textId="77777777" w:rsidTr="00EB001F">
        <w:tc>
          <w:tcPr>
            <w:tcW w:w="465" w:type="dxa"/>
            <w:tcBorders>
              <w:left w:val="single" w:sz="24" w:space="0" w:color="auto"/>
            </w:tcBorders>
          </w:tcPr>
          <w:p w14:paraId="43CF8990" w14:textId="77777777" w:rsidR="00851CCB" w:rsidRPr="00C36D3B" w:rsidRDefault="00851CCB" w:rsidP="00912603">
            <w:pPr>
              <w:spacing w:after="0" w:line="240" w:lineRule="auto"/>
              <w:jc w:val="center"/>
              <w:rPr>
                <w:rFonts w:asciiTheme="minorHAnsi" w:hAnsiTheme="minorHAnsi"/>
                <w:sz w:val="18"/>
                <w:szCs w:val="18"/>
                <w:lang w:val="sr-Cyrl-BA"/>
              </w:rPr>
            </w:pPr>
            <w:r w:rsidRPr="00C36D3B">
              <w:rPr>
                <w:rFonts w:asciiTheme="minorHAnsi" w:hAnsiTheme="minorHAnsi"/>
                <w:sz w:val="18"/>
                <w:szCs w:val="18"/>
                <w:lang w:val="sr-Cyrl-BA"/>
              </w:rPr>
              <w:t>7</w:t>
            </w:r>
          </w:p>
        </w:tc>
        <w:tc>
          <w:tcPr>
            <w:tcW w:w="8547" w:type="dxa"/>
            <w:gridSpan w:val="11"/>
            <w:tcBorders>
              <w:right w:val="single" w:sz="24" w:space="0" w:color="auto"/>
            </w:tcBorders>
          </w:tcPr>
          <w:p w14:paraId="0BDD37F3" w14:textId="77777777" w:rsidR="00851CCB" w:rsidRPr="00C36D3B" w:rsidRDefault="00851CCB" w:rsidP="00912603">
            <w:pPr>
              <w:spacing w:after="0" w:line="240" w:lineRule="auto"/>
              <w:rPr>
                <w:rFonts w:asciiTheme="minorHAnsi" w:hAnsiTheme="minorHAnsi"/>
                <w:sz w:val="18"/>
                <w:szCs w:val="18"/>
                <w:lang w:val="sr-Cyrl-BA"/>
              </w:rPr>
            </w:pPr>
            <w:r w:rsidRPr="00C36D3B">
              <w:rPr>
                <w:rFonts w:asciiTheme="minorHAnsi" w:hAnsiTheme="minorHAnsi"/>
                <w:sz w:val="18"/>
                <w:szCs w:val="18"/>
                <w:lang w:val="sr-Cyrl-BA"/>
              </w:rPr>
              <w:t>Vitamini; Enzimi; Mineralne materije</w:t>
            </w:r>
          </w:p>
        </w:tc>
      </w:tr>
      <w:tr w:rsidR="00851CCB" w:rsidRPr="00C36D3B" w14:paraId="18159A28" w14:textId="77777777" w:rsidTr="00EB001F">
        <w:tc>
          <w:tcPr>
            <w:tcW w:w="465" w:type="dxa"/>
            <w:tcBorders>
              <w:left w:val="single" w:sz="24" w:space="0" w:color="auto"/>
            </w:tcBorders>
          </w:tcPr>
          <w:p w14:paraId="73F8FA7F" w14:textId="4A4FD708" w:rsidR="00851CCB" w:rsidRPr="00C36D3B" w:rsidRDefault="00851CCB" w:rsidP="00912603">
            <w:pPr>
              <w:spacing w:after="0" w:line="240" w:lineRule="auto"/>
              <w:jc w:val="center"/>
              <w:rPr>
                <w:rFonts w:asciiTheme="minorHAnsi" w:hAnsiTheme="minorHAnsi"/>
                <w:sz w:val="18"/>
                <w:szCs w:val="18"/>
                <w:lang w:val="sr-Cyrl-BA"/>
              </w:rPr>
            </w:pPr>
          </w:p>
        </w:tc>
        <w:tc>
          <w:tcPr>
            <w:tcW w:w="8547" w:type="dxa"/>
            <w:gridSpan w:val="11"/>
            <w:tcBorders>
              <w:right w:val="single" w:sz="24" w:space="0" w:color="auto"/>
            </w:tcBorders>
          </w:tcPr>
          <w:p w14:paraId="31AEC057" w14:textId="77777777" w:rsidR="00851CCB" w:rsidRPr="00EB001F" w:rsidRDefault="00851CCB" w:rsidP="00912603">
            <w:pPr>
              <w:spacing w:after="0" w:line="240" w:lineRule="auto"/>
              <w:rPr>
                <w:rFonts w:asciiTheme="minorHAnsi" w:hAnsiTheme="minorHAnsi"/>
                <w:i/>
                <w:sz w:val="18"/>
                <w:szCs w:val="18"/>
                <w:lang w:val="sr-Cyrl-BA"/>
              </w:rPr>
            </w:pPr>
            <w:r w:rsidRPr="00EB001F">
              <w:rPr>
                <w:rFonts w:asciiTheme="minorHAnsi" w:hAnsiTheme="minorHAnsi"/>
                <w:i/>
                <w:sz w:val="18"/>
                <w:szCs w:val="18"/>
                <w:lang w:val="sr-Latn-BA"/>
              </w:rPr>
              <w:t>I parcijalni ispit</w:t>
            </w:r>
          </w:p>
        </w:tc>
      </w:tr>
      <w:tr w:rsidR="00EB001F" w:rsidRPr="00C36D3B" w14:paraId="2C49A3AF" w14:textId="77777777" w:rsidTr="00EB001F">
        <w:tc>
          <w:tcPr>
            <w:tcW w:w="465" w:type="dxa"/>
            <w:tcBorders>
              <w:left w:val="single" w:sz="24" w:space="0" w:color="auto"/>
            </w:tcBorders>
          </w:tcPr>
          <w:p w14:paraId="0FC7AE20" w14:textId="580502C0" w:rsidR="00EB001F" w:rsidRPr="00C36D3B" w:rsidRDefault="00EB001F" w:rsidP="00EB001F">
            <w:pPr>
              <w:spacing w:after="0" w:line="240" w:lineRule="auto"/>
              <w:jc w:val="center"/>
              <w:rPr>
                <w:rFonts w:asciiTheme="minorHAnsi" w:hAnsiTheme="minorHAnsi"/>
                <w:sz w:val="18"/>
                <w:szCs w:val="18"/>
                <w:lang w:val="sr-Cyrl-BA"/>
              </w:rPr>
            </w:pPr>
            <w:r w:rsidRPr="00C36D3B">
              <w:rPr>
                <w:rFonts w:asciiTheme="minorHAnsi" w:hAnsiTheme="minorHAnsi"/>
                <w:sz w:val="18"/>
                <w:szCs w:val="18"/>
                <w:lang w:val="sr-Cyrl-BA"/>
              </w:rPr>
              <w:t>8</w:t>
            </w:r>
          </w:p>
        </w:tc>
        <w:tc>
          <w:tcPr>
            <w:tcW w:w="8547" w:type="dxa"/>
            <w:gridSpan w:val="11"/>
            <w:tcBorders>
              <w:right w:val="single" w:sz="24" w:space="0" w:color="auto"/>
            </w:tcBorders>
          </w:tcPr>
          <w:p w14:paraId="7A6FC0F0" w14:textId="77777777" w:rsidR="00EB001F" w:rsidRPr="00C36D3B" w:rsidRDefault="00EB001F" w:rsidP="00EB001F">
            <w:pPr>
              <w:spacing w:after="0" w:line="240" w:lineRule="auto"/>
              <w:rPr>
                <w:rFonts w:asciiTheme="minorHAnsi" w:hAnsiTheme="minorHAnsi"/>
                <w:sz w:val="18"/>
                <w:szCs w:val="18"/>
                <w:lang w:val="sr-Cyrl-BA"/>
              </w:rPr>
            </w:pPr>
            <w:r w:rsidRPr="00C36D3B">
              <w:rPr>
                <w:rFonts w:asciiTheme="minorHAnsi" w:hAnsiTheme="minorHAnsi"/>
                <w:sz w:val="18"/>
                <w:szCs w:val="18"/>
                <w:lang w:val="sr-Cyrl-BA"/>
              </w:rPr>
              <w:t>Namirnice životinjskog porijekla (mlijeko, meso, jaja, ribe)</w:t>
            </w:r>
          </w:p>
        </w:tc>
      </w:tr>
      <w:tr w:rsidR="00EB001F" w:rsidRPr="00C36D3B" w14:paraId="3EE98B3A" w14:textId="77777777" w:rsidTr="00EB001F">
        <w:tc>
          <w:tcPr>
            <w:tcW w:w="465" w:type="dxa"/>
            <w:tcBorders>
              <w:left w:val="single" w:sz="24" w:space="0" w:color="auto"/>
            </w:tcBorders>
          </w:tcPr>
          <w:p w14:paraId="20194B04" w14:textId="534769B3" w:rsidR="00EB001F" w:rsidRPr="00C36D3B" w:rsidRDefault="00EB001F" w:rsidP="00EB001F">
            <w:pPr>
              <w:spacing w:after="0" w:line="240" w:lineRule="auto"/>
              <w:jc w:val="center"/>
              <w:rPr>
                <w:rFonts w:asciiTheme="minorHAnsi" w:hAnsiTheme="minorHAnsi"/>
                <w:sz w:val="18"/>
                <w:szCs w:val="18"/>
                <w:lang w:val="sr-Cyrl-BA"/>
              </w:rPr>
            </w:pPr>
            <w:r w:rsidRPr="00C36D3B">
              <w:rPr>
                <w:rFonts w:asciiTheme="minorHAnsi" w:hAnsiTheme="minorHAnsi"/>
                <w:sz w:val="18"/>
                <w:szCs w:val="18"/>
                <w:lang w:val="sr-Cyrl-BA"/>
              </w:rPr>
              <w:t>9</w:t>
            </w:r>
          </w:p>
        </w:tc>
        <w:tc>
          <w:tcPr>
            <w:tcW w:w="8547" w:type="dxa"/>
            <w:gridSpan w:val="11"/>
            <w:tcBorders>
              <w:right w:val="single" w:sz="24" w:space="0" w:color="auto"/>
            </w:tcBorders>
          </w:tcPr>
          <w:p w14:paraId="055F9526" w14:textId="77777777" w:rsidR="00EB001F" w:rsidRPr="00C36D3B" w:rsidRDefault="00EB001F" w:rsidP="00EB001F">
            <w:pPr>
              <w:autoSpaceDE w:val="0"/>
              <w:autoSpaceDN w:val="0"/>
              <w:adjustRightInd w:val="0"/>
              <w:spacing w:after="0" w:line="240" w:lineRule="auto"/>
              <w:jc w:val="both"/>
              <w:rPr>
                <w:rFonts w:asciiTheme="minorHAnsi" w:hAnsiTheme="minorHAnsi"/>
                <w:sz w:val="18"/>
                <w:szCs w:val="18"/>
                <w:lang w:val="sr-Cyrl-BA"/>
              </w:rPr>
            </w:pPr>
            <w:r w:rsidRPr="00C36D3B">
              <w:rPr>
                <w:rFonts w:asciiTheme="minorHAnsi" w:hAnsiTheme="minorHAnsi"/>
                <w:sz w:val="18"/>
                <w:szCs w:val="18"/>
                <w:lang w:val="sr-Cyrl-BA"/>
              </w:rPr>
              <w:t>Mlijeko (hemijski sastav, energetska i biološka vrijednost mlijeka)</w:t>
            </w:r>
          </w:p>
        </w:tc>
      </w:tr>
      <w:tr w:rsidR="00EB001F" w:rsidRPr="00C36D3B" w14:paraId="68A9C863" w14:textId="77777777" w:rsidTr="00EB001F">
        <w:tc>
          <w:tcPr>
            <w:tcW w:w="465" w:type="dxa"/>
            <w:tcBorders>
              <w:left w:val="single" w:sz="24" w:space="0" w:color="auto"/>
            </w:tcBorders>
          </w:tcPr>
          <w:p w14:paraId="208F014B" w14:textId="75AECBB8" w:rsidR="00EB001F" w:rsidRPr="00C36D3B" w:rsidRDefault="00EB001F" w:rsidP="00EB001F">
            <w:pPr>
              <w:spacing w:after="0" w:line="240" w:lineRule="auto"/>
              <w:jc w:val="center"/>
              <w:rPr>
                <w:rFonts w:asciiTheme="minorHAnsi" w:hAnsiTheme="minorHAnsi"/>
                <w:sz w:val="18"/>
                <w:szCs w:val="18"/>
                <w:lang w:val="sr-Cyrl-BA"/>
              </w:rPr>
            </w:pPr>
            <w:r w:rsidRPr="00C36D3B">
              <w:rPr>
                <w:rFonts w:asciiTheme="minorHAnsi" w:hAnsiTheme="minorHAnsi"/>
                <w:sz w:val="18"/>
                <w:szCs w:val="18"/>
                <w:lang w:val="sr-Cyrl-BA"/>
              </w:rPr>
              <w:t>10</w:t>
            </w:r>
          </w:p>
        </w:tc>
        <w:tc>
          <w:tcPr>
            <w:tcW w:w="8547" w:type="dxa"/>
            <w:gridSpan w:val="11"/>
            <w:tcBorders>
              <w:right w:val="single" w:sz="24" w:space="0" w:color="auto"/>
            </w:tcBorders>
          </w:tcPr>
          <w:p w14:paraId="29317031" w14:textId="77777777" w:rsidR="00EB001F" w:rsidRPr="00C36D3B" w:rsidRDefault="00EB001F" w:rsidP="00EB001F">
            <w:pPr>
              <w:spacing w:after="0" w:line="240" w:lineRule="auto"/>
              <w:rPr>
                <w:rFonts w:asciiTheme="minorHAnsi" w:hAnsiTheme="minorHAnsi"/>
                <w:sz w:val="18"/>
                <w:szCs w:val="18"/>
                <w:lang w:val="sr-Cyrl-BA"/>
              </w:rPr>
            </w:pPr>
            <w:r w:rsidRPr="00C36D3B">
              <w:rPr>
                <w:rFonts w:asciiTheme="minorHAnsi" w:hAnsiTheme="minorHAnsi"/>
                <w:sz w:val="18"/>
                <w:szCs w:val="18"/>
                <w:lang w:val="sr-Cyrl-BA"/>
              </w:rPr>
              <w:t>Mliječni proizvodi</w:t>
            </w:r>
          </w:p>
        </w:tc>
      </w:tr>
      <w:tr w:rsidR="00EB001F" w:rsidRPr="00C36D3B" w14:paraId="6C7D2F78" w14:textId="77777777" w:rsidTr="00EB001F">
        <w:tc>
          <w:tcPr>
            <w:tcW w:w="465" w:type="dxa"/>
            <w:tcBorders>
              <w:left w:val="single" w:sz="24" w:space="0" w:color="auto"/>
            </w:tcBorders>
          </w:tcPr>
          <w:p w14:paraId="54796DD5" w14:textId="4DCA4DED" w:rsidR="00EB001F" w:rsidRPr="00C36D3B" w:rsidRDefault="00EB001F" w:rsidP="00EB001F">
            <w:pPr>
              <w:spacing w:after="0" w:line="240" w:lineRule="auto"/>
              <w:jc w:val="center"/>
              <w:rPr>
                <w:rFonts w:asciiTheme="minorHAnsi" w:hAnsiTheme="minorHAnsi"/>
                <w:sz w:val="18"/>
                <w:szCs w:val="18"/>
                <w:lang w:val="sr-Cyrl-BA"/>
              </w:rPr>
            </w:pPr>
            <w:r w:rsidRPr="00C36D3B">
              <w:rPr>
                <w:rFonts w:asciiTheme="minorHAnsi" w:hAnsiTheme="minorHAnsi"/>
                <w:sz w:val="18"/>
                <w:szCs w:val="18"/>
                <w:lang w:val="sr-Cyrl-BA"/>
              </w:rPr>
              <w:t>11</w:t>
            </w:r>
          </w:p>
        </w:tc>
        <w:tc>
          <w:tcPr>
            <w:tcW w:w="8547" w:type="dxa"/>
            <w:gridSpan w:val="11"/>
            <w:tcBorders>
              <w:right w:val="single" w:sz="24" w:space="0" w:color="auto"/>
            </w:tcBorders>
          </w:tcPr>
          <w:p w14:paraId="5177657C" w14:textId="77777777" w:rsidR="00EB001F" w:rsidRPr="00C36D3B" w:rsidRDefault="00EB001F" w:rsidP="00EB001F">
            <w:pPr>
              <w:autoSpaceDE w:val="0"/>
              <w:autoSpaceDN w:val="0"/>
              <w:adjustRightInd w:val="0"/>
              <w:spacing w:after="0" w:line="240" w:lineRule="auto"/>
              <w:jc w:val="both"/>
              <w:rPr>
                <w:rFonts w:asciiTheme="minorHAnsi" w:hAnsiTheme="minorHAnsi"/>
                <w:sz w:val="18"/>
                <w:szCs w:val="18"/>
                <w:lang w:val="sr-Cyrl-BA"/>
              </w:rPr>
            </w:pPr>
            <w:r w:rsidRPr="00C36D3B">
              <w:rPr>
                <w:rFonts w:asciiTheme="minorHAnsi" w:hAnsiTheme="minorHAnsi"/>
                <w:sz w:val="18"/>
                <w:szCs w:val="18"/>
                <w:lang w:val="sr-Cyrl-BA"/>
              </w:rPr>
              <w:t>Meso (hemijski sastav, energetska i biološka vrijednost mesa, proizvodi od mesa);</w:t>
            </w:r>
          </w:p>
        </w:tc>
      </w:tr>
      <w:tr w:rsidR="00EB001F" w:rsidRPr="00C36D3B" w14:paraId="4FA81CF3" w14:textId="77777777" w:rsidTr="00EB001F">
        <w:tc>
          <w:tcPr>
            <w:tcW w:w="465" w:type="dxa"/>
            <w:tcBorders>
              <w:left w:val="single" w:sz="24" w:space="0" w:color="auto"/>
            </w:tcBorders>
          </w:tcPr>
          <w:p w14:paraId="1992FE3D" w14:textId="651C4F24" w:rsidR="00EB001F" w:rsidRPr="00C36D3B" w:rsidRDefault="00EB001F" w:rsidP="00EB001F">
            <w:pPr>
              <w:spacing w:after="0" w:line="240" w:lineRule="auto"/>
              <w:jc w:val="center"/>
              <w:rPr>
                <w:rFonts w:asciiTheme="minorHAnsi" w:hAnsiTheme="minorHAnsi"/>
                <w:sz w:val="18"/>
                <w:szCs w:val="18"/>
                <w:lang w:val="sr-Cyrl-BA"/>
              </w:rPr>
            </w:pPr>
            <w:r w:rsidRPr="00C36D3B">
              <w:rPr>
                <w:rFonts w:asciiTheme="minorHAnsi" w:hAnsiTheme="minorHAnsi"/>
                <w:sz w:val="18"/>
                <w:szCs w:val="18"/>
                <w:lang w:val="sr-Cyrl-BA"/>
              </w:rPr>
              <w:t>12</w:t>
            </w:r>
          </w:p>
        </w:tc>
        <w:tc>
          <w:tcPr>
            <w:tcW w:w="8547" w:type="dxa"/>
            <w:gridSpan w:val="11"/>
            <w:tcBorders>
              <w:right w:val="single" w:sz="24" w:space="0" w:color="auto"/>
            </w:tcBorders>
          </w:tcPr>
          <w:p w14:paraId="37303683" w14:textId="77777777" w:rsidR="00EB001F" w:rsidRPr="00C36D3B" w:rsidRDefault="00EB001F" w:rsidP="00EB001F">
            <w:pPr>
              <w:autoSpaceDE w:val="0"/>
              <w:autoSpaceDN w:val="0"/>
              <w:adjustRightInd w:val="0"/>
              <w:spacing w:after="0" w:line="240" w:lineRule="auto"/>
              <w:jc w:val="both"/>
              <w:rPr>
                <w:rFonts w:asciiTheme="minorHAnsi" w:hAnsiTheme="minorHAnsi"/>
                <w:sz w:val="18"/>
                <w:szCs w:val="18"/>
                <w:lang w:val="sr-Cyrl-BA"/>
              </w:rPr>
            </w:pPr>
            <w:r w:rsidRPr="00C36D3B">
              <w:rPr>
                <w:rFonts w:asciiTheme="minorHAnsi" w:hAnsiTheme="minorHAnsi"/>
                <w:sz w:val="18"/>
                <w:szCs w:val="18"/>
                <w:lang w:val="sr-Cyrl-BA"/>
              </w:rPr>
              <w:t xml:space="preserve">Ribe; Jaja </w:t>
            </w:r>
          </w:p>
        </w:tc>
      </w:tr>
      <w:tr w:rsidR="00EB001F" w:rsidRPr="00C36D3B" w14:paraId="71006447" w14:textId="77777777" w:rsidTr="00EB001F">
        <w:tc>
          <w:tcPr>
            <w:tcW w:w="465" w:type="dxa"/>
            <w:tcBorders>
              <w:left w:val="single" w:sz="24" w:space="0" w:color="auto"/>
            </w:tcBorders>
          </w:tcPr>
          <w:p w14:paraId="7F6B7C8D" w14:textId="0A151450" w:rsidR="00EB001F" w:rsidRPr="00C36D3B" w:rsidRDefault="00EB001F" w:rsidP="00EB001F">
            <w:pPr>
              <w:spacing w:after="0" w:line="240" w:lineRule="auto"/>
              <w:jc w:val="center"/>
              <w:rPr>
                <w:rFonts w:asciiTheme="minorHAnsi" w:hAnsiTheme="minorHAnsi"/>
                <w:sz w:val="18"/>
                <w:szCs w:val="18"/>
                <w:lang w:val="sr-Cyrl-BA"/>
              </w:rPr>
            </w:pPr>
            <w:r w:rsidRPr="00C36D3B">
              <w:rPr>
                <w:rFonts w:asciiTheme="minorHAnsi" w:hAnsiTheme="minorHAnsi"/>
                <w:sz w:val="18"/>
                <w:szCs w:val="18"/>
                <w:lang w:val="sr-Cyrl-BA"/>
              </w:rPr>
              <w:t>13</w:t>
            </w:r>
          </w:p>
        </w:tc>
        <w:tc>
          <w:tcPr>
            <w:tcW w:w="8547" w:type="dxa"/>
            <w:gridSpan w:val="11"/>
            <w:tcBorders>
              <w:right w:val="single" w:sz="24" w:space="0" w:color="auto"/>
            </w:tcBorders>
          </w:tcPr>
          <w:p w14:paraId="59962B1A" w14:textId="77777777" w:rsidR="00EB001F" w:rsidRPr="00C36D3B" w:rsidRDefault="00EB001F" w:rsidP="00EB001F">
            <w:pPr>
              <w:spacing w:after="0" w:line="240" w:lineRule="auto"/>
              <w:rPr>
                <w:rFonts w:asciiTheme="minorHAnsi" w:hAnsiTheme="minorHAnsi"/>
                <w:sz w:val="18"/>
                <w:szCs w:val="18"/>
                <w:lang w:val="sr-Cyrl-BA"/>
              </w:rPr>
            </w:pPr>
            <w:r w:rsidRPr="00C36D3B">
              <w:rPr>
                <w:rFonts w:asciiTheme="minorHAnsi" w:hAnsiTheme="minorHAnsi"/>
                <w:sz w:val="18"/>
                <w:szCs w:val="18"/>
                <w:lang w:val="sr-Cyrl-BA"/>
              </w:rPr>
              <w:t>Namirnice biljnog porijekla: Žitarice (brašno, hemij. sastav, biološ. i energet. vrijednost)</w:t>
            </w:r>
          </w:p>
        </w:tc>
      </w:tr>
      <w:tr w:rsidR="00EB001F" w:rsidRPr="00C36D3B" w14:paraId="7EE1EAFC" w14:textId="77777777" w:rsidTr="00EB001F">
        <w:tc>
          <w:tcPr>
            <w:tcW w:w="465" w:type="dxa"/>
            <w:tcBorders>
              <w:left w:val="single" w:sz="24" w:space="0" w:color="auto"/>
            </w:tcBorders>
          </w:tcPr>
          <w:p w14:paraId="3713DDD9" w14:textId="65B8FAAE" w:rsidR="00EB001F" w:rsidRPr="00C36D3B" w:rsidRDefault="00EB001F" w:rsidP="00EB001F">
            <w:pPr>
              <w:spacing w:after="0" w:line="240" w:lineRule="auto"/>
              <w:jc w:val="center"/>
              <w:rPr>
                <w:rFonts w:asciiTheme="minorHAnsi" w:hAnsiTheme="minorHAnsi"/>
                <w:sz w:val="18"/>
                <w:szCs w:val="18"/>
                <w:lang w:val="sr-Cyrl-BA"/>
              </w:rPr>
            </w:pPr>
            <w:r w:rsidRPr="00C36D3B">
              <w:rPr>
                <w:rFonts w:asciiTheme="minorHAnsi" w:hAnsiTheme="minorHAnsi"/>
                <w:sz w:val="18"/>
                <w:szCs w:val="18"/>
                <w:lang w:val="sr-Cyrl-BA"/>
              </w:rPr>
              <w:t>14</w:t>
            </w:r>
          </w:p>
        </w:tc>
        <w:tc>
          <w:tcPr>
            <w:tcW w:w="8547" w:type="dxa"/>
            <w:gridSpan w:val="11"/>
            <w:tcBorders>
              <w:right w:val="single" w:sz="24" w:space="0" w:color="auto"/>
            </w:tcBorders>
          </w:tcPr>
          <w:p w14:paraId="10329099" w14:textId="77777777" w:rsidR="00EB001F" w:rsidRPr="00C36D3B" w:rsidRDefault="00EB001F" w:rsidP="00EB001F">
            <w:pPr>
              <w:spacing w:after="0" w:line="240" w:lineRule="auto"/>
              <w:rPr>
                <w:rFonts w:asciiTheme="minorHAnsi" w:hAnsiTheme="minorHAnsi"/>
                <w:sz w:val="18"/>
                <w:szCs w:val="18"/>
                <w:lang w:val="sr-Cyrl-BA"/>
              </w:rPr>
            </w:pPr>
            <w:r w:rsidRPr="00C36D3B">
              <w:rPr>
                <w:rFonts w:asciiTheme="minorHAnsi" w:hAnsiTheme="minorHAnsi"/>
                <w:sz w:val="18"/>
                <w:szCs w:val="18"/>
                <w:lang w:val="sr-Cyrl-BA"/>
              </w:rPr>
              <w:t>Voće i povrće (hemijski sastav, energetska i biološka vrijednost</w:t>
            </w:r>
          </w:p>
        </w:tc>
      </w:tr>
      <w:tr w:rsidR="00EB001F" w:rsidRPr="00C36D3B" w14:paraId="2D252857" w14:textId="77777777" w:rsidTr="00EB001F">
        <w:tc>
          <w:tcPr>
            <w:tcW w:w="465" w:type="dxa"/>
            <w:tcBorders>
              <w:left w:val="single" w:sz="24" w:space="0" w:color="auto"/>
            </w:tcBorders>
          </w:tcPr>
          <w:p w14:paraId="3C00C899" w14:textId="381A5A43" w:rsidR="00EB001F" w:rsidRPr="00C36D3B" w:rsidRDefault="00EB001F" w:rsidP="00EB001F">
            <w:pPr>
              <w:spacing w:after="0" w:line="240" w:lineRule="auto"/>
              <w:jc w:val="center"/>
              <w:rPr>
                <w:rFonts w:asciiTheme="minorHAnsi" w:hAnsiTheme="minorHAnsi"/>
                <w:sz w:val="18"/>
                <w:szCs w:val="18"/>
                <w:highlight w:val="yellow"/>
                <w:lang w:val="sr-Cyrl-BA"/>
              </w:rPr>
            </w:pPr>
            <w:r w:rsidRPr="00C36D3B">
              <w:rPr>
                <w:rFonts w:asciiTheme="minorHAnsi" w:hAnsiTheme="minorHAnsi"/>
                <w:sz w:val="18"/>
                <w:szCs w:val="18"/>
                <w:lang w:val="sr-Cyrl-BA"/>
              </w:rPr>
              <w:t>15</w:t>
            </w:r>
          </w:p>
        </w:tc>
        <w:tc>
          <w:tcPr>
            <w:tcW w:w="8547" w:type="dxa"/>
            <w:gridSpan w:val="11"/>
            <w:tcBorders>
              <w:right w:val="single" w:sz="24" w:space="0" w:color="auto"/>
            </w:tcBorders>
          </w:tcPr>
          <w:p w14:paraId="051C6396" w14:textId="77777777" w:rsidR="00EB001F" w:rsidRPr="00C36D3B" w:rsidRDefault="00EB001F" w:rsidP="00EB001F">
            <w:pPr>
              <w:spacing w:after="0" w:line="240" w:lineRule="auto"/>
              <w:rPr>
                <w:rFonts w:asciiTheme="minorHAnsi" w:hAnsiTheme="minorHAnsi"/>
                <w:sz w:val="18"/>
                <w:szCs w:val="18"/>
                <w:lang w:val="sr-Cyrl-BA"/>
              </w:rPr>
            </w:pPr>
            <w:r w:rsidRPr="00C36D3B">
              <w:rPr>
                <w:rFonts w:asciiTheme="minorHAnsi" w:hAnsiTheme="minorHAnsi"/>
                <w:sz w:val="18"/>
                <w:szCs w:val="18"/>
                <w:lang w:val="sr-Cyrl-BA"/>
              </w:rPr>
              <w:t>Voda (upotreba, fizičko-hemijske karakteristike, osnovni pokazatelji kvaliteta vode)</w:t>
            </w:r>
          </w:p>
        </w:tc>
      </w:tr>
      <w:tr w:rsidR="00EB001F" w:rsidRPr="00C36D3B" w14:paraId="699ACD91" w14:textId="77777777" w:rsidTr="00EB001F">
        <w:tc>
          <w:tcPr>
            <w:tcW w:w="465" w:type="dxa"/>
            <w:tcBorders>
              <w:left w:val="single" w:sz="24" w:space="0" w:color="auto"/>
              <w:bottom w:val="single" w:sz="24" w:space="0" w:color="auto"/>
            </w:tcBorders>
          </w:tcPr>
          <w:p w14:paraId="058969F3" w14:textId="1970E1BA" w:rsidR="00EB001F" w:rsidRPr="00C36D3B" w:rsidRDefault="00EB001F" w:rsidP="00EB001F">
            <w:pPr>
              <w:spacing w:after="0" w:line="240" w:lineRule="auto"/>
              <w:jc w:val="center"/>
              <w:rPr>
                <w:rFonts w:asciiTheme="minorHAnsi" w:hAnsiTheme="minorHAnsi"/>
                <w:sz w:val="18"/>
                <w:szCs w:val="18"/>
                <w:highlight w:val="yellow"/>
                <w:lang w:val="sr-Cyrl-BA"/>
              </w:rPr>
            </w:pPr>
          </w:p>
        </w:tc>
        <w:tc>
          <w:tcPr>
            <w:tcW w:w="8547" w:type="dxa"/>
            <w:gridSpan w:val="11"/>
            <w:tcBorders>
              <w:bottom w:val="single" w:sz="24" w:space="0" w:color="auto"/>
              <w:right w:val="single" w:sz="24" w:space="0" w:color="auto"/>
            </w:tcBorders>
          </w:tcPr>
          <w:p w14:paraId="03B248AD" w14:textId="77777777" w:rsidR="00EB001F" w:rsidRPr="00EB001F" w:rsidRDefault="00EB001F" w:rsidP="00EB001F">
            <w:pPr>
              <w:spacing w:after="0" w:line="240" w:lineRule="auto"/>
              <w:rPr>
                <w:rFonts w:asciiTheme="minorHAnsi" w:hAnsiTheme="minorHAnsi"/>
                <w:i/>
                <w:sz w:val="18"/>
                <w:szCs w:val="18"/>
                <w:lang w:val="sr-Cyrl-BA"/>
              </w:rPr>
            </w:pPr>
            <w:r w:rsidRPr="00EB001F">
              <w:rPr>
                <w:rFonts w:asciiTheme="minorHAnsi" w:hAnsiTheme="minorHAnsi"/>
                <w:i/>
                <w:sz w:val="18"/>
                <w:szCs w:val="18"/>
                <w:lang w:val="sr-Latn-BA"/>
              </w:rPr>
              <w:t>II parcijalni ispit</w:t>
            </w:r>
          </w:p>
        </w:tc>
      </w:tr>
      <w:tr w:rsidR="00EB001F" w:rsidRPr="00326121" w14:paraId="426F1163" w14:textId="77777777" w:rsidTr="00EB001F">
        <w:trPr>
          <w:trHeight w:val="255"/>
        </w:trPr>
        <w:tc>
          <w:tcPr>
            <w:tcW w:w="9012" w:type="dxa"/>
            <w:gridSpan w:val="12"/>
            <w:tcBorders>
              <w:top w:val="single" w:sz="24" w:space="0" w:color="auto"/>
              <w:left w:val="single" w:sz="24" w:space="0" w:color="auto"/>
              <w:right w:val="single" w:sz="24" w:space="0" w:color="auto"/>
            </w:tcBorders>
          </w:tcPr>
          <w:p w14:paraId="72CD20C5" w14:textId="77777777" w:rsidR="00EB001F" w:rsidRPr="00326121" w:rsidRDefault="00EB001F" w:rsidP="00EB001F">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EB001F" w:rsidRPr="00C36D3B" w14:paraId="338BAA85" w14:textId="77777777" w:rsidTr="00EB001F">
        <w:trPr>
          <w:trHeight w:val="1125"/>
        </w:trPr>
        <w:tc>
          <w:tcPr>
            <w:tcW w:w="3527" w:type="dxa"/>
            <w:gridSpan w:val="5"/>
            <w:tcBorders>
              <w:left w:val="single" w:sz="24" w:space="0" w:color="auto"/>
            </w:tcBorders>
          </w:tcPr>
          <w:p w14:paraId="39FAEB7E" w14:textId="77777777" w:rsidR="00EB001F" w:rsidRPr="00C36D3B" w:rsidRDefault="00EB001F" w:rsidP="00EB001F">
            <w:p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Nedeljno:</w:t>
            </w:r>
          </w:p>
          <w:p w14:paraId="6A290328" w14:textId="77777777" w:rsidR="00EB001F" w:rsidRPr="00C36D3B" w:rsidRDefault="00EB001F" w:rsidP="00EB001F">
            <w:p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Kreditni koeficijent:</w:t>
            </w:r>
          </w:p>
          <w:p w14:paraId="426B1330" w14:textId="77777777" w:rsidR="00EB001F" w:rsidRPr="00C36D3B" w:rsidRDefault="00EB001F" w:rsidP="00EB001F">
            <w:p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k=9,0/30= 0,3</w:t>
            </w:r>
          </w:p>
          <w:p w14:paraId="20CBE35E" w14:textId="77777777" w:rsidR="00EB001F" w:rsidRPr="00C36D3B" w:rsidRDefault="00EB001F" w:rsidP="00EB001F">
            <w:p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 xml:space="preserve"> </w:t>
            </w:r>
          </w:p>
          <w:p w14:paraId="48DE5933" w14:textId="77777777" w:rsidR="00EB001F" w:rsidRPr="00C36D3B" w:rsidRDefault="00EB001F" w:rsidP="00EB001F">
            <w:p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Nedeljno opterećenje:</w:t>
            </w:r>
          </w:p>
          <w:p w14:paraId="1510E162" w14:textId="77777777" w:rsidR="00EB001F" w:rsidRPr="00C36D3B" w:rsidRDefault="00EB001F" w:rsidP="00EB001F">
            <w:p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0,3*40=(k*40 sati)= 12 sati</w:t>
            </w:r>
          </w:p>
        </w:tc>
        <w:tc>
          <w:tcPr>
            <w:tcW w:w="5485" w:type="dxa"/>
            <w:gridSpan w:val="7"/>
            <w:tcBorders>
              <w:right w:val="single" w:sz="24" w:space="0" w:color="auto"/>
            </w:tcBorders>
          </w:tcPr>
          <w:p w14:paraId="43A316A3" w14:textId="77777777" w:rsidR="00EB001F" w:rsidRPr="00C36D3B" w:rsidRDefault="00EB001F" w:rsidP="00EB001F">
            <w:p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Ukupno opterećenje za predmet:</w:t>
            </w:r>
          </w:p>
          <w:p w14:paraId="62A8413B" w14:textId="77777777" w:rsidR="00EB001F" w:rsidRPr="00C36D3B" w:rsidRDefault="00EB001F" w:rsidP="00EB001F">
            <w:p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 xml:space="preserve">             8*30 (ECTS kredita * 30 sati/kredita) = 240 sati</w:t>
            </w:r>
          </w:p>
          <w:p w14:paraId="6BDB625A" w14:textId="77777777" w:rsidR="00EB001F" w:rsidRPr="00C36D3B" w:rsidRDefault="00EB001F" w:rsidP="00EB001F">
            <w:p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Aktivna nastava (predavanje i vježbe): 180 sati</w:t>
            </w:r>
          </w:p>
          <w:p w14:paraId="5A590271" w14:textId="77777777" w:rsidR="00EB001F" w:rsidRPr="00C36D3B" w:rsidRDefault="00EB001F" w:rsidP="00EB001F">
            <w:pPr>
              <w:numPr>
                <w:ilvl w:val="0"/>
                <w:numId w:val="2"/>
              </w:num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Predavanja 90 sati</w:t>
            </w:r>
          </w:p>
          <w:p w14:paraId="23BF8AAF" w14:textId="77777777" w:rsidR="00EB001F" w:rsidRPr="00C36D3B" w:rsidRDefault="00EB001F" w:rsidP="00EB001F">
            <w:pPr>
              <w:numPr>
                <w:ilvl w:val="0"/>
                <w:numId w:val="2"/>
              </w:num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Vježbe 90 sati</w:t>
            </w:r>
          </w:p>
          <w:p w14:paraId="0638290E" w14:textId="77777777" w:rsidR="00EB001F" w:rsidRPr="00C36D3B" w:rsidRDefault="00EB001F" w:rsidP="00EB001F">
            <w:pPr>
              <w:spacing w:after="0" w:line="240" w:lineRule="auto"/>
              <w:rPr>
                <w:rFonts w:asciiTheme="minorHAnsi" w:hAnsiTheme="minorHAnsi"/>
                <w:sz w:val="18"/>
                <w:szCs w:val="18"/>
                <w:lang w:val="sr-Latn-BA"/>
              </w:rPr>
            </w:pPr>
            <w:r w:rsidRPr="00C36D3B">
              <w:rPr>
                <w:rFonts w:asciiTheme="minorHAnsi" w:hAnsiTheme="minorHAnsi"/>
                <w:sz w:val="18"/>
                <w:szCs w:val="18"/>
                <w:lang w:val="sr-Latn-BA"/>
              </w:rPr>
              <w:t>Samostalni rad studenta 60 sati</w:t>
            </w:r>
          </w:p>
        </w:tc>
      </w:tr>
      <w:tr w:rsidR="00EB001F" w:rsidRPr="00326121" w14:paraId="3D2F6537" w14:textId="77777777" w:rsidTr="00EB001F">
        <w:tc>
          <w:tcPr>
            <w:tcW w:w="9012" w:type="dxa"/>
            <w:gridSpan w:val="12"/>
            <w:tcBorders>
              <w:left w:val="single" w:sz="24" w:space="0" w:color="auto"/>
              <w:right w:val="single" w:sz="24" w:space="0" w:color="auto"/>
            </w:tcBorders>
          </w:tcPr>
          <w:p w14:paraId="10197F25" w14:textId="681AFB14" w:rsidR="00EB001F" w:rsidRPr="00326121" w:rsidRDefault="00EB001F" w:rsidP="00EB001F">
            <w:pPr>
              <w:spacing w:after="0" w:line="240" w:lineRule="auto"/>
              <w:rPr>
                <w:rFonts w:asciiTheme="minorHAnsi" w:hAnsiTheme="minorHAnsi"/>
                <w:sz w:val="20"/>
                <w:szCs w:val="20"/>
              </w:rPr>
            </w:pPr>
            <w:r w:rsidRPr="00326121">
              <w:rPr>
                <w:rFonts w:asciiTheme="minorHAnsi" w:hAnsiTheme="minorHAnsi"/>
                <w:b/>
                <w:sz w:val="20"/>
                <w:szCs w:val="20"/>
                <w:lang w:val="sr-Cyrl-BA"/>
              </w:rPr>
              <w:t>Obaveze studenta: prisutnost na nastavi</w:t>
            </w:r>
            <w:r w:rsidRPr="00326121">
              <w:rPr>
                <w:rFonts w:asciiTheme="minorHAnsi" w:hAnsiTheme="minorHAnsi"/>
                <w:sz w:val="20"/>
                <w:szCs w:val="20"/>
                <w:lang w:val="sr-Cyrl-BA"/>
              </w:rPr>
              <w:t xml:space="preserve">: </w:t>
            </w:r>
            <w:r w:rsidRPr="00C36D3B">
              <w:rPr>
                <w:rFonts w:asciiTheme="minorHAnsi" w:hAnsiTheme="minorHAnsi"/>
                <w:sz w:val="18"/>
                <w:szCs w:val="18"/>
                <w:lang w:val="sr-Cyrl-BA"/>
              </w:rPr>
              <w:t>prisustvo vježbama</w:t>
            </w:r>
            <w:r w:rsidRPr="00C36D3B">
              <w:rPr>
                <w:rFonts w:asciiTheme="minorHAnsi" w:hAnsiTheme="minorHAnsi"/>
                <w:sz w:val="18"/>
                <w:szCs w:val="18"/>
              </w:rPr>
              <w:t>,</w:t>
            </w:r>
            <w:r w:rsidRPr="00C36D3B">
              <w:rPr>
                <w:rFonts w:asciiTheme="minorHAnsi" w:hAnsiTheme="minorHAnsi"/>
                <w:sz w:val="18"/>
                <w:szCs w:val="18"/>
                <w:lang w:val="sr-Cyrl-BA"/>
              </w:rPr>
              <w:t xml:space="preserve"> parcijalni ispiti</w:t>
            </w:r>
          </w:p>
        </w:tc>
      </w:tr>
      <w:tr w:rsidR="00EB001F" w:rsidRPr="00326121" w14:paraId="74C22092" w14:textId="77777777" w:rsidTr="00F774C3">
        <w:trPr>
          <w:trHeight w:val="1477"/>
        </w:trPr>
        <w:tc>
          <w:tcPr>
            <w:tcW w:w="9012" w:type="dxa"/>
            <w:gridSpan w:val="12"/>
            <w:tcBorders>
              <w:left w:val="single" w:sz="24" w:space="0" w:color="auto"/>
              <w:right w:val="single" w:sz="24" w:space="0" w:color="auto"/>
            </w:tcBorders>
          </w:tcPr>
          <w:p w14:paraId="127DE64D" w14:textId="77777777" w:rsidR="00EB001F" w:rsidRDefault="00EB001F" w:rsidP="00EB001F">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 xml:space="preserve">: </w:t>
            </w:r>
          </w:p>
          <w:p w14:paraId="09443959" w14:textId="3857755F" w:rsidR="00F774C3" w:rsidRPr="00F774C3" w:rsidRDefault="00F774C3" w:rsidP="00F774C3">
            <w:pPr>
              <w:pStyle w:val="Default"/>
              <w:rPr>
                <w:sz w:val="20"/>
                <w:szCs w:val="20"/>
                <w:lang w:val="sr-Latn-BA"/>
              </w:rPr>
            </w:pPr>
            <w:r w:rsidRPr="00F774C3">
              <w:rPr>
                <w:sz w:val="20"/>
                <w:szCs w:val="20"/>
                <w:lang w:val="sr-Latn-BA"/>
              </w:rPr>
              <w:t>Novaković B., Todorović LJ.: Bromatologija, Medicinski fakultet Univerziteta u Novom Sadu, 2014.</w:t>
            </w:r>
          </w:p>
          <w:p w14:paraId="722578AA" w14:textId="77777777" w:rsidR="00F774C3" w:rsidRDefault="00F774C3" w:rsidP="00F774C3">
            <w:pPr>
              <w:pStyle w:val="Default"/>
              <w:rPr>
                <w:sz w:val="20"/>
                <w:szCs w:val="20"/>
                <w:lang w:val="sr-Latn-BA"/>
              </w:rPr>
            </w:pPr>
            <w:r w:rsidRPr="00F774C3">
              <w:rPr>
                <w:sz w:val="20"/>
                <w:szCs w:val="20"/>
                <w:lang w:val="sr-Latn-BA"/>
              </w:rPr>
              <w:t xml:space="preserve">Grujić R.: Nauka o ishrani, Tehnološki fakultet Univerziteta u Banjaluci, Banja Luka, 2001; </w:t>
            </w:r>
          </w:p>
          <w:p w14:paraId="1958C867" w14:textId="259C2433" w:rsidR="00F774C3" w:rsidRPr="00F774C3" w:rsidRDefault="00F774C3" w:rsidP="00F774C3">
            <w:pPr>
              <w:pStyle w:val="Default"/>
              <w:rPr>
                <w:sz w:val="20"/>
                <w:szCs w:val="20"/>
                <w:lang w:val="sr-Latn-BA"/>
              </w:rPr>
            </w:pPr>
            <w:r w:rsidRPr="00F774C3">
              <w:rPr>
                <w:sz w:val="20"/>
                <w:szCs w:val="20"/>
                <w:lang w:val="sr-Latn-BA"/>
              </w:rPr>
              <w:t>Stijepić M:Sanitarna hemija, u pripremi udžbenik, studentima dostupan interni materijal nastavnika;</w:t>
            </w:r>
          </w:p>
          <w:p w14:paraId="7E0CCC50" w14:textId="77777777" w:rsidR="00F774C3" w:rsidRPr="00F774C3" w:rsidRDefault="00F774C3" w:rsidP="00F774C3">
            <w:pPr>
              <w:pStyle w:val="Default"/>
              <w:rPr>
                <w:sz w:val="20"/>
                <w:szCs w:val="20"/>
                <w:lang w:val="sr-Latn-BA"/>
              </w:rPr>
            </w:pPr>
            <w:r w:rsidRPr="00F774C3">
              <w:rPr>
                <w:sz w:val="20"/>
                <w:szCs w:val="20"/>
                <w:lang w:val="sr-Latn-BA"/>
              </w:rPr>
              <w:t>Stijepić M.: Praktikum iz Sanitarne hemije, Visoka medicinska škola Prijedor, 2021.</w:t>
            </w:r>
          </w:p>
          <w:p w14:paraId="5E4AC05A" w14:textId="360A8E1B" w:rsidR="00EB001F" w:rsidRPr="00F774C3" w:rsidRDefault="00F774C3" w:rsidP="00F774C3">
            <w:pPr>
              <w:spacing w:after="0"/>
              <w:rPr>
                <w:rFonts w:asciiTheme="minorHAnsi" w:hAnsiTheme="minorHAnsi"/>
                <w:sz w:val="20"/>
                <w:szCs w:val="20"/>
                <w:lang w:val="sr-Cyrl-CS"/>
              </w:rPr>
            </w:pPr>
            <w:r w:rsidRPr="00F774C3">
              <w:rPr>
                <w:sz w:val="20"/>
                <w:szCs w:val="20"/>
                <w:lang w:val="sr-Latn-BA"/>
              </w:rPr>
              <w:t>Coulstate T.P., Food The Chemistry of Its Components, Royal Society of Chemistry, Third edition, 2001.</w:t>
            </w:r>
          </w:p>
        </w:tc>
      </w:tr>
      <w:tr w:rsidR="00EB001F" w:rsidRPr="00326121" w14:paraId="02EDD0CB" w14:textId="77777777" w:rsidTr="00EB001F">
        <w:tc>
          <w:tcPr>
            <w:tcW w:w="9012" w:type="dxa"/>
            <w:gridSpan w:val="12"/>
            <w:tcBorders>
              <w:left w:val="single" w:sz="24" w:space="0" w:color="auto"/>
              <w:right w:val="single" w:sz="24" w:space="0" w:color="auto"/>
            </w:tcBorders>
          </w:tcPr>
          <w:p w14:paraId="5668861C" w14:textId="77777777" w:rsidR="00EB001F" w:rsidRPr="00326121" w:rsidRDefault="00EB001F" w:rsidP="00EB001F">
            <w:pPr>
              <w:spacing w:after="0" w:line="240" w:lineRule="auto"/>
              <w:rPr>
                <w:rFonts w:asciiTheme="minorHAnsi" w:hAnsiTheme="minorHAnsi"/>
                <w:sz w:val="20"/>
                <w:szCs w:val="20"/>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C36D3B">
              <w:rPr>
                <w:rFonts w:asciiTheme="minorHAnsi" w:hAnsiTheme="minorHAnsi"/>
                <w:sz w:val="18"/>
                <w:szCs w:val="18"/>
                <w:lang w:val="sr-Cyrl-CS"/>
              </w:rPr>
              <w:t>aktivnosti u nastavi do 10 poena</w:t>
            </w:r>
            <w:r w:rsidRPr="00C36D3B">
              <w:rPr>
                <w:rFonts w:asciiTheme="minorHAnsi" w:hAnsiTheme="minorHAnsi"/>
                <w:sz w:val="18"/>
                <w:szCs w:val="18"/>
              </w:rPr>
              <w:t>,</w:t>
            </w:r>
            <w:r w:rsidRPr="00C36D3B">
              <w:rPr>
                <w:rFonts w:asciiTheme="minorHAnsi" w:hAnsiTheme="minorHAnsi"/>
                <w:sz w:val="18"/>
                <w:szCs w:val="18"/>
                <w:lang w:val="sr-Cyrl-CS"/>
              </w:rPr>
              <w:t xml:space="preserve"> kolokvijum </w:t>
            </w:r>
            <w:r w:rsidRPr="00C36D3B">
              <w:rPr>
                <w:rFonts w:asciiTheme="minorHAnsi" w:hAnsiTheme="minorHAnsi"/>
                <w:sz w:val="18"/>
                <w:szCs w:val="18"/>
              </w:rPr>
              <w:t xml:space="preserve">I i II </w:t>
            </w:r>
            <w:r w:rsidRPr="00C36D3B">
              <w:rPr>
                <w:rFonts w:asciiTheme="minorHAnsi" w:hAnsiTheme="minorHAnsi"/>
                <w:sz w:val="18"/>
                <w:szCs w:val="18"/>
                <w:lang w:val="sr-Cyrl-CS"/>
              </w:rPr>
              <w:t xml:space="preserve">do </w:t>
            </w:r>
            <w:r w:rsidRPr="00C36D3B">
              <w:rPr>
                <w:rFonts w:asciiTheme="minorHAnsi" w:hAnsiTheme="minorHAnsi"/>
                <w:sz w:val="18"/>
                <w:szCs w:val="18"/>
              </w:rPr>
              <w:t>4</w:t>
            </w:r>
            <w:r w:rsidRPr="00C36D3B">
              <w:rPr>
                <w:rFonts w:asciiTheme="minorHAnsi" w:hAnsiTheme="minorHAnsi"/>
                <w:sz w:val="18"/>
                <w:szCs w:val="18"/>
                <w:lang w:val="sr-Cyrl-CS"/>
              </w:rPr>
              <w:t>0 poena</w:t>
            </w:r>
            <w:r w:rsidRPr="00C36D3B">
              <w:rPr>
                <w:rFonts w:asciiTheme="minorHAnsi" w:hAnsiTheme="minorHAnsi"/>
                <w:sz w:val="18"/>
                <w:szCs w:val="18"/>
              </w:rPr>
              <w:t>, vježbe</w:t>
            </w:r>
            <w:r w:rsidRPr="00C36D3B">
              <w:rPr>
                <w:rFonts w:asciiTheme="minorHAnsi" w:hAnsiTheme="minorHAnsi"/>
                <w:sz w:val="18"/>
                <w:szCs w:val="18"/>
                <w:lang w:val="sr-Cyrl-CS"/>
              </w:rPr>
              <w:t xml:space="preserve"> do </w:t>
            </w:r>
            <w:r w:rsidRPr="00C36D3B">
              <w:rPr>
                <w:rFonts w:asciiTheme="minorHAnsi" w:hAnsiTheme="minorHAnsi"/>
                <w:sz w:val="18"/>
                <w:szCs w:val="18"/>
              </w:rPr>
              <w:t>2</w:t>
            </w:r>
            <w:r w:rsidRPr="00C36D3B">
              <w:rPr>
                <w:rFonts w:asciiTheme="minorHAnsi" w:hAnsiTheme="minorHAnsi"/>
                <w:sz w:val="18"/>
                <w:szCs w:val="18"/>
                <w:lang w:val="sr-Cyrl-CS"/>
              </w:rPr>
              <w:t>0 poena</w:t>
            </w:r>
            <w:r w:rsidRPr="00C36D3B">
              <w:rPr>
                <w:rFonts w:asciiTheme="minorHAnsi" w:hAnsiTheme="minorHAnsi"/>
                <w:sz w:val="18"/>
                <w:szCs w:val="18"/>
              </w:rPr>
              <w:t>,</w:t>
            </w:r>
            <w:r w:rsidRPr="00C36D3B">
              <w:rPr>
                <w:rFonts w:asciiTheme="minorHAnsi" w:hAnsiTheme="minorHAnsi"/>
                <w:sz w:val="18"/>
                <w:szCs w:val="18"/>
                <w:lang w:val="sr-Cyrl-CS"/>
              </w:rPr>
              <w:t xml:space="preserve"> završni ispit do </w:t>
            </w:r>
            <w:r w:rsidRPr="00C36D3B">
              <w:rPr>
                <w:rFonts w:asciiTheme="minorHAnsi" w:hAnsiTheme="minorHAnsi"/>
                <w:sz w:val="18"/>
                <w:szCs w:val="18"/>
              </w:rPr>
              <w:t>3</w:t>
            </w:r>
            <w:r w:rsidRPr="00C36D3B">
              <w:rPr>
                <w:rFonts w:asciiTheme="minorHAnsi" w:hAnsiTheme="minorHAnsi"/>
                <w:sz w:val="18"/>
                <w:szCs w:val="18"/>
                <w:lang w:val="sr-Cyrl-CS"/>
              </w:rPr>
              <w:t>0 poena</w:t>
            </w:r>
          </w:p>
        </w:tc>
      </w:tr>
      <w:tr w:rsidR="00EB001F" w:rsidRPr="00326121" w14:paraId="6FAA8EFE" w14:textId="77777777" w:rsidTr="00EB001F">
        <w:tc>
          <w:tcPr>
            <w:tcW w:w="9012" w:type="dxa"/>
            <w:gridSpan w:val="12"/>
            <w:tcBorders>
              <w:left w:val="single" w:sz="24" w:space="0" w:color="auto"/>
              <w:bottom w:val="single" w:sz="24" w:space="0" w:color="auto"/>
              <w:right w:val="single" w:sz="24" w:space="0" w:color="auto"/>
            </w:tcBorders>
          </w:tcPr>
          <w:p w14:paraId="786FAF72" w14:textId="77777777" w:rsidR="00EB001F" w:rsidRPr="00326121" w:rsidRDefault="00EB001F" w:rsidP="00EB001F">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C36D3B">
              <w:rPr>
                <w:rFonts w:asciiTheme="minorHAnsi" w:hAnsiTheme="minorHAnsi"/>
                <w:sz w:val="18"/>
                <w:szCs w:val="18"/>
                <w:lang w:val="sr-Cyrl-CS"/>
              </w:rPr>
              <w:t>nema</w:t>
            </w:r>
          </w:p>
        </w:tc>
      </w:tr>
    </w:tbl>
    <w:p w14:paraId="7D3C8A4D" w14:textId="77777777" w:rsidR="00851CCB" w:rsidRPr="00326121" w:rsidRDefault="00851CCB" w:rsidP="00912603">
      <w:pPr>
        <w:spacing w:after="0" w:line="240" w:lineRule="auto"/>
        <w:rPr>
          <w:rFonts w:asciiTheme="minorHAnsi" w:hAnsiTheme="minorHAnsi"/>
          <w:sz w:val="20"/>
          <w:szCs w:val="20"/>
          <w:lang w:val="sr-Cyrl-CS"/>
        </w:rPr>
      </w:pPr>
    </w:p>
    <w:p w14:paraId="10F8ADB9" w14:textId="77777777" w:rsidR="00242EA2" w:rsidRPr="00326121" w:rsidRDefault="00242EA2" w:rsidP="00912603">
      <w:pPr>
        <w:spacing w:after="0" w:line="240" w:lineRule="auto"/>
        <w:jc w:val="center"/>
        <w:rPr>
          <w:rFonts w:asciiTheme="minorHAnsi" w:hAnsiTheme="minorHAnsi"/>
          <w:sz w:val="20"/>
          <w:szCs w:val="20"/>
        </w:rPr>
        <w:sectPr w:rsidR="00242EA2" w:rsidRPr="00326121" w:rsidSect="008949F1">
          <w:pgSz w:w="11906" w:h="16838"/>
          <w:pgMar w:top="709" w:right="1417" w:bottom="993" w:left="1417" w:header="708" w:footer="708" w:gutter="0"/>
          <w:cols w:space="708"/>
          <w:docGrid w:linePitch="360"/>
        </w:sect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02"/>
        <w:gridCol w:w="720"/>
        <w:gridCol w:w="360"/>
        <w:gridCol w:w="1169"/>
        <w:gridCol w:w="91"/>
        <w:gridCol w:w="1260"/>
        <w:gridCol w:w="360"/>
        <w:gridCol w:w="900"/>
        <w:gridCol w:w="1020"/>
        <w:gridCol w:w="1020"/>
        <w:gridCol w:w="1374"/>
      </w:tblGrid>
      <w:tr w:rsidR="00851CCB" w:rsidRPr="00326121" w14:paraId="2D6A8EB4" w14:textId="77777777" w:rsidTr="00912603">
        <w:tc>
          <w:tcPr>
            <w:tcW w:w="1366" w:type="dxa"/>
            <w:gridSpan w:val="2"/>
            <w:tcBorders>
              <w:top w:val="single" w:sz="24" w:space="0" w:color="auto"/>
              <w:left w:val="single" w:sz="24" w:space="0" w:color="auto"/>
              <w:bottom w:val="single" w:sz="24" w:space="0" w:color="auto"/>
            </w:tcBorders>
            <w:vAlign w:val="center"/>
          </w:tcPr>
          <w:p w14:paraId="2F2D4981"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lastRenderedPageBreak/>
              <w:t>Pun naziv</w:t>
            </w:r>
          </w:p>
        </w:tc>
        <w:tc>
          <w:tcPr>
            <w:tcW w:w="8274" w:type="dxa"/>
            <w:gridSpan w:val="10"/>
            <w:tcBorders>
              <w:top w:val="single" w:sz="24" w:space="0" w:color="auto"/>
              <w:bottom w:val="single" w:sz="24" w:space="0" w:color="auto"/>
              <w:right w:val="single" w:sz="24" w:space="0" w:color="auto"/>
            </w:tcBorders>
          </w:tcPr>
          <w:p w14:paraId="7769B5A6"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lang w:val="sr-Cyrl-CS"/>
              </w:rPr>
              <w:t>ZDRAVSTVENA NJEGA SA OSNOVAMA URGENTNE MEDICINSKE POMOĆI</w:t>
            </w:r>
          </w:p>
        </w:tc>
      </w:tr>
      <w:tr w:rsidR="00851CCB" w:rsidRPr="00326121" w14:paraId="1840BE95" w14:textId="77777777" w:rsidTr="00912603">
        <w:tc>
          <w:tcPr>
            <w:tcW w:w="2086" w:type="dxa"/>
            <w:gridSpan w:val="3"/>
            <w:tcBorders>
              <w:top w:val="single" w:sz="24" w:space="0" w:color="auto"/>
              <w:left w:val="single" w:sz="24" w:space="0" w:color="auto"/>
              <w:right w:val="single" w:sz="12" w:space="0" w:color="auto"/>
            </w:tcBorders>
          </w:tcPr>
          <w:p w14:paraId="6BF14A5B" w14:textId="77777777" w:rsidR="00851CCB" w:rsidRPr="00326121" w:rsidRDefault="00851CCB" w:rsidP="00B6735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620" w:type="dxa"/>
            <w:gridSpan w:val="3"/>
            <w:tcBorders>
              <w:top w:val="single" w:sz="24" w:space="0" w:color="auto"/>
              <w:left w:val="single" w:sz="12" w:space="0" w:color="auto"/>
              <w:right w:val="single" w:sz="12" w:space="0" w:color="auto"/>
            </w:tcBorders>
          </w:tcPr>
          <w:p w14:paraId="22BE8364"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60" w:type="dxa"/>
            <w:tcBorders>
              <w:top w:val="single" w:sz="24" w:space="0" w:color="auto"/>
              <w:left w:val="single" w:sz="12" w:space="0" w:color="auto"/>
              <w:right w:val="single" w:sz="12" w:space="0" w:color="auto"/>
            </w:tcBorders>
          </w:tcPr>
          <w:p w14:paraId="01C35066"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60" w:type="dxa"/>
            <w:gridSpan w:val="2"/>
            <w:tcBorders>
              <w:top w:val="single" w:sz="24" w:space="0" w:color="auto"/>
              <w:left w:val="single" w:sz="12" w:space="0" w:color="auto"/>
              <w:right w:val="single" w:sz="12" w:space="0" w:color="auto"/>
            </w:tcBorders>
          </w:tcPr>
          <w:p w14:paraId="3CF00DF4"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BA"/>
              </w:rPr>
              <w:t>E</w:t>
            </w:r>
            <w:r w:rsidRPr="00326121">
              <w:rPr>
                <w:rFonts w:asciiTheme="minorHAnsi" w:hAnsiTheme="minorHAnsi"/>
                <w:sz w:val="20"/>
                <w:szCs w:val="20"/>
              </w:rPr>
              <w:t>CTS</w:t>
            </w:r>
          </w:p>
        </w:tc>
        <w:tc>
          <w:tcPr>
            <w:tcW w:w="3414" w:type="dxa"/>
            <w:gridSpan w:val="3"/>
            <w:tcBorders>
              <w:top w:val="single" w:sz="24" w:space="0" w:color="auto"/>
              <w:left w:val="single" w:sz="12" w:space="0" w:color="auto"/>
              <w:right w:val="single" w:sz="24" w:space="0" w:color="auto"/>
            </w:tcBorders>
          </w:tcPr>
          <w:p w14:paraId="60542C9F"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KLV</w:t>
            </w:r>
            <w:r w:rsidRPr="00326121">
              <w:rPr>
                <w:rFonts w:asciiTheme="minorHAnsi" w:hAnsiTheme="minorHAnsi"/>
                <w:sz w:val="20"/>
                <w:szCs w:val="20"/>
                <w:lang w:val="sr-Cyrl-BA"/>
              </w:rPr>
              <w:t>)</w:t>
            </w:r>
          </w:p>
        </w:tc>
      </w:tr>
      <w:tr w:rsidR="00851CCB" w:rsidRPr="00326121" w14:paraId="034105E0" w14:textId="77777777" w:rsidTr="00912603">
        <w:tc>
          <w:tcPr>
            <w:tcW w:w="2086" w:type="dxa"/>
            <w:gridSpan w:val="3"/>
            <w:tcBorders>
              <w:left w:val="single" w:sz="24" w:space="0" w:color="auto"/>
              <w:bottom w:val="single" w:sz="24" w:space="0" w:color="auto"/>
              <w:right w:val="single" w:sz="12" w:space="0" w:color="auto"/>
            </w:tcBorders>
          </w:tcPr>
          <w:p w14:paraId="06DC2669"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620" w:type="dxa"/>
            <w:gridSpan w:val="3"/>
            <w:tcBorders>
              <w:left w:val="single" w:sz="12" w:space="0" w:color="auto"/>
              <w:bottom w:val="single" w:sz="24" w:space="0" w:color="auto"/>
              <w:right w:val="single" w:sz="12" w:space="0" w:color="auto"/>
            </w:tcBorders>
          </w:tcPr>
          <w:p w14:paraId="46BA3A2C"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60" w:type="dxa"/>
            <w:tcBorders>
              <w:left w:val="single" w:sz="12" w:space="0" w:color="auto"/>
              <w:bottom w:val="single" w:sz="24" w:space="0" w:color="auto"/>
              <w:right w:val="single" w:sz="12" w:space="0" w:color="auto"/>
            </w:tcBorders>
          </w:tcPr>
          <w:p w14:paraId="71569461"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I</w:t>
            </w:r>
          </w:p>
        </w:tc>
        <w:tc>
          <w:tcPr>
            <w:tcW w:w="1260" w:type="dxa"/>
            <w:gridSpan w:val="2"/>
            <w:tcBorders>
              <w:left w:val="single" w:sz="12" w:space="0" w:color="auto"/>
              <w:bottom w:val="single" w:sz="24" w:space="0" w:color="auto"/>
              <w:right w:val="single" w:sz="12" w:space="0" w:color="auto"/>
            </w:tcBorders>
          </w:tcPr>
          <w:p w14:paraId="21874ABF"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7</w:t>
            </w:r>
          </w:p>
        </w:tc>
        <w:tc>
          <w:tcPr>
            <w:tcW w:w="1020" w:type="dxa"/>
            <w:tcBorders>
              <w:left w:val="single" w:sz="12" w:space="0" w:color="auto"/>
              <w:bottom w:val="single" w:sz="24" w:space="0" w:color="auto"/>
            </w:tcBorders>
          </w:tcPr>
          <w:p w14:paraId="5E4B3E74"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2</w:t>
            </w:r>
          </w:p>
        </w:tc>
        <w:tc>
          <w:tcPr>
            <w:tcW w:w="1020" w:type="dxa"/>
            <w:tcBorders>
              <w:bottom w:val="single" w:sz="24" w:space="0" w:color="auto"/>
            </w:tcBorders>
          </w:tcPr>
          <w:p w14:paraId="07A7C368"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BA"/>
              </w:rPr>
              <w:t>-</w:t>
            </w:r>
          </w:p>
        </w:tc>
        <w:tc>
          <w:tcPr>
            <w:tcW w:w="1374" w:type="dxa"/>
            <w:tcBorders>
              <w:bottom w:val="single" w:sz="24" w:space="0" w:color="auto"/>
              <w:right w:val="single" w:sz="24" w:space="0" w:color="auto"/>
            </w:tcBorders>
          </w:tcPr>
          <w:p w14:paraId="4A002966"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rPr>
              <w:t>3</w:t>
            </w:r>
          </w:p>
        </w:tc>
      </w:tr>
      <w:tr w:rsidR="00851CCB" w:rsidRPr="00326121" w14:paraId="194FECAE" w14:textId="77777777" w:rsidTr="00912603">
        <w:tc>
          <w:tcPr>
            <w:tcW w:w="2446" w:type="dxa"/>
            <w:gridSpan w:val="4"/>
            <w:tcBorders>
              <w:top w:val="single" w:sz="24" w:space="0" w:color="auto"/>
              <w:left w:val="single" w:sz="24" w:space="0" w:color="auto"/>
              <w:bottom w:val="single" w:sz="24" w:space="0" w:color="auto"/>
            </w:tcBorders>
          </w:tcPr>
          <w:p w14:paraId="708B115A"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7194" w:type="dxa"/>
            <w:gridSpan w:val="8"/>
            <w:tcBorders>
              <w:top w:val="single" w:sz="24" w:space="0" w:color="auto"/>
              <w:bottom w:val="single" w:sz="24" w:space="0" w:color="auto"/>
              <w:right w:val="single" w:sz="24" w:space="0" w:color="auto"/>
            </w:tcBorders>
          </w:tcPr>
          <w:p w14:paraId="2225A5A2"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sz w:val="20"/>
                <w:szCs w:val="20"/>
              </w:rPr>
              <w:t>M-LI</w:t>
            </w:r>
            <w:r w:rsidRPr="00326121">
              <w:rPr>
                <w:rFonts w:asciiTheme="minorHAnsi" w:hAnsiTheme="minorHAnsi"/>
                <w:sz w:val="20"/>
                <w:szCs w:val="20"/>
                <w:lang w:val="sr-Cyrl-CS"/>
              </w:rPr>
              <w:t>-04</w:t>
            </w:r>
          </w:p>
        </w:tc>
      </w:tr>
      <w:tr w:rsidR="00851CCB" w:rsidRPr="00326121" w14:paraId="663017E3" w14:textId="77777777" w:rsidTr="00912603">
        <w:tc>
          <w:tcPr>
            <w:tcW w:w="5326" w:type="dxa"/>
            <w:gridSpan w:val="8"/>
            <w:tcBorders>
              <w:top w:val="single" w:sz="24" w:space="0" w:color="auto"/>
              <w:left w:val="single" w:sz="24" w:space="0" w:color="auto"/>
              <w:bottom w:val="single" w:sz="24" w:space="0" w:color="auto"/>
            </w:tcBorders>
          </w:tcPr>
          <w:p w14:paraId="2A3784DC" w14:textId="6B12B6DD" w:rsidR="00851CCB" w:rsidRPr="00326121" w:rsidRDefault="00624560"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4314" w:type="dxa"/>
            <w:gridSpan w:val="4"/>
            <w:tcBorders>
              <w:top w:val="single" w:sz="24" w:space="0" w:color="auto"/>
              <w:bottom w:val="single" w:sz="24" w:space="0" w:color="auto"/>
              <w:right w:val="single" w:sz="24" w:space="0" w:color="auto"/>
            </w:tcBorders>
          </w:tcPr>
          <w:p w14:paraId="2EF0C7DC" w14:textId="3A7CFBA3" w:rsidR="00851CCB" w:rsidRPr="00361E9B" w:rsidRDefault="002E073C" w:rsidP="00624560">
            <w:pPr>
              <w:spacing w:after="0" w:line="240" w:lineRule="auto"/>
              <w:rPr>
                <w:rFonts w:asciiTheme="minorHAnsi" w:hAnsiTheme="minorHAnsi"/>
                <w:sz w:val="18"/>
                <w:szCs w:val="18"/>
                <w:lang w:val="sr-Cyrl-CS"/>
              </w:rPr>
            </w:pPr>
            <w:r w:rsidRPr="00361E9B">
              <w:rPr>
                <w:rFonts w:asciiTheme="minorHAnsi" w:hAnsiTheme="minorHAnsi"/>
                <w:sz w:val="18"/>
                <w:szCs w:val="18"/>
                <w:lang w:val="sr-Cyrl-CS"/>
              </w:rPr>
              <w:t>20</w:t>
            </w:r>
            <w:r w:rsidRPr="00361E9B">
              <w:rPr>
                <w:rFonts w:asciiTheme="minorHAnsi" w:hAnsiTheme="minorHAnsi"/>
                <w:sz w:val="18"/>
                <w:szCs w:val="18"/>
              </w:rPr>
              <w:t>2</w:t>
            </w:r>
            <w:r w:rsidR="00624560" w:rsidRPr="00361E9B">
              <w:rPr>
                <w:rFonts w:asciiTheme="minorHAnsi" w:hAnsiTheme="minorHAnsi"/>
                <w:sz w:val="18"/>
                <w:szCs w:val="18"/>
              </w:rPr>
              <w:t>1</w:t>
            </w:r>
            <w:r w:rsidRPr="00361E9B">
              <w:rPr>
                <w:rFonts w:asciiTheme="minorHAnsi" w:hAnsiTheme="minorHAnsi"/>
                <w:sz w:val="18"/>
                <w:szCs w:val="18"/>
                <w:lang w:val="sr-Cyrl-CS"/>
              </w:rPr>
              <w:t>/</w:t>
            </w:r>
            <w:r w:rsidRPr="00361E9B">
              <w:rPr>
                <w:rFonts w:asciiTheme="minorHAnsi" w:hAnsiTheme="minorHAnsi"/>
                <w:sz w:val="18"/>
                <w:szCs w:val="18"/>
              </w:rPr>
              <w:t>2</w:t>
            </w:r>
            <w:r w:rsidR="00624560" w:rsidRPr="00361E9B">
              <w:rPr>
                <w:rFonts w:asciiTheme="minorHAnsi" w:hAnsiTheme="minorHAnsi"/>
                <w:sz w:val="18"/>
                <w:szCs w:val="18"/>
              </w:rPr>
              <w:t>2</w:t>
            </w:r>
            <w:r w:rsidRPr="00361E9B">
              <w:rPr>
                <w:rFonts w:asciiTheme="minorHAnsi" w:hAnsiTheme="minorHAnsi"/>
                <w:sz w:val="18"/>
                <w:szCs w:val="18"/>
                <w:lang w:val="sr-Cyrl-CS"/>
              </w:rPr>
              <w:t>.</w:t>
            </w:r>
          </w:p>
        </w:tc>
      </w:tr>
      <w:tr w:rsidR="00851CCB" w:rsidRPr="00326121" w14:paraId="5B733616" w14:textId="77777777" w:rsidTr="00912603">
        <w:tc>
          <w:tcPr>
            <w:tcW w:w="9640" w:type="dxa"/>
            <w:gridSpan w:val="12"/>
            <w:tcBorders>
              <w:top w:val="single" w:sz="24" w:space="0" w:color="auto"/>
              <w:left w:val="single" w:sz="24" w:space="0" w:color="auto"/>
              <w:bottom w:val="single" w:sz="24" w:space="0" w:color="auto"/>
              <w:right w:val="single" w:sz="24" w:space="0" w:color="auto"/>
            </w:tcBorders>
          </w:tcPr>
          <w:p w14:paraId="5E115EEB"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361E9B">
              <w:rPr>
                <w:rFonts w:asciiTheme="minorHAnsi" w:hAnsiTheme="minorHAnsi"/>
                <w:sz w:val="18"/>
                <w:szCs w:val="18"/>
              </w:rPr>
              <w:t xml:space="preserve">akademski </w:t>
            </w:r>
            <w:r w:rsidRPr="00361E9B">
              <w:rPr>
                <w:rFonts w:asciiTheme="minorHAnsi" w:hAnsiTheme="minorHAnsi"/>
                <w:sz w:val="18"/>
                <w:szCs w:val="18"/>
                <w:lang w:val="sr-Cyrl-BA"/>
              </w:rPr>
              <w:t>studij; I ciklus</w:t>
            </w:r>
            <w:r w:rsidRPr="00361E9B">
              <w:rPr>
                <w:rFonts w:asciiTheme="minorHAnsi" w:hAnsiTheme="minorHAnsi"/>
                <w:sz w:val="18"/>
                <w:szCs w:val="18"/>
              </w:rPr>
              <w:t xml:space="preserve"> -</w:t>
            </w:r>
            <w:r w:rsidRPr="00361E9B">
              <w:rPr>
                <w:rFonts w:asciiTheme="minorHAnsi" w:hAnsiTheme="minorHAnsi"/>
                <w:sz w:val="18"/>
                <w:szCs w:val="18"/>
                <w:lang w:val="sr-Cyrl-BA"/>
              </w:rPr>
              <w:t xml:space="preserve"> </w:t>
            </w:r>
            <w:r w:rsidRPr="00361E9B">
              <w:rPr>
                <w:rFonts w:asciiTheme="minorHAnsi" w:hAnsiTheme="minorHAnsi"/>
                <w:sz w:val="18"/>
                <w:szCs w:val="18"/>
              </w:rPr>
              <w:t>24</w:t>
            </w:r>
            <w:r w:rsidRPr="00361E9B">
              <w:rPr>
                <w:rFonts w:asciiTheme="minorHAnsi" w:hAnsiTheme="minorHAnsi"/>
                <w:sz w:val="18"/>
                <w:szCs w:val="18"/>
                <w:lang w:val="sr-Cyrl-BA"/>
              </w:rPr>
              <w:t xml:space="preserve">0 </w:t>
            </w:r>
            <w:r w:rsidRPr="00361E9B">
              <w:rPr>
                <w:rFonts w:asciiTheme="minorHAnsi" w:hAnsiTheme="minorHAnsi"/>
                <w:sz w:val="18"/>
                <w:szCs w:val="18"/>
              </w:rPr>
              <w:t>ECTS</w:t>
            </w:r>
            <w:r w:rsidRPr="00361E9B">
              <w:rPr>
                <w:rFonts w:asciiTheme="minorHAnsi" w:hAnsiTheme="minorHAnsi"/>
                <w:sz w:val="18"/>
                <w:szCs w:val="18"/>
                <w:lang w:val="sr-Cyrl-BA"/>
              </w:rPr>
              <w:t>;</w:t>
            </w:r>
            <w:r w:rsidRPr="00361E9B">
              <w:rPr>
                <w:rFonts w:asciiTheme="minorHAnsi" w:hAnsiTheme="minorHAnsi"/>
                <w:sz w:val="18"/>
                <w:szCs w:val="18"/>
              </w:rPr>
              <w:t xml:space="preserve"> Medicinsko</w:t>
            </w:r>
            <w:r w:rsidRPr="00361E9B">
              <w:rPr>
                <w:rFonts w:asciiTheme="minorHAnsi" w:hAnsiTheme="minorHAnsi"/>
                <w:sz w:val="18"/>
                <w:szCs w:val="18"/>
                <w:lang w:val="sr-Cyrl-CS"/>
              </w:rPr>
              <w:t>- laboratorijsko inženjerstvo</w:t>
            </w:r>
          </w:p>
        </w:tc>
      </w:tr>
      <w:tr w:rsidR="00851CCB" w:rsidRPr="00326121" w14:paraId="7C378FE9" w14:textId="77777777" w:rsidTr="00912603">
        <w:tc>
          <w:tcPr>
            <w:tcW w:w="9640" w:type="dxa"/>
            <w:gridSpan w:val="12"/>
            <w:tcBorders>
              <w:top w:val="single" w:sz="24" w:space="0" w:color="auto"/>
              <w:left w:val="single" w:sz="24" w:space="0" w:color="auto"/>
              <w:bottom w:val="single" w:sz="24" w:space="0" w:color="auto"/>
              <w:right w:val="single" w:sz="24" w:space="0" w:color="auto"/>
            </w:tcBorders>
          </w:tcPr>
          <w:p w14:paraId="6DEEC63A"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361E9B">
              <w:rPr>
                <w:rFonts w:asciiTheme="minorHAnsi" w:hAnsiTheme="minorHAnsi"/>
                <w:sz w:val="18"/>
                <w:szCs w:val="18"/>
                <w:lang w:val="sr-Cyrl-CS"/>
              </w:rPr>
              <w:t>nema uslovljenosti</w:t>
            </w:r>
          </w:p>
        </w:tc>
      </w:tr>
      <w:tr w:rsidR="00851CCB" w:rsidRPr="00326121" w14:paraId="52F43D10" w14:textId="77777777" w:rsidTr="00912603">
        <w:tc>
          <w:tcPr>
            <w:tcW w:w="9640" w:type="dxa"/>
            <w:gridSpan w:val="12"/>
            <w:tcBorders>
              <w:top w:val="single" w:sz="24" w:space="0" w:color="auto"/>
              <w:left w:val="single" w:sz="24" w:space="0" w:color="auto"/>
              <w:bottom w:val="single" w:sz="24" w:space="0" w:color="auto"/>
              <w:right w:val="single" w:sz="24" w:space="0" w:color="auto"/>
            </w:tcBorders>
          </w:tcPr>
          <w:p w14:paraId="7A98CCC3"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361E9B">
              <w:rPr>
                <w:rFonts w:asciiTheme="minorHAnsi" w:hAnsiTheme="minorHAnsi"/>
                <w:sz w:val="18"/>
                <w:szCs w:val="18"/>
              </w:rPr>
              <w:t>o</w:t>
            </w:r>
            <w:r w:rsidRPr="00361E9B">
              <w:rPr>
                <w:rFonts w:asciiTheme="minorHAnsi" w:hAnsiTheme="minorHAnsi"/>
                <w:sz w:val="18"/>
                <w:szCs w:val="18"/>
                <w:lang w:val="sr-Cyrl-CS"/>
              </w:rPr>
              <w:t>bučiti studente osnovnim znanjima i vještinama iz oblasti urgentne medicin</w:t>
            </w:r>
            <w:r w:rsidRPr="00361E9B">
              <w:rPr>
                <w:rFonts w:asciiTheme="minorHAnsi" w:hAnsiTheme="minorHAnsi"/>
                <w:sz w:val="18"/>
                <w:szCs w:val="18"/>
              </w:rPr>
              <w:t xml:space="preserve">e i pružanja prve </w:t>
            </w:r>
            <w:r w:rsidRPr="00361E9B">
              <w:rPr>
                <w:rFonts w:asciiTheme="minorHAnsi" w:hAnsiTheme="minorHAnsi"/>
                <w:sz w:val="18"/>
                <w:szCs w:val="18"/>
                <w:lang w:val="sr-Cyrl-CS"/>
              </w:rPr>
              <w:t>pomoći kod povređivanja</w:t>
            </w:r>
            <w:r w:rsidRPr="00361E9B">
              <w:rPr>
                <w:rFonts w:asciiTheme="minorHAnsi" w:hAnsiTheme="minorHAnsi"/>
                <w:sz w:val="18"/>
                <w:szCs w:val="18"/>
              </w:rPr>
              <w:t xml:space="preserve"> i oboljenja; studenti se upoznaju sa inicijalnim zbrinjavanjem urgentnih i kritičnih stanja u medicini i  osnovnim mjerama kardiopulmonalne reanimacije; studenti savlađuju praktične vještine za primjenu stečenih znanja u praksi</w:t>
            </w:r>
            <w:r w:rsidRPr="00326121">
              <w:rPr>
                <w:rFonts w:asciiTheme="minorHAnsi" w:hAnsiTheme="minorHAnsi"/>
                <w:sz w:val="20"/>
                <w:szCs w:val="20"/>
              </w:rPr>
              <w:t xml:space="preserve"> </w:t>
            </w:r>
          </w:p>
        </w:tc>
      </w:tr>
      <w:tr w:rsidR="00451818" w:rsidRPr="00326121" w14:paraId="2CA7F45F" w14:textId="77777777" w:rsidTr="00912603">
        <w:tc>
          <w:tcPr>
            <w:tcW w:w="9640" w:type="dxa"/>
            <w:gridSpan w:val="12"/>
            <w:tcBorders>
              <w:top w:val="single" w:sz="24" w:space="0" w:color="auto"/>
              <w:left w:val="single" w:sz="24" w:space="0" w:color="auto"/>
              <w:bottom w:val="single" w:sz="24" w:space="0" w:color="auto"/>
              <w:right w:val="single" w:sz="24" w:space="0" w:color="auto"/>
            </w:tcBorders>
          </w:tcPr>
          <w:p w14:paraId="7ED78220" w14:textId="77777777" w:rsidR="00451818" w:rsidRPr="00326121" w:rsidRDefault="00451818" w:rsidP="00912603">
            <w:pPr>
              <w:spacing w:after="0" w:line="240" w:lineRule="auto"/>
              <w:rPr>
                <w:rFonts w:asciiTheme="minorHAnsi" w:hAnsiTheme="minorHAnsi"/>
                <w:sz w:val="20"/>
                <w:szCs w:val="20"/>
                <w:lang w:val="sr-Cyrl-BA"/>
              </w:rPr>
            </w:pPr>
            <w:r w:rsidRPr="00326121">
              <w:rPr>
                <w:rFonts w:asciiTheme="minorHAnsi" w:hAnsiTheme="minorHAnsi"/>
                <w:b/>
                <w:color w:val="222222"/>
                <w:sz w:val="20"/>
                <w:szCs w:val="20"/>
                <w:shd w:val="clear" w:color="auto" w:fill="FFFFFF"/>
              </w:rPr>
              <w:t>Ishodi učenja</w:t>
            </w:r>
            <w:r w:rsidRPr="00326121">
              <w:rPr>
                <w:rFonts w:asciiTheme="minorHAnsi" w:hAnsiTheme="minorHAnsi"/>
                <w:color w:val="222222"/>
                <w:sz w:val="20"/>
                <w:szCs w:val="20"/>
                <w:shd w:val="clear" w:color="auto" w:fill="FFFFFF"/>
              </w:rPr>
              <w:t xml:space="preserve">: </w:t>
            </w:r>
            <w:r w:rsidRPr="00361E9B">
              <w:rPr>
                <w:rFonts w:asciiTheme="minorHAnsi" w:hAnsiTheme="minorHAnsi"/>
                <w:color w:val="222222"/>
                <w:sz w:val="18"/>
                <w:szCs w:val="18"/>
                <w:shd w:val="clear" w:color="auto" w:fill="FFFFFF"/>
              </w:rPr>
              <w:t>Nakon položenog ispita student će biti osposobljen da procjene vitalnu ogroženost povrijeđene osobe, samostalno pruže prvu pomoć na mjestu povređivanja, samostalno izvode osnovne mjere reanimacije, praktično izvode privremene mjere hemostaze, poznaju osnovne mjere imobilizacije i upotrebe zavojnog materijala, samostalno zbrinjavaju povrijeđene osobe u specifičnim situacijama (utopljenici, opekotine, hiper i hipotermija), kao i osobe sa pogoršanjem hroničnih oboljenja.</w:t>
            </w:r>
          </w:p>
        </w:tc>
      </w:tr>
      <w:tr w:rsidR="00851CCB" w:rsidRPr="00326121" w14:paraId="112A038C" w14:textId="77777777" w:rsidTr="00912603">
        <w:tc>
          <w:tcPr>
            <w:tcW w:w="9640" w:type="dxa"/>
            <w:gridSpan w:val="12"/>
            <w:tcBorders>
              <w:top w:val="single" w:sz="24" w:space="0" w:color="auto"/>
              <w:left w:val="single" w:sz="24" w:space="0" w:color="auto"/>
              <w:bottom w:val="single" w:sz="24" w:space="0" w:color="auto"/>
              <w:right w:val="single" w:sz="24" w:space="0" w:color="auto"/>
            </w:tcBorders>
          </w:tcPr>
          <w:p w14:paraId="4256A5F8" w14:textId="04BD5863" w:rsidR="00851CCB" w:rsidRPr="00361E9B" w:rsidRDefault="00851CCB" w:rsidP="00262B40">
            <w:pPr>
              <w:spacing w:after="0"/>
              <w:rPr>
                <w:rFonts w:asciiTheme="minorHAnsi" w:hAnsiTheme="minorHAnsi"/>
                <w:sz w:val="20"/>
                <w:szCs w:val="20"/>
                <w:lang w:val="sr-Latn-BA"/>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361E9B">
              <w:rPr>
                <w:rFonts w:asciiTheme="minorHAnsi" w:hAnsiTheme="minorHAnsi"/>
                <w:sz w:val="18"/>
                <w:szCs w:val="18"/>
              </w:rPr>
              <w:t xml:space="preserve">dr Sanela Domuz Vujnović, </w:t>
            </w:r>
            <w:r w:rsidRPr="00361E9B">
              <w:rPr>
                <w:rFonts w:asciiTheme="minorHAnsi" w:hAnsiTheme="minorHAnsi"/>
                <w:sz w:val="18"/>
                <w:szCs w:val="18"/>
                <w:lang w:val="sr-Cyrl-CS"/>
              </w:rPr>
              <w:t>pr</w:t>
            </w:r>
            <w:r w:rsidRPr="00361E9B">
              <w:rPr>
                <w:rFonts w:asciiTheme="minorHAnsi" w:hAnsiTheme="minorHAnsi"/>
                <w:sz w:val="18"/>
                <w:szCs w:val="18"/>
              </w:rPr>
              <w:t xml:space="preserve">ofesor </w:t>
            </w:r>
            <w:r w:rsidRPr="00361E9B">
              <w:rPr>
                <w:rFonts w:asciiTheme="minorHAnsi" w:hAnsiTheme="minorHAnsi"/>
                <w:sz w:val="18"/>
                <w:szCs w:val="18"/>
                <w:lang w:val="sr-Cyrl-CS"/>
              </w:rPr>
              <w:t>visoke škole</w:t>
            </w:r>
            <w:r w:rsidR="00361E9B" w:rsidRPr="00262B40">
              <w:rPr>
                <w:rFonts w:asciiTheme="minorHAnsi" w:hAnsiTheme="minorHAnsi"/>
                <w:sz w:val="18"/>
                <w:szCs w:val="18"/>
                <w:lang w:val="sr-Latn-BA"/>
              </w:rPr>
              <w:t>/</w:t>
            </w:r>
            <w:r w:rsidR="00361E9B" w:rsidRPr="00262B40">
              <w:rPr>
                <w:rFonts w:asciiTheme="minorHAnsi" w:hAnsiTheme="minorHAnsi"/>
                <w:sz w:val="18"/>
                <w:szCs w:val="18"/>
              </w:rPr>
              <w:t xml:space="preserve"> </w:t>
            </w:r>
            <w:r w:rsidR="00262B40" w:rsidRPr="00262B40">
              <w:rPr>
                <w:sz w:val="18"/>
                <w:szCs w:val="18"/>
                <w:lang w:val="sr-Cyrl-BA"/>
              </w:rPr>
              <w:t>Марко Савић</w:t>
            </w:r>
            <w:r w:rsidR="00262B40" w:rsidRPr="00262B40">
              <w:rPr>
                <w:sz w:val="18"/>
                <w:szCs w:val="18"/>
                <w:lang w:val="sr-Latn-BA"/>
              </w:rPr>
              <w:t xml:space="preserve">, </w:t>
            </w:r>
            <w:r w:rsidR="00262B40" w:rsidRPr="00262B40">
              <w:rPr>
                <w:sz w:val="18"/>
                <w:szCs w:val="18"/>
                <w:lang w:val="sr-Cyrl-BA"/>
              </w:rPr>
              <w:t>Душанка Влачина</w:t>
            </w:r>
          </w:p>
        </w:tc>
      </w:tr>
      <w:tr w:rsidR="00851CCB" w:rsidRPr="00326121" w14:paraId="328DF835" w14:textId="77777777" w:rsidTr="00912603">
        <w:tc>
          <w:tcPr>
            <w:tcW w:w="9640" w:type="dxa"/>
            <w:gridSpan w:val="12"/>
            <w:tcBorders>
              <w:top w:val="single" w:sz="24" w:space="0" w:color="auto"/>
              <w:left w:val="single" w:sz="24" w:space="0" w:color="auto"/>
              <w:bottom w:val="single" w:sz="24" w:space="0" w:color="auto"/>
              <w:right w:val="single" w:sz="24" w:space="0" w:color="auto"/>
            </w:tcBorders>
          </w:tcPr>
          <w:p w14:paraId="13D6CD48"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361E9B">
              <w:rPr>
                <w:rFonts w:asciiTheme="minorHAnsi" w:hAnsiTheme="minorHAnsi"/>
                <w:sz w:val="18"/>
                <w:szCs w:val="18"/>
              </w:rPr>
              <w:t>p</w:t>
            </w:r>
            <w:r w:rsidRPr="00361E9B">
              <w:rPr>
                <w:rFonts w:asciiTheme="minorHAnsi" w:hAnsiTheme="minorHAnsi"/>
                <w:sz w:val="18"/>
                <w:szCs w:val="18"/>
                <w:lang w:val="sr-Cyrl-CS"/>
              </w:rPr>
              <w:t>redavanja, vježbe, kolokvijum</w:t>
            </w:r>
            <w:r w:rsidRPr="00361E9B">
              <w:rPr>
                <w:rFonts w:asciiTheme="minorHAnsi" w:hAnsiTheme="minorHAnsi"/>
                <w:sz w:val="18"/>
                <w:szCs w:val="18"/>
              </w:rPr>
              <w:t>i</w:t>
            </w:r>
            <w:r w:rsidRPr="00361E9B">
              <w:rPr>
                <w:rFonts w:asciiTheme="minorHAnsi" w:hAnsiTheme="minorHAnsi"/>
                <w:sz w:val="18"/>
                <w:szCs w:val="18"/>
                <w:lang w:val="sr-Cyrl-CS"/>
              </w:rPr>
              <w:t xml:space="preserve">, </w:t>
            </w:r>
            <w:r w:rsidRPr="00361E9B">
              <w:rPr>
                <w:rFonts w:asciiTheme="minorHAnsi" w:hAnsiTheme="minorHAnsi"/>
                <w:sz w:val="18"/>
                <w:szCs w:val="18"/>
              </w:rPr>
              <w:t xml:space="preserve">seminarski rad, </w:t>
            </w:r>
            <w:r w:rsidRPr="00361E9B">
              <w:rPr>
                <w:rFonts w:asciiTheme="minorHAnsi" w:hAnsiTheme="minorHAnsi"/>
                <w:sz w:val="18"/>
                <w:szCs w:val="18"/>
                <w:lang w:val="sr-Cyrl-CS"/>
              </w:rPr>
              <w:t>ispit</w:t>
            </w:r>
          </w:p>
        </w:tc>
      </w:tr>
      <w:tr w:rsidR="00851CCB" w:rsidRPr="00326121" w14:paraId="0F057BC7" w14:textId="77777777" w:rsidTr="00912603">
        <w:tc>
          <w:tcPr>
            <w:tcW w:w="9640" w:type="dxa"/>
            <w:gridSpan w:val="12"/>
            <w:tcBorders>
              <w:top w:val="single" w:sz="24" w:space="0" w:color="auto"/>
              <w:left w:val="single" w:sz="24" w:space="0" w:color="auto"/>
              <w:right w:val="single" w:sz="24" w:space="0" w:color="auto"/>
            </w:tcBorders>
          </w:tcPr>
          <w:p w14:paraId="0B77D3D0"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361E9B" w14:paraId="2067BE05" w14:textId="77777777" w:rsidTr="00912603">
        <w:tc>
          <w:tcPr>
            <w:tcW w:w="464" w:type="dxa"/>
            <w:tcBorders>
              <w:left w:val="single" w:sz="24" w:space="0" w:color="auto"/>
            </w:tcBorders>
          </w:tcPr>
          <w:p w14:paraId="606A3105" w14:textId="77777777" w:rsidR="00851CCB" w:rsidRPr="00361E9B" w:rsidRDefault="00851CCB" w:rsidP="00912603">
            <w:pPr>
              <w:spacing w:after="0" w:line="240" w:lineRule="auto"/>
              <w:jc w:val="center"/>
              <w:rPr>
                <w:rFonts w:asciiTheme="minorHAnsi" w:hAnsiTheme="minorHAnsi"/>
                <w:sz w:val="18"/>
                <w:szCs w:val="18"/>
                <w:lang w:val="sr-Cyrl-BA"/>
              </w:rPr>
            </w:pPr>
            <w:r w:rsidRPr="00361E9B">
              <w:rPr>
                <w:rFonts w:asciiTheme="minorHAnsi" w:hAnsiTheme="minorHAnsi"/>
                <w:sz w:val="18"/>
                <w:szCs w:val="18"/>
                <w:lang w:val="sr-Cyrl-BA"/>
              </w:rPr>
              <w:t>1</w:t>
            </w:r>
          </w:p>
        </w:tc>
        <w:tc>
          <w:tcPr>
            <w:tcW w:w="9176" w:type="dxa"/>
            <w:gridSpan w:val="11"/>
            <w:tcBorders>
              <w:right w:val="single" w:sz="24" w:space="0" w:color="auto"/>
            </w:tcBorders>
          </w:tcPr>
          <w:p w14:paraId="64E781B4" w14:textId="77777777" w:rsidR="00851CCB" w:rsidRPr="00361E9B" w:rsidRDefault="004D156F" w:rsidP="00912603">
            <w:pPr>
              <w:spacing w:after="0" w:line="240" w:lineRule="auto"/>
              <w:rPr>
                <w:rFonts w:asciiTheme="minorHAnsi" w:hAnsiTheme="minorHAnsi"/>
                <w:sz w:val="18"/>
                <w:szCs w:val="18"/>
              </w:rPr>
            </w:pPr>
            <w:r w:rsidRPr="00361E9B">
              <w:rPr>
                <w:rFonts w:asciiTheme="minorHAnsi" w:hAnsiTheme="minorHAnsi"/>
                <w:sz w:val="18"/>
                <w:szCs w:val="18"/>
              </w:rPr>
              <w:t>Prva pomoć</w:t>
            </w:r>
            <w:r w:rsidR="00851CCB" w:rsidRPr="00361E9B">
              <w:rPr>
                <w:rFonts w:asciiTheme="minorHAnsi" w:hAnsiTheme="minorHAnsi"/>
                <w:sz w:val="18"/>
                <w:szCs w:val="18"/>
              </w:rPr>
              <w:t xml:space="preserve"> – pojam i definicija. </w:t>
            </w:r>
          </w:p>
        </w:tc>
      </w:tr>
      <w:tr w:rsidR="00851CCB" w:rsidRPr="00361E9B" w14:paraId="5D5C6A0F" w14:textId="77777777" w:rsidTr="00912603">
        <w:tc>
          <w:tcPr>
            <w:tcW w:w="464" w:type="dxa"/>
            <w:tcBorders>
              <w:left w:val="single" w:sz="24" w:space="0" w:color="auto"/>
            </w:tcBorders>
          </w:tcPr>
          <w:p w14:paraId="46F1814F" w14:textId="77777777" w:rsidR="00851CCB" w:rsidRPr="00361E9B" w:rsidRDefault="00851CCB" w:rsidP="00912603">
            <w:pPr>
              <w:spacing w:after="0" w:line="240" w:lineRule="auto"/>
              <w:jc w:val="center"/>
              <w:rPr>
                <w:rFonts w:asciiTheme="minorHAnsi" w:hAnsiTheme="minorHAnsi"/>
                <w:sz w:val="18"/>
                <w:szCs w:val="18"/>
              </w:rPr>
            </w:pPr>
            <w:r w:rsidRPr="00361E9B">
              <w:rPr>
                <w:rFonts w:asciiTheme="minorHAnsi" w:hAnsiTheme="minorHAnsi"/>
                <w:sz w:val="18"/>
                <w:szCs w:val="18"/>
              </w:rPr>
              <w:t>2</w:t>
            </w:r>
          </w:p>
        </w:tc>
        <w:tc>
          <w:tcPr>
            <w:tcW w:w="9176" w:type="dxa"/>
            <w:gridSpan w:val="11"/>
            <w:tcBorders>
              <w:right w:val="single" w:sz="24" w:space="0" w:color="auto"/>
            </w:tcBorders>
          </w:tcPr>
          <w:p w14:paraId="39FA9615" w14:textId="77777777" w:rsidR="00851CCB" w:rsidRPr="00361E9B" w:rsidRDefault="00851CCB" w:rsidP="00912603">
            <w:pPr>
              <w:spacing w:after="0" w:line="240" w:lineRule="auto"/>
              <w:rPr>
                <w:rFonts w:asciiTheme="minorHAnsi" w:hAnsiTheme="minorHAnsi"/>
                <w:sz w:val="18"/>
                <w:szCs w:val="18"/>
              </w:rPr>
            </w:pPr>
            <w:r w:rsidRPr="00361E9B">
              <w:rPr>
                <w:rFonts w:asciiTheme="minorHAnsi" w:hAnsiTheme="minorHAnsi"/>
                <w:sz w:val="18"/>
                <w:szCs w:val="18"/>
              </w:rPr>
              <w:t>BLS – algoritam osnovnih  mjera reanimacije. BKP – bočni koma položaj.</w:t>
            </w:r>
          </w:p>
        </w:tc>
      </w:tr>
      <w:tr w:rsidR="00851CCB" w:rsidRPr="00361E9B" w14:paraId="1EB44A6E" w14:textId="77777777" w:rsidTr="00912603">
        <w:tc>
          <w:tcPr>
            <w:tcW w:w="464" w:type="dxa"/>
            <w:tcBorders>
              <w:left w:val="single" w:sz="24" w:space="0" w:color="auto"/>
            </w:tcBorders>
          </w:tcPr>
          <w:p w14:paraId="3D5DB7C3" w14:textId="77777777" w:rsidR="00851CCB" w:rsidRPr="00361E9B" w:rsidRDefault="00851CCB" w:rsidP="00912603">
            <w:pPr>
              <w:spacing w:after="0" w:line="240" w:lineRule="auto"/>
              <w:jc w:val="center"/>
              <w:rPr>
                <w:rFonts w:asciiTheme="minorHAnsi" w:hAnsiTheme="minorHAnsi"/>
                <w:sz w:val="18"/>
                <w:szCs w:val="18"/>
              </w:rPr>
            </w:pPr>
            <w:r w:rsidRPr="00361E9B">
              <w:rPr>
                <w:rFonts w:asciiTheme="minorHAnsi" w:hAnsiTheme="minorHAnsi"/>
                <w:sz w:val="18"/>
                <w:szCs w:val="18"/>
              </w:rPr>
              <w:t>3</w:t>
            </w:r>
          </w:p>
        </w:tc>
        <w:tc>
          <w:tcPr>
            <w:tcW w:w="9176" w:type="dxa"/>
            <w:gridSpan w:val="11"/>
            <w:tcBorders>
              <w:right w:val="single" w:sz="24" w:space="0" w:color="auto"/>
            </w:tcBorders>
          </w:tcPr>
          <w:p w14:paraId="4F5F8669" w14:textId="77777777" w:rsidR="00851CCB" w:rsidRPr="00361E9B" w:rsidRDefault="00851CCB" w:rsidP="00912603">
            <w:pPr>
              <w:spacing w:after="0" w:line="240" w:lineRule="auto"/>
              <w:rPr>
                <w:rFonts w:asciiTheme="minorHAnsi" w:hAnsiTheme="minorHAnsi"/>
                <w:sz w:val="18"/>
                <w:szCs w:val="18"/>
              </w:rPr>
            </w:pPr>
            <w:r w:rsidRPr="00361E9B">
              <w:rPr>
                <w:rFonts w:asciiTheme="minorHAnsi" w:hAnsiTheme="minorHAnsi"/>
                <w:sz w:val="18"/>
                <w:szCs w:val="18"/>
              </w:rPr>
              <w:t>Opšti principi terapije akutnog trovanja i pružanje prve pomoći.</w:t>
            </w:r>
          </w:p>
        </w:tc>
      </w:tr>
      <w:tr w:rsidR="00851CCB" w:rsidRPr="00361E9B" w14:paraId="392660F6" w14:textId="77777777" w:rsidTr="00912603">
        <w:tc>
          <w:tcPr>
            <w:tcW w:w="464" w:type="dxa"/>
            <w:tcBorders>
              <w:left w:val="single" w:sz="24" w:space="0" w:color="auto"/>
            </w:tcBorders>
          </w:tcPr>
          <w:p w14:paraId="0598211A" w14:textId="77777777" w:rsidR="00851CCB" w:rsidRPr="00361E9B" w:rsidRDefault="00851CCB" w:rsidP="00912603">
            <w:pPr>
              <w:spacing w:after="0" w:line="240" w:lineRule="auto"/>
              <w:jc w:val="center"/>
              <w:rPr>
                <w:rFonts w:asciiTheme="minorHAnsi" w:hAnsiTheme="minorHAnsi"/>
                <w:sz w:val="18"/>
                <w:szCs w:val="18"/>
              </w:rPr>
            </w:pPr>
            <w:r w:rsidRPr="00361E9B">
              <w:rPr>
                <w:rFonts w:asciiTheme="minorHAnsi" w:hAnsiTheme="minorHAnsi"/>
                <w:sz w:val="18"/>
                <w:szCs w:val="18"/>
              </w:rPr>
              <w:t>4</w:t>
            </w:r>
          </w:p>
        </w:tc>
        <w:tc>
          <w:tcPr>
            <w:tcW w:w="9176" w:type="dxa"/>
            <w:gridSpan w:val="11"/>
            <w:tcBorders>
              <w:right w:val="single" w:sz="24" w:space="0" w:color="auto"/>
            </w:tcBorders>
          </w:tcPr>
          <w:p w14:paraId="383A8C55" w14:textId="77777777" w:rsidR="00851CCB" w:rsidRPr="00361E9B" w:rsidRDefault="00851CCB" w:rsidP="00912603">
            <w:pPr>
              <w:spacing w:after="0" w:line="240" w:lineRule="auto"/>
              <w:rPr>
                <w:rFonts w:asciiTheme="minorHAnsi" w:hAnsiTheme="minorHAnsi"/>
                <w:sz w:val="18"/>
                <w:szCs w:val="18"/>
              </w:rPr>
            </w:pPr>
            <w:r w:rsidRPr="00361E9B">
              <w:rPr>
                <w:rFonts w:asciiTheme="minorHAnsi" w:hAnsiTheme="minorHAnsi"/>
                <w:sz w:val="18"/>
                <w:szCs w:val="18"/>
              </w:rPr>
              <w:t>Zbrinjavanje akcidentalnih povreda u radu sa hemijskim sredstvima. Postupak na mjestu povrede.</w:t>
            </w:r>
          </w:p>
        </w:tc>
      </w:tr>
      <w:tr w:rsidR="00851CCB" w:rsidRPr="00361E9B" w14:paraId="1D8EF924" w14:textId="77777777" w:rsidTr="00912603">
        <w:tc>
          <w:tcPr>
            <w:tcW w:w="464" w:type="dxa"/>
            <w:tcBorders>
              <w:left w:val="single" w:sz="24" w:space="0" w:color="auto"/>
            </w:tcBorders>
          </w:tcPr>
          <w:p w14:paraId="10628D2B" w14:textId="77777777" w:rsidR="00851CCB" w:rsidRPr="00361E9B" w:rsidRDefault="00851CCB" w:rsidP="00912603">
            <w:pPr>
              <w:spacing w:after="0" w:line="240" w:lineRule="auto"/>
              <w:jc w:val="center"/>
              <w:rPr>
                <w:rFonts w:asciiTheme="minorHAnsi" w:hAnsiTheme="minorHAnsi"/>
                <w:sz w:val="18"/>
                <w:szCs w:val="18"/>
              </w:rPr>
            </w:pPr>
            <w:r w:rsidRPr="00361E9B">
              <w:rPr>
                <w:rFonts w:asciiTheme="minorHAnsi" w:hAnsiTheme="minorHAnsi"/>
                <w:sz w:val="18"/>
                <w:szCs w:val="18"/>
              </w:rPr>
              <w:t>5</w:t>
            </w:r>
          </w:p>
        </w:tc>
        <w:tc>
          <w:tcPr>
            <w:tcW w:w="9176" w:type="dxa"/>
            <w:gridSpan w:val="11"/>
            <w:tcBorders>
              <w:right w:val="single" w:sz="24" w:space="0" w:color="auto"/>
            </w:tcBorders>
          </w:tcPr>
          <w:p w14:paraId="2FCE6F42" w14:textId="77777777" w:rsidR="00851CCB" w:rsidRPr="00361E9B" w:rsidRDefault="00851CCB" w:rsidP="00912603">
            <w:pPr>
              <w:spacing w:after="0" w:line="240" w:lineRule="auto"/>
              <w:rPr>
                <w:rFonts w:asciiTheme="minorHAnsi" w:hAnsiTheme="minorHAnsi"/>
                <w:sz w:val="18"/>
                <w:szCs w:val="18"/>
              </w:rPr>
            </w:pPr>
            <w:r w:rsidRPr="00361E9B">
              <w:rPr>
                <w:rFonts w:asciiTheme="minorHAnsi" w:hAnsiTheme="minorHAnsi"/>
                <w:sz w:val="18"/>
                <w:szCs w:val="18"/>
              </w:rPr>
              <w:t>Zbrinjavanje povrijeđenih kod opekotina, smrzotina, hipotermije i hipertermije, električnog udara, povreda oka</w:t>
            </w:r>
            <w:r w:rsidR="004D156F" w:rsidRPr="00361E9B">
              <w:rPr>
                <w:rFonts w:asciiTheme="minorHAnsi" w:hAnsiTheme="minorHAnsi"/>
                <w:sz w:val="18"/>
                <w:szCs w:val="18"/>
              </w:rPr>
              <w:t>.</w:t>
            </w:r>
          </w:p>
        </w:tc>
      </w:tr>
      <w:tr w:rsidR="00851CCB" w:rsidRPr="00361E9B" w14:paraId="452BD79C" w14:textId="77777777" w:rsidTr="00912603">
        <w:tc>
          <w:tcPr>
            <w:tcW w:w="464" w:type="dxa"/>
            <w:tcBorders>
              <w:left w:val="single" w:sz="24" w:space="0" w:color="auto"/>
            </w:tcBorders>
          </w:tcPr>
          <w:p w14:paraId="10F89C78" w14:textId="77777777" w:rsidR="00851CCB" w:rsidRPr="00361E9B" w:rsidRDefault="00851CCB" w:rsidP="00912603">
            <w:pPr>
              <w:spacing w:after="0" w:line="240" w:lineRule="auto"/>
              <w:jc w:val="center"/>
              <w:rPr>
                <w:rFonts w:asciiTheme="minorHAnsi" w:hAnsiTheme="minorHAnsi"/>
                <w:sz w:val="18"/>
                <w:szCs w:val="18"/>
              </w:rPr>
            </w:pPr>
            <w:r w:rsidRPr="00361E9B">
              <w:rPr>
                <w:rFonts w:asciiTheme="minorHAnsi" w:hAnsiTheme="minorHAnsi"/>
                <w:sz w:val="18"/>
                <w:szCs w:val="18"/>
              </w:rPr>
              <w:t>6</w:t>
            </w:r>
          </w:p>
        </w:tc>
        <w:tc>
          <w:tcPr>
            <w:tcW w:w="9176" w:type="dxa"/>
            <w:gridSpan w:val="11"/>
            <w:tcBorders>
              <w:right w:val="single" w:sz="24" w:space="0" w:color="auto"/>
            </w:tcBorders>
          </w:tcPr>
          <w:p w14:paraId="2C975886" w14:textId="77777777" w:rsidR="00851CCB" w:rsidRPr="00361E9B" w:rsidRDefault="00851CCB" w:rsidP="00912603">
            <w:pPr>
              <w:spacing w:after="0" w:line="240" w:lineRule="auto"/>
              <w:rPr>
                <w:rFonts w:asciiTheme="minorHAnsi" w:hAnsiTheme="minorHAnsi"/>
                <w:sz w:val="18"/>
                <w:szCs w:val="18"/>
              </w:rPr>
            </w:pPr>
            <w:r w:rsidRPr="00361E9B">
              <w:rPr>
                <w:rFonts w:asciiTheme="minorHAnsi" w:hAnsiTheme="minorHAnsi"/>
                <w:sz w:val="18"/>
                <w:szCs w:val="18"/>
              </w:rPr>
              <w:t xml:space="preserve">Krvarenja i hemostaza. Privremene mjere hemostaze. </w:t>
            </w:r>
          </w:p>
        </w:tc>
      </w:tr>
      <w:tr w:rsidR="00851CCB" w:rsidRPr="00361E9B" w14:paraId="276D4BD9" w14:textId="77777777" w:rsidTr="00912603">
        <w:tc>
          <w:tcPr>
            <w:tcW w:w="464" w:type="dxa"/>
            <w:tcBorders>
              <w:left w:val="single" w:sz="24" w:space="0" w:color="auto"/>
            </w:tcBorders>
          </w:tcPr>
          <w:p w14:paraId="3DFB47B9" w14:textId="77777777" w:rsidR="00851CCB" w:rsidRPr="00361E9B" w:rsidRDefault="00851CCB" w:rsidP="00912603">
            <w:pPr>
              <w:spacing w:after="0" w:line="240" w:lineRule="auto"/>
              <w:jc w:val="center"/>
              <w:rPr>
                <w:rFonts w:asciiTheme="minorHAnsi" w:hAnsiTheme="minorHAnsi"/>
                <w:sz w:val="18"/>
                <w:szCs w:val="18"/>
              </w:rPr>
            </w:pPr>
            <w:r w:rsidRPr="00361E9B">
              <w:rPr>
                <w:rFonts w:asciiTheme="minorHAnsi" w:hAnsiTheme="minorHAnsi"/>
                <w:sz w:val="18"/>
                <w:szCs w:val="18"/>
              </w:rPr>
              <w:t>7</w:t>
            </w:r>
          </w:p>
        </w:tc>
        <w:tc>
          <w:tcPr>
            <w:tcW w:w="9176" w:type="dxa"/>
            <w:gridSpan w:val="11"/>
            <w:tcBorders>
              <w:right w:val="single" w:sz="24" w:space="0" w:color="auto"/>
            </w:tcBorders>
          </w:tcPr>
          <w:p w14:paraId="6BFB6C0E" w14:textId="77777777" w:rsidR="00851CCB" w:rsidRPr="00361E9B" w:rsidRDefault="00851CCB" w:rsidP="00912603">
            <w:pPr>
              <w:spacing w:after="0" w:line="240" w:lineRule="auto"/>
              <w:rPr>
                <w:rFonts w:asciiTheme="minorHAnsi" w:hAnsiTheme="minorHAnsi"/>
                <w:sz w:val="18"/>
                <w:szCs w:val="18"/>
              </w:rPr>
            </w:pPr>
            <w:r w:rsidRPr="00361E9B">
              <w:rPr>
                <w:rFonts w:asciiTheme="minorHAnsi" w:hAnsiTheme="minorHAnsi"/>
                <w:sz w:val="18"/>
                <w:szCs w:val="18"/>
              </w:rPr>
              <w:t>Prelomi i imobilizacija, imobilizaciona sredstva i njihova primjena kod povreda ekstremiteta i kičme. Prenos i transport povrijeđenih.</w:t>
            </w:r>
          </w:p>
        </w:tc>
      </w:tr>
      <w:tr w:rsidR="00851CCB" w:rsidRPr="00361E9B" w14:paraId="18A6A664" w14:textId="77777777" w:rsidTr="00912603">
        <w:tc>
          <w:tcPr>
            <w:tcW w:w="464" w:type="dxa"/>
            <w:tcBorders>
              <w:left w:val="single" w:sz="24" w:space="0" w:color="auto"/>
            </w:tcBorders>
          </w:tcPr>
          <w:p w14:paraId="270399ED" w14:textId="77777777" w:rsidR="00851CCB" w:rsidRPr="00361E9B" w:rsidRDefault="00851CCB" w:rsidP="00912603">
            <w:pPr>
              <w:spacing w:after="0" w:line="240" w:lineRule="auto"/>
              <w:jc w:val="center"/>
              <w:rPr>
                <w:rFonts w:asciiTheme="minorHAnsi" w:hAnsiTheme="minorHAnsi"/>
                <w:sz w:val="18"/>
                <w:szCs w:val="18"/>
              </w:rPr>
            </w:pPr>
            <w:r w:rsidRPr="00361E9B">
              <w:rPr>
                <w:rFonts w:asciiTheme="minorHAnsi" w:hAnsiTheme="minorHAnsi"/>
                <w:sz w:val="18"/>
                <w:szCs w:val="18"/>
              </w:rPr>
              <w:t>8</w:t>
            </w:r>
          </w:p>
        </w:tc>
        <w:tc>
          <w:tcPr>
            <w:tcW w:w="9176" w:type="dxa"/>
            <w:gridSpan w:val="11"/>
            <w:tcBorders>
              <w:right w:val="single" w:sz="24" w:space="0" w:color="auto"/>
            </w:tcBorders>
          </w:tcPr>
          <w:p w14:paraId="5034E79F" w14:textId="77777777" w:rsidR="00851CCB" w:rsidRPr="00C77C8C" w:rsidRDefault="00851CCB" w:rsidP="00912603">
            <w:pPr>
              <w:spacing w:after="0" w:line="240" w:lineRule="auto"/>
              <w:rPr>
                <w:rFonts w:asciiTheme="minorHAnsi" w:hAnsiTheme="minorHAnsi"/>
                <w:sz w:val="16"/>
                <w:szCs w:val="16"/>
                <w:lang w:val="bs-Latn-BA"/>
              </w:rPr>
            </w:pPr>
            <w:r w:rsidRPr="00C77C8C">
              <w:rPr>
                <w:rFonts w:asciiTheme="minorHAnsi" w:hAnsiTheme="minorHAnsi"/>
                <w:sz w:val="16"/>
                <w:szCs w:val="16"/>
              </w:rPr>
              <w:t>Trauma i mehanizam povređivanja. Vrste rana i njihovo zbrinjavanje. Zbrinjavanje zatvorenih i otvorenih povreda na mjestu povrede.</w:t>
            </w:r>
          </w:p>
        </w:tc>
      </w:tr>
      <w:tr w:rsidR="00851CCB" w:rsidRPr="00361E9B" w14:paraId="566E2BEA" w14:textId="77777777" w:rsidTr="00912603">
        <w:tc>
          <w:tcPr>
            <w:tcW w:w="464" w:type="dxa"/>
            <w:tcBorders>
              <w:left w:val="single" w:sz="24" w:space="0" w:color="auto"/>
            </w:tcBorders>
          </w:tcPr>
          <w:p w14:paraId="4C4A05D2" w14:textId="77777777" w:rsidR="00851CCB" w:rsidRPr="00361E9B" w:rsidRDefault="00851CCB" w:rsidP="00912603">
            <w:pPr>
              <w:spacing w:after="0" w:line="240" w:lineRule="auto"/>
              <w:jc w:val="center"/>
              <w:rPr>
                <w:rFonts w:asciiTheme="minorHAnsi" w:hAnsiTheme="minorHAnsi"/>
                <w:sz w:val="18"/>
                <w:szCs w:val="18"/>
              </w:rPr>
            </w:pPr>
            <w:r w:rsidRPr="00361E9B">
              <w:rPr>
                <w:rFonts w:asciiTheme="minorHAnsi" w:hAnsiTheme="minorHAnsi"/>
                <w:sz w:val="18"/>
                <w:szCs w:val="18"/>
              </w:rPr>
              <w:t>9</w:t>
            </w:r>
          </w:p>
        </w:tc>
        <w:tc>
          <w:tcPr>
            <w:tcW w:w="9176" w:type="dxa"/>
            <w:gridSpan w:val="11"/>
            <w:tcBorders>
              <w:right w:val="single" w:sz="24" w:space="0" w:color="auto"/>
            </w:tcBorders>
          </w:tcPr>
          <w:p w14:paraId="4ECE2BAB" w14:textId="77777777" w:rsidR="00851CCB" w:rsidRPr="00361E9B" w:rsidRDefault="00851CCB" w:rsidP="00912603">
            <w:pPr>
              <w:spacing w:after="0" w:line="240" w:lineRule="auto"/>
              <w:rPr>
                <w:rFonts w:asciiTheme="minorHAnsi" w:hAnsiTheme="minorHAnsi"/>
                <w:sz w:val="18"/>
                <w:szCs w:val="18"/>
              </w:rPr>
            </w:pPr>
            <w:r w:rsidRPr="00361E9B">
              <w:rPr>
                <w:rFonts w:asciiTheme="minorHAnsi" w:hAnsiTheme="minorHAnsi"/>
                <w:sz w:val="18"/>
                <w:szCs w:val="18"/>
              </w:rPr>
              <w:t xml:space="preserve">Masovno povrijeđivanje – trijaža, uspostavljanje prioriteta i pružanje prve pomoći na mjestu povrijeđivanja. Određivanje </w:t>
            </w:r>
            <w:r w:rsidRPr="00361E9B">
              <w:rPr>
                <w:rFonts w:asciiTheme="minorHAnsi" w:hAnsiTheme="minorHAnsi"/>
                <w:sz w:val="18"/>
                <w:szCs w:val="18"/>
                <w:lang w:val="sr-Cyrl-CS"/>
              </w:rPr>
              <w:t>re</w:t>
            </w:r>
            <w:r w:rsidRPr="00361E9B">
              <w:rPr>
                <w:rFonts w:asciiTheme="minorHAnsi" w:hAnsiTheme="minorHAnsi"/>
                <w:sz w:val="18"/>
                <w:szCs w:val="18"/>
              </w:rPr>
              <w:t>da</w:t>
            </w:r>
            <w:r w:rsidRPr="00361E9B">
              <w:rPr>
                <w:rFonts w:asciiTheme="minorHAnsi" w:hAnsiTheme="minorHAnsi"/>
                <w:sz w:val="18"/>
                <w:szCs w:val="18"/>
                <w:lang w:val="sr-Cyrl-CS"/>
              </w:rPr>
              <w:t xml:space="preserve"> hitnosti, etapno liječenj</w:t>
            </w:r>
            <w:r w:rsidRPr="00361E9B">
              <w:rPr>
                <w:rFonts w:asciiTheme="minorHAnsi" w:hAnsiTheme="minorHAnsi"/>
                <w:sz w:val="18"/>
                <w:szCs w:val="18"/>
              </w:rPr>
              <w:t>e i</w:t>
            </w:r>
            <w:r w:rsidRPr="00361E9B">
              <w:rPr>
                <w:rFonts w:asciiTheme="minorHAnsi" w:hAnsiTheme="minorHAnsi"/>
                <w:sz w:val="18"/>
                <w:szCs w:val="18"/>
                <w:lang w:val="sr-Cyrl-CS"/>
              </w:rPr>
              <w:t xml:space="preserve"> evakuacija</w:t>
            </w:r>
            <w:r w:rsidRPr="00361E9B">
              <w:rPr>
                <w:rFonts w:asciiTheme="minorHAnsi" w:hAnsiTheme="minorHAnsi"/>
                <w:sz w:val="18"/>
                <w:szCs w:val="18"/>
              </w:rPr>
              <w:t>.</w:t>
            </w:r>
          </w:p>
        </w:tc>
      </w:tr>
      <w:tr w:rsidR="00851CCB" w:rsidRPr="00361E9B" w14:paraId="67012BB4" w14:textId="77777777" w:rsidTr="00912603">
        <w:tc>
          <w:tcPr>
            <w:tcW w:w="464" w:type="dxa"/>
            <w:tcBorders>
              <w:left w:val="single" w:sz="24" w:space="0" w:color="auto"/>
            </w:tcBorders>
          </w:tcPr>
          <w:p w14:paraId="5B97A651" w14:textId="32FEF5D4" w:rsidR="00851CCB" w:rsidRPr="00361E9B" w:rsidRDefault="00851CCB" w:rsidP="00912603">
            <w:pPr>
              <w:spacing w:after="0" w:line="240" w:lineRule="auto"/>
              <w:jc w:val="center"/>
              <w:rPr>
                <w:rFonts w:asciiTheme="minorHAnsi" w:hAnsiTheme="minorHAnsi"/>
                <w:sz w:val="18"/>
                <w:szCs w:val="18"/>
              </w:rPr>
            </w:pPr>
          </w:p>
        </w:tc>
        <w:tc>
          <w:tcPr>
            <w:tcW w:w="9176" w:type="dxa"/>
            <w:gridSpan w:val="11"/>
            <w:tcBorders>
              <w:right w:val="single" w:sz="24" w:space="0" w:color="auto"/>
            </w:tcBorders>
          </w:tcPr>
          <w:p w14:paraId="63D46A5C" w14:textId="77777777" w:rsidR="00851CCB" w:rsidRPr="00C77C8C" w:rsidRDefault="00851CCB" w:rsidP="00912603">
            <w:pPr>
              <w:spacing w:after="0" w:line="240" w:lineRule="auto"/>
              <w:rPr>
                <w:rFonts w:asciiTheme="minorHAnsi" w:hAnsiTheme="minorHAnsi"/>
                <w:i/>
                <w:sz w:val="18"/>
                <w:szCs w:val="18"/>
                <w:lang w:val="sr-Latn-BA"/>
              </w:rPr>
            </w:pPr>
            <w:r w:rsidRPr="00C77C8C">
              <w:rPr>
                <w:rFonts w:asciiTheme="minorHAnsi" w:hAnsiTheme="minorHAnsi"/>
                <w:i/>
                <w:sz w:val="18"/>
                <w:szCs w:val="18"/>
                <w:lang w:val="sr-Latn-BA"/>
              </w:rPr>
              <w:t>I parcijalni ispit</w:t>
            </w:r>
          </w:p>
        </w:tc>
      </w:tr>
      <w:tr w:rsidR="00C77C8C" w:rsidRPr="00361E9B" w14:paraId="342B3F59" w14:textId="77777777" w:rsidTr="00912603">
        <w:tc>
          <w:tcPr>
            <w:tcW w:w="464" w:type="dxa"/>
            <w:tcBorders>
              <w:left w:val="single" w:sz="24" w:space="0" w:color="auto"/>
            </w:tcBorders>
          </w:tcPr>
          <w:p w14:paraId="32F681E4" w14:textId="407D5487" w:rsidR="00C77C8C" w:rsidRPr="00361E9B" w:rsidRDefault="00C77C8C" w:rsidP="00C77C8C">
            <w:pPr>
              <w:spacing w:after="0" w:line="240" w:lineRule="auto"/>
              <w:jc w:val="center"/>
              <w:rPr>
                <w:rFonts w:asciiTheme="minorHAnsi" w:hAnsiTheme="minorHAnsi"/>
                <w:sz w:val="18"/>
                <w:szCs w:val="18"/>
              </w:rPr>
            </w:pPr>
            <w:r w:rsidRPr="00361E9B">
              <w:rPr>
                <w:rFonts w:asciiTheme="minorHAnsi" w:hAnsiTheme="minorHAnsi"/>
                <w:sz w:val="18"/>
                <w:szCs w:val="18"/>
              </w:rPr>
              <w:t>10</w:t>
            </w:r>
          </w:p>
        </w:tc>
        <w:tc>
          <w:tcPr>
            <w:tcW w:w="9176" w:type="dxa"/>
            <w:gridSpan w:val="11"/>
            <w:tcBorders>
              <w:right w:val="single" w:sz="24" w:space="0" w:color="auto"/>
            </w:tcBorders>
          </w:tcPr>
          <w:p w14:paraId="35E1D814"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Akutni bol u grudima – procjena, evaluacija i inicijalno zbrinjavanje. Hipertenzivna urgentna stanja.</w:t>
            </w:r>
          </w:p>
        </w:tc>
      </w:tr>
      <w:tr w:rsidR="00C77C8C" w:rsidRPr="00361E9B" w14:paraId="41FDA912" w14:textId="77777777" w:rsidTr="00912603">
        <w:tc>
          <w:tcPr>
            <w:tcW w:w="464" w:type="dxa"/>
            <w:tcBorders>
              <w:left w:val="single" w:sz="24" w:space="0" w:color="auto"/>
            </w:tcBorders>
          </w:tcPr>
          <w:p w14:paraId="7A2A0921" w14:textId="232092E4" w:rsidR="00C77C8C" w:rsidRPr="00361E9B" w:rsidRDefault="00C77C8C" w:rsidP="00C77C8C">
            <w:pPr>
              <w:spacing w:after="0" w:line="240" w:lineRule="auto"/>
              <w:jc w:val="center"/>
              <w:rPr>
                <w:rFonts w:asciiTheme="minorHAnsi" w:hAnsiTheme="minorHAnsi"/>
                <w:sz w:val="18"/>
                <w:szCs w:val="18"/>
              </w:rPr>
            </w:pPr>
            <w:r w:rsidRPr="00361E9B">
              <w:rPr>
                <w:rFonts w:asciiTheme="minorHAnsi" w:hAnsiTheme="minorHAnsi"/>
                <w:sz w:val="18"/>
                <w:szCs w:val="18"/>
              </w:rPr>
              <w:t>11</w:t>
            </w:r>
          </w:p>
        </w:tc>
        <w:tc>
          <w:tcPr>
            <w:tcW w:w="9176" w:type="dxa"/>
            <w:gridSpan w:val="11"/>
            <w:tcBorders>
              <w:right w:val="single" w:sz="24" w:space="0" w:color="auto"/>
            </w:tcBorders>
          </w:tcPr>
          <w:p w14:paraId="39AD21FD" w14:textId="77777777" w:rsidR="00C77C8C" w:rsidRPr="00361E9B" w:rsidRDefault="00C77C8C" w:rsidP="00C77C8C">
            <w:pPr>
              <w:autoSpaceDE w:val="0"/>
              <w:autoSpaceDN w:val="0"/>
              <w:adjustRightInd w:val="0"/>
              <w:spacing w:after="0" w:line="240" w:lineRule="auto"/>
              <w:rPr>
                <w:rFonts w:asciiTheme="minorHAnsi" w:hAnsiTheme="minorHAnsi"/>
                <w:sz w:val="18"/>
                <w:szCs w:val="18"/>
                <w:lang w:val="bs-Latn-BA" w:eastAsia="bs-Latn-BA"/>
              </w:rPr>
            </w:pPr>
            <w:r w:rsidRPr="00361E9B">
              <w:rPr>
                <w:rFonts w:asciiTheme="minorHAnsi" w:hAnsiTheme="minorHAnsi"/>
                <w:sz w:val="18"/>
                <w:szCs w:val="18"/>
                <w:lang w:val="bs-Latn-BA" w:eastAsia="bs-Latn-BA"/>
              </w:rPr>
              <w:t>Akutni bol u trbuhu – evaluacija, diferencijalna dijagnoza i inicijalno zbrinjavanje</w:t>
            </w:r>
          </w:p>
        </w:tc>
      </w:tr>
      <w:tr w:rsidR="00C77C8C" w:rsidRPr="00361E9B" w14:paraId="2AC4FF47" w14:textId="77777777" w:rsidTr="00912603">
        <w:tc>
          <w:tcPr>
            <w:tcW w:w="464" w:type="dxa"/>
            <w:tcBorders>
              <w:left w:val="single" w:sz="24" w:space="0" w:color="auto"/>
            </w:tcBorders>
          </w:tcPr>
          <w:p w14:paraId="3B4C004A" w14:textId="33AFF21F" w:rsidR="00C77C8C" w:rsidRPr="00361E9B" w:rsidRDefault="00C77C8C" w:rsidP="00C77C8C">
            <w:pPr>
              <w:spacing w:after="0" w:line="240" w:lineRule="auto"/>
              <w:jc w:val="center"/>
              <w:rPr>
                <w:rFonts w:asciiTheme="minorHAnsi" w:hAnsiTheme="minorHAnsi"/>
                <w:sz w:val="18"/>
                <w:szCs w:val="18"/>
              </w:rPr>
            </w:pPr>
            <w:r w:rsidRPr="00361E9B">
              <w:rPr>
                <w:rFonts w:asciiTheme="minorHAnsi" w:hAnsiTheme="minorHAnsi"/>
                <w:sz w:val="18"/>
                <w:szCs w:val="18"/>
              </w:rPr>
              <w:t>12</w:t>
            </w:r>
          </w:p>
        </w:tc>
        <w:tc>
          <w:tcPr>
            <w:tcW w:w="9176" w:type="dxa"/>
            <w:gridSpan w:val="11"/>
            <w:tcBorders>
              <w:right w:val="single" w:sz="24" w:space="0" w:color="auto"/>
            </w:tcBorders>
          </w:tcPr>
          <w:p w14:paraId="6DB3EE2C" w14:textId="77777777" w:rsidR="00C77C8C" w:rsidRPr="00361E9B" w:rsidRDefault="00C77C8C" w:rsidP="00C77C8C">
            <w:pPr>
              <w:spacing w:after="0" w:line="240" w:lineRule="auto"/>
              <w:rPr>
                <w:rFonts w:asciiTheme="minorHAnsi" w:hAnsiTheme="minorHAnsi"/>
                <w:sz w:val="18"/>
                <w:szCs w:val="18"/>
              </w:rPr>
            </w:pPr>
            <w:r w:rsidRPr="00361E9B">
              <w:rPr>
                <w:rFonts w:asciiTheme="minorHAnsi" w:hAnsiTheme="minorHAnsi"/>
                <w:sz w:val="18"/>
                <w:szCs w:val="18"/>
              </w:rPr>
              <w:t>Inicijalno zbrinjavanje kod sinkope, kolapsa, napada astme, stranog tijela u disajnim putevima, hipoglikemije, epilepsije i konvulzija. Akutna glavobolja – evaluacija, diferencijalna dijagnoza i procjena urgentnosti stanja, inicijalno  zbrinjavanje.</w:t>
            </w:r>
          </w:p>
        </w:tc>
      </w:tr>
      <w:tr w:rsidR="00C77C8C" w:rsidRPr="00361E9B" w14:paraId="0059AA31" w14:textId="77777777" w:rsidTr="00912603">
        <w:tc>
          <w:tcPr>
            <w:tcW w:w="464" w:type="dxa"/>
            <w:tcBorders>
              <w:left w:val="single" w:sz="24" w:space="0" w:color="auto"/>
            </w:tcBorders>
          </w:tcPr>
          <w:p w14:paraId="628212D8" w14:textId="7FE85910" w:rsidR="00C77C8C" w:rsidRPr="00361E9B" w:rsidRDefault="00C77C8C" w:rsidP="00C77C8C">
            <w:pPr>
              <w:spacing w:after="0" w:line="240" w:lineRule="auto"/>
              <w:jc w:val="center"/>
              <w:rPr>
                <w:rFonts w:asciiTheme="minorHAnsi" w:hAnsiTheme="minorHAnsi"/>
                <w:sz w:val="18"/>
                <w:szCs w:val="18"/>
                <w:lang w:val="sr-Cyrl-BA"/>
              </w:rPr>
            </w:pPr>
            <w:r w:rsidRPr="00361E9B">
              <w:rPr>
                <w:rFonts w:asciiTheme="minorHAnsi" w:hAnsiTheme="minorHAnsi"/>
                <w:sz w:val="18"/>
                <w:szCs w:val="18"/>
                <w:lang w:val="sr-Cyrl-BA"/>
              </w:rPr>
              <w:t>13</w:t>
            </w:r>
          </w:p>
        </w:tc>
        <w:tc>
          <w:tcPr>
            <w:tcW w:w="9176" w:type="dxa"/>
            <w:gridSpan w:val="11"/>
            <w:tcBorders>
              <w:right w:val="single" w:sz="24" w:space="0" w:color="auto"/>
            </w:tcBorders>
          </w:tcPr>
          <w:p w14:paraId="3319D052" w14:textId="77777777" w:rsidR="00C77C8C" w:rsidRPr="00361E9B" w:rsidRDefault="00C77C8C" w:rsidP="00C77C8C">
            <w:pPr>
              <w:spacing w:after="0" w:line="240" w:lineRule="auto"/>
              <w:rPr>
                <w:rFonts w:asciiTheme="minorHAnsi" w:hAnsiTheme="minorHAnsi"/>
                <w:sz w:val="18"/>
                <w:szCs w:val="18"/>
              </w:rPr>
            </w:pPr>
            <w:r w:rsidRPr="00361E9B">
              <w:rPr>
                <w:rFonts w:asciiTheme="minorHAnsi" w:hAnsiTheme="minorHAnsi"/>
                <w:sz w:val="18"/>
                <w:szCs w:val="18"/>
              </w:rPr>
              <w:t>Povrede u radu sa životinjama i njihovo zbrinjavanje.</w:t>
            </w:r>
          </w:p>
        </w:tc>
      </w:tr>
      <w:tr w:rsidR="00C77C8C" w:rsidRPr="00361E9B" w14:paraId="66671A92" w14:textId="77777777" w:rsidTr="00912603">
        <w:tc>
          <w:tcPr>
            <w:tcW w:w="464" w:type="dxa"/>
            <w:tcBorders>
              <w:left w:val="single" w:sz="24" w:space="0" w:color="auto"/>
            </w:tcBorders>
          </w:tcPr>
          <w:p w14:paraId="0AE2C975" w14:textId="0FADB7CC" w:rsidR="00C77C8C" w:rsidRPr="00361E9B" w:rsidRDefault="00C77C8C" w:rsidP="00C77C8C">
            <w:pPr>
              <w:spacing w:after="0" w:line="240" w:lineRule="auto"/>
              <w:jc w:val="center"/>
              <w:rPr>
                <w:rFonts w:asciiTheme="minorHAnsi" w:hAnsiTheme="minorHAnsi"/>
                <w:sz w:val="18"/>
                <w:szCs w:val="18"/>
                <w:lang w:val="sr-Cyrl-BA"/>
              </w:rPr>
            </w:pPr>
            <w:r w:rsidRPr="00361E9B">
              <w:rPr>
                <w:rFonts w:asciiTheme="minorHAnsi" w:hAnsiTheme="minorHAnsi"/>
                <w:sz w:val="18"/>
                <w:szCs w:val="18"/>
                <w:lang w:val="sr-Cyrl-BA"/>
              </w:rPr>
              <w:t>14</w:t>
            </w:r>
          </w:p>
        </w:tc>
        <w:tc>
          <w:tcPr>
            <w:tcW w:w="9176" w:type="dxa"/>
            <w:gridSpan w:val="11"/>
            <w:tcBorders>
              <w:right w:val="single" w:sz="24" w:space="0" w:color="auto"/>
            </w:tcBorders>
          </w:tcPr>
          <w:p w14:paraId="39575510" w14:textId="77777777" w:rsidR="00C77C8C" w:rsidRPr="00361E9B" w:rsidRDefault="00C77C8C" w:rsidP="00C77C8C">
            <w:pPr>
              <w:spacing w:after="0" w:line="240" w:lineRule="auto"/>
              <w:rPr>
                <w:rFonts w:asciiTheme="minorHAnsi" w:hAnsiTheme="minorHAnsi"/>
                <w:sz w:val="18"/>
                <w:szCs w:val="18"/>
                <w:lang w:val="sr-Cyrl-CS"/>
              </w:rPr>
            </w:pPr>
            <w:r w:rsidRPr="00361E9B">
              <w:rPr>
                <w:rFonts w:asciiTheme="minorHAnsi" w:hAnsiTheme="minorHAnsi"/>
                <w:sz w:val="18"/>
                <w:szCs w:val="18"/>
              </w:rPr>
              <w:t>Povrede u laboratoriji pri radu sa biološkim materijalima i njihovo inicijalno zbrinjavanje.</w:t>
            </w:r>
          </w:p>
        </w:tc>
      </w:tr>
      <w:tr w:rsidR="00C77C8C" w:rsidRPr="00361E9B" w14:paraId="206F04B5" w14:textId="77777777" w:rsidTr="00912603">
        <w:tc>
          <w:tcPr>
            <w:tcW w:w="464" w:type="dxa"/>
            <w:tcBorders>
              <w:left w:val="single" w:sz="24" w:space="0" w:color="auto"/>
            </w:tcBorders>
          </w:tcPr>
          <w:p w14:paraId="1C7346CE" w14:textId="7E768DB6" w:rsidR="00C77C8C" w:rsidRPr="00361E9B" w:rsidRDefault="00C77C8C" w:rsidP="00C77C8C">
            <w:pPr>
              <w:spacing w:after="0" w:line="240" w:lineRule="auto"/>
              <w:jc w:val="center"/>
              <w:rPr>
                <w:rFonts w:asciiTheme="minorHAnsi" w:hAnsiTheme="minorHAnsi"/>
                <w:sz w:val="18"/>
                <w:szCs w:val="18"/>
                <w:highlight w:val="yellow"/>
                <w:lang w:val="sr-Cyrl-BA"/>
              </w:rPr>
            </w:pPr>
            <w:r w:rsidRPr="00361E9B">
              <w:rPr>
                <w:rFonts w:asciiTheme="minorHAnsi" w:hAnsiTheme="minorHAnsi"/>
                <w:sz w:val="18"/>
                <w:szCs w:val="18"/>
                <w:lang w:val="sr-Cyrl-BA"/>
              </w:rPr>
              <w:t>15</w:t>
            </w:r>
          </w:p>
        </w:tc>
        <w:tc>
          <w:tcPr>
            <w:tcW w:w="9176" w:type="dxa"/>
            <w:gridSpan w:val="11"/>
            <w:tcBorders>
              <w:right w:val="single" w:sz="24" w:space="0" w:color="auto"/>
            </w:tcBorders>
          </w:tcPr>
          <w:p w14:paraId="0D7018AB" w14:textId="77777777" w:rsidR="00C77C8C" w:rsidRPr="00361E9B" w:rsidRDefault="00C77C8C" w:rsidP="00C77C8C">
            <w:pPr>
              <w:spacing w:after="0" w:line="240" w:lineRule="auto"/>
              <w:rPr>
                <w:rFonts w:asciiTheme="minorHAnsi" w:hAnsiTheme="minorHAnsi"/>
                <w:sz w:val="18"/>
                <w:szCs w:val="18"/>
              </w:rPr>
            </w:pPr>
            <w:r w:rsidRPr="00361E9B">
              <w:rPr>
                <w:rFonts w:asciiTheme="minorHAnsi" w:hAnsiTheme="minorHAnsi"/>
                <w:sz w:val="18"/>
                <w:szCs w:val="18"/>
              </w:rPr>
              <w:t>Akutni izloženost jonizujućem zračenju. Akutna i hronična radijacijska bolest. Inicijalno zbrinjavanje osoba izloženih jonizujućem zračenju. Mjere zaštite od jonizujućeg zračenja. Dekontaminacija izloženih površina.</w:t>
            </w:r>
          </w:p>
        </w:tc>
      </w:tr>
      <w:tr w:rsidR="00C77C8C" w:rsidRPr="00361E9B" w14:paraId="45162AEF" w14:textId="77777777" w:rsidTr="00912603">
        <w:tc>
          <w:tcPr>
            <w:tcW w:w="464" w:type="dxa"/>
            <w:tcBorders>
              <w:left w:val="single" w:sz="24" w:space="0" w:color="auto"/>
            </w:tcBorders>
          </w:tcPr>
          <w:p w14:paraId="5E144A26" w14:textId="77CE4BBA" w:rsidR="00C77C8C" w:rsidRPr="00361E9B" w:rsidRDefault="00C77C8C" w:rsidP="00C77C8C">
            <w:pPr>
              <w:spacing w:after="0" w:line="240" w:lineRule="auto"/>
              <w:jc w:val="center"/>
              <w:rPr>
                <w:rFonts w:asciiTheme="minorHAnsi" w:hAnsiTheme="minorHAnsi"/>
                <w:sz w:val="18"/>
                <w:szCs w:val="18"/>
                <w:highlight w:val="yellow"/>
                <w:lang w:val="sr-Cyrl-BA"/>
              </w:rPr>
            </w:pPr>
          </w:p>
        </w:tc>
        <w:tc>
          <w:tcPr>
            <w:tcW w:w="9176" w:type="dxa"/>
            <w:gridSpan w:val="11"/>
            <w:tcBorders>
              <w:right w:val="single" w:sz="24" w:space="0" w:color="auto"/>
            </w:tcBorders>
          </w:tcPr>
          <w:p w14:paraId="4B6D8F10" w14:textId="77777777" w:rsidR="00C77C8C" w:rsidRPr="00C77C8C" w:rsidRDefault="00C77C8C" w:rsidP="00C77C8C">
            <w:pPr>
              <w:spacing w:after="0" w:line="240" w:lineRule="auto"/>
              <w:rPr>
                <w:rFonts w:asciiTheme="minorHAnsi" w:hAnsiTheme="minorHAnsi"/>
                <w:i/>
                <w:sz w:val="18"/>
                <w:szCs w:val="18"/>
                <w:lang w:val="sr-Cyrl-BA"/>
              </w:rPr>
            </w:pPr>
            <w:r w:rsidRPr="00C77C8C">
              <w:rPr>
                <w:rFonts w:asciiTheme="minorHAnsi" w:hAnsiTheme="minorHAnsi"/>
                <w:i/>
                <w:sz w:val="18"/>
                <w:szCs w:val="18"/>
                <w:lang w:val="sr-Latn-BA"/>
              </w:rPr>
              <w:t>II parcijalni ispit</w:t>
            </w:r>
          </w:p>
        </w:tc>
      </w:tr>
      <w:tr w:rsidR="00C77C8C" w:rsidRPr="00326121" w14:paraId="26EC0242" w14:textId="77777777" w:rsidTr="00912603">
        <w:trPr>
          <w:trHeight w:val="300"/>
        </w:trPr>
        <w:tc>
          <w:tcPr>
            <w:tcW w:w="9640" w:type="dxa"/>
            <w:gridSpan w:val="12"/>
            <w:tcBorders>
              <w:top w:val="single" w:sz="24" w:space="0" w:color="auto"/>
              <w:left w:val="single" w:sz="24" w:space="0" w:color="auto"/>
              <w:right w:val="single" w:sz="24" w:space="0" w:color="auto"/>
            </w:tcBorders>
          </w:tcPr>
          <w:p w14:paraId="7E79EFA8" w14:textId="77777777" w:rsidR="00C77C8C" w:rsidRPr="00326121" w:rsidRDefault="00C77C8C" w:rsidP="00C77C8C">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C77C8C" w:rsidRPr="00361E9B" w14:paraId="7FDAEED6" w14:textId="77777777" w:rsidTr="00912603">
        <w:trPr>
          <w:trHeight w:val="1350"/>
        </w:trPr>
        <w:tc>
          <w:tcPr>
            <w:tcW w:w="3615" w:type="dxa"/>
            <w:gridSpan w:val="5"/>
            <w:tcBorders>
              <w:left w:val="single" w:sz="24" w:space="0" w:color="auto"/>
            </w:tcBorders>
          </w:tcPr>
          <w:p w14:paraId="471F6C20"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Nedeljno:</w:t>
            </w:r>
          </w:p>
          <w:p w14:paraId="1B83F2C6"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Kreditni koeficijent:</w:t>
            </w:r>
          </w:p>
          <w:p w14:paraId="30056608"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7:30k=(ECTS/30)= 0,233</w:t>
            </w:r>
          </w:p>
          <w:p w14:paraId="5A27FB0D"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 xml:space="preserve"> </w:t>
            </w:r>
          </w:p>
          <w:p w14:paraId="4AD6F9C3"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Nedeljno opterećenje:</w:t>
            </w:r>
          </w:p>
          <w:p w14:paraId="34389817"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0,233*40=(k*40 sati)= 9 sati</w:t>
            </w:r>
          </w:p>
        </w:tc>
        <w:tc>
          <w:tcPr>
            <w:tcW w:w="6025" w:type="dxa"/>
            <w:gridSpan w:val="7"/>
            <w:tcBorders>
              <w:right w:val="single" w:sz="24" w:space="0" w:color="auto"/>
            </w:tcBorders>
          </w:tcPr>
          <w:p w14:paraId="7A2F738F"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Ukupno opterećenje za predmet:</w:t>
            </w:r>
          </w:p>
          <w:p w14:paraId="0971208D"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 xml:space="preserve">             7*30 (ECTS kredita * 30 sati/kredita) = 210 sati</w:t>
            </w:r>
          </w:p>
          <w:p w14:paraId="53FA6E67"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Aktivna nastava (predavanje i vježbe): 150 sati</w:t>
            </w:r>
          </w:p>
          <w:p w14:paraId="496A5390" w14:textId="77777777" w:rsidR="00C77C8C" w:rsidRPr="00361E9B" w:rsidRDefault="00C77C8C" w:rsidP="00C77C8C">
            <w:pPr>
              <w:numPr>
                <w:ilvl w:val="0"/>
                <w:numId w:val="2"/>
              </w:num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Predavanja 60 sati</w:t>
            </w:r>
          </w:p>
          <w:p w14:paraId="0F14959B" w14:textId="77777777" w:rsidR="00C77C8C" w:rsidRPr="00361E9B" w:rsidRDefault="00C77C8C" w:rsidP="00C77C8C">
            <w:pPr>
              <w:numPr>
                <w:ilvl w:val="0"/>
                <w:numId w:val="2"/>
              </w:num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Vježbe 90 sati</w:t>
            </w:r>
          </w:p>
          <w:p w14:paraId="23BC0A11"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Samostalni rad studenta 60 sati</w:t>
            </w:r>
          </w:p>
        </w:tc>
      </w:tr>
      <w:tr w:rsidR="00C77C8C" w:rsidRPr="00326121" w14:paraId="4049D0E7" w14:textId="77777777" w:rsidTr="00912603">
        <w:tc>
          <w:tcPr>
            <w:tcW w:w="9640" w:type="dxa"/>
            <w:gridSpan w:val="12"/>
            <w:tcBorders>
              <w:left w:val="single" w:sz="24" w:space="0" w:color="auto"/>
              <w:right w:val="single" w:sz="24" w:space="0" w:color="auto"/>
            </w:tcBorders>
          </w:tcPr>
          <w:p w14:paraId="0D097E95" w14:textId="77777777" w:rsidR="00C77C8C" w:rsidRPr="00326121" w:rsidRDefault="00C77C8C" w:rsidP="00C77C8C">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361E9B">
              <w:rPr>
                <w:rFonts w:asciiTheme="minorHAnsi" w:hAnsiTheme="minorHAnsi"/>
                <w:sz w:val="18"/>
                <w:szCs w:val="18"/>
              </w:rPr>
              <w:t>s</w:t>
            </w:r>
            <w:r w:rsidRPr="00361E9B">
              <w:rPr>
                <w:rFonts w:asciiTheme="minorHAnsi" w:hAnsiTheme="minorHAnsi"/>
                <w:sz w:val="18"/>
                <w:szCs w:val="18"/>
                <w:lang w:val="sr-Cyrl-CS"/>
              </w:rPr>
              <w:t xml:space="preserve">tudenti su obavezni da pohađaju teorijsku  nastavu, da aktivno učestvuju u nastavi (priprema tematskih jedinica),  </w:t>
            </w:r>
            <w:r w:rsidRPr="00361E9B">
              <w:rPr>
                <w:rFonts w:asciiTheme="minorHAnsi" w:hAnsiTheme="minorHAnsi"/>
                <w:sz w:val="18"/>
                <w:szCs w:val="18"/>
              </w:rPr>
              <w:t>da prisustvuju vježbama,</w:t>
            </w:r>
            <w:r w:rsidRPr="00361E9B">
              <w:rPr>
                <w:rFonts w:asciiTheme="minorHAnsi" w:hAnsiTheme="minorHAnsi"/>
                <w:sz w:val="18"/>
                <w:szCs w:val="18"/>
                <w:lang w:val="sr-Cyrl-CS"/>
              </w:rPr>
              <w:t xml:space="preserve"> polože </w:t>
            </w:r>
            <w:r w:rsidRPr="00361E9B">
              <w:rPr>
                <w:rFonts w:asciiTheme="minorHAnsi" w:hAnsiTheme="minorHAnsi"/>
                <w:sz w:val="18"/>
                <w:szCs w:val="18"/>
              </w:rPr>
              <w:t xml:space="preserve">2 </w:t>
            </w:r>
            <w:r w:rsidRPr="00361E9B">
              <w:rPr>
                <w:rFonts w:asciiTheme="minorHAnsi" w:hAnsiTheme="minorHAnsi"/>
                <w:sz w:val="18"/>
                <w:szCs w:val="18"/>
                <w:lang w:val="sr-Cyrl-CS"/>
              </w:rPr>
              <w:t>kolokvijum</w:t>
            </w:r>
            <w:r w:rsidRPr="00361E9B">
              <w:rPr>
                <w:rFonts w:asciiTheme="minorHAnsi" w:hAnsiTheme="minorHAnsi"/>
                <w:sz w:val="18"/>
                <w:szCs w:val="18"/>
              </w:rPr>
              <w:t>a</w:t>
            </w:r>
            <w:r w:rsidRPr="00361E9B">
              <w:rPr>
                <w:rFonts w:asciiTheme="minorHAnsi" w:hAnsiTheme="minorHAnsi"/>
                <w:sz w:val="18"/>
                <w:szCs w:val="18"/>
                <w:lang w:val="sr-Cyrl-CS"/>
              </w:rPr>
              <w:t>, da pripreme i odbrane seminarski rad</w:t>
            </w:r>
          </w:p>
        </w:tc>
      </w:tr>
      <w:tr w:rsidR="00C77C8C" w:rsidRPr="00326121" w14:paraId="74464FF9" w14:textId="77777777" w:rsidTr="00912603">
        <w:tc>
          <w:tcPr>
            <w:tcW w:w="9640" w:type="dxa"/>
            <w:gridSpan w:val="12"/>
            <w:tcBorders>
              <w:left w:val="single" w:sz="24" w:space="0" w:color="auto"/>
              <w:right w:val="single" w:sz="24" w:space="0" w:color="auto"/>
            </w:tcBorders>
          </w:tcPr>
          <w:p w14:paraId="6ADFFF4A" w14:textId="77777777" w:rsidR="00C77C8C" w:rsidRPr="00326121" w:rsidRDefault="00C77C8C" w:rsidP="00C77C8C">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p>
          <w:p w14:paraId="2E519DC3" w14:textId="77777777" w:rsidR="00C77C8C" w:rsidRPr="00361E9B" w:rsidRDefault="00C77C8C" w:rsidP="00C77C8C">
            <w:pPr>
              <w:pStyle w:val="ListParagraph"/>
              <w:numPr>
                <w:ilvl w:val="0"/>
                <w:numId w:val="17"/>
              </w:numPr>
              <w:ind w:left="325" w:hanging="284"/>
              <w:rPr>
                <w:rFonts w:asciiTheme="minorHAnsi" w:hAnsiTheme="minorHAnsi"/>
                <w:sz w:val="18"/>
                <w:szCs w:val="18"/>
              </w:rPr>
            </w:pPr>
            <w:r w:rsidRPr="00361E9B">
              <w:rPr>
                <w:rFonts w:asciiTheme="minorHAnsi" w:hAnsiTheme="minorHAnsi"/>
                <w:sz w:val="18"/>
                <w:szCs w:val="18"/>
              </w:rPr>
              <w:t xml:space="preserve">Pavlović A. Prva pomoć. Beograd:Data status;2007.; </w:t>
            </w:r>
          </w:p>
          <w:p w14:paraId="0C1E20A1" w14:textId="77777777" w:rsidR="00C77C8C" w:rsidRPr="000B4A79" w:rsidRDefault="00C77C8C" w:rsidP="00C77C8C">
            <w:pPr>
              <w:pStyle w:val="ListParagraph"/>
              <w:numPr>
                <w:ilvl w:val="0"/>
                <w:numId w:val="17"/>
              </w:numPr>
              <w:ind w:left="325" w:hanging="284"/>
              <w:rPr>
                <w:rFonts w:asciiTheme="minorHAnsi" w:eastAsia="TimesNewRoman,Bold" w:hAnsiTheme="minorHAnsi"/>
                <w:bCs/>
                <w:sz w:val="18"/>
                <w:szCs w:val="18"/>
              </w:rPr>
            </w:pPr>
            <w:r w:rsidRPr="000B4A79">
              <w:rPr>
                <w:rFonts w:asciiTheme="minorHAnsi" w:eastAsia="TimesNewRoman,Bold" w:hAnsiTheme="minorHAnsi"/>
                <w:bCs/>
                <w:sz w:val="18"/>
                <w:szCs w:val="18"/>
              </w:rPr>
              <w:t>Republička stručna komisija za izradu i implementaciju vodiča dobre kliničke prakse.</w:t>
            </w:r>
          </w:p>
          <w:p w14:paraId="7AD66B58" w14:textId="77777777" w:rsidR="00C77C8C" w:rsidRPr="000B4A79" w:rsidRDefault="00C77C8C" w:rsidP="00C77C8C">
            <w:pPr>
              <w:pStyle w:val="ListParagraph"/>
              <w:numPr>
                <w:ilvl w:val="0"/>
                <w:numId w:val="17"/>
              </w:numPr>
              <w:ind w:left="325" w:hanging="284"/>
              <w:rPr>
                <w:rFonts w:asciiTheme="minorHAnsi" w:eastAsia="TimesNewRoman,Bold" w:hAnsiTheme="minorHAnsi"/>
                <w:bCs/>
                <w:sz w:val="18"/>
                <w:szCs w:val="18"/>
              </w:rPr>
            </w:pPr>
            <w:r w:rsidRPr="000B4A79">
              <w:rPr>
                <w:rFonts w:asciiTheme="minorHAnsi" w:eastAsia="TimesNewRoman,Bold" w:hAnsiTheme="minorHAnsi"/>
                <w:bCs/>
                <w:sz w:val="18"/>
                <w:szCs w:val="18"/>
              </w:rPr>
              <w:t xml:space="preserve">Nacionalni vodič dobre kliničke prakse za prehospitalno zbrinjavanje urgentnih stanja. Beograd:Ministarstvo zdravlja Republike Srbije;2013. 69p.(izabrana poglavlja); </w:t>
            </w:r>
          </w:p>
          <w:p w14:paraId="0EE10B47" w14:textId="77777777" w:rsidR="00C77C8C" w:rsidRPr="000B4A79" w:rsidRDefault="00C77C8C" w:rsidP="00C77C8C">
            <w:pPr>
              <w:pStyle w:val="ListParagraph"/>
              <w:numPr>
                <w:ilvl w:val="0"/>
                <w:numId w:val="17"/>
              </w:numPr>
              <w:ind w:left="325" w:hanging="284"/>
              <w:rPr>
                <w:rFonts w:asciiTheme="minorHAnsi" w:eastAsia="TimesNewRoman,Bold" w:hAnsiTheme="minorHAnsi"/>
                <w:bCs/>
                <w:sz w:val="18"/>
                <w:szCs w:val="18"/>
              </w:rPr>
            </w:pPr>
            <w:r w:rsidRPr="000B4A79">
              <w:rPr>
                <w:rFonts w:asciiTheme="minorHAnsi" w:eastAsia="TimesNewRoman,Bold" w:hAnsiTheme="minorHAnsi"/>
                <w:bCs/>
                <w:sz w:val="18"/>
                <w:szCs w:val="18"/>
              </w:rPr>
              <w:t>Aranđelović M, Jovanović J. Medicina rada. Niš:Medicinski fakultet;2009 (izabrana poglavlja)</w:t>
            </w:r>
          </w:p>
          <w:p w14:paraId="6A7A6374" w14:textId="77777777" w:rsidR="00C77C8C" w:rsidRPr="00326121" w:rsidRDefault="00C77C8C" w:rsidP="00C77C8C">
            <w:pPr>
              <w:pStyle w:val="ListParagraph"/>
              <w:numPr>
                <w:ilvl w:val="0"/>
                <w:numId w:val="17"/>
              </w:numPr>
              <w:ind w:left="325" w:hanging="284"/>
              <w:rPr>
                <w:rFonts w:asciiTheme="minorHAnsi" w:eastAsia="TimesNewRoman,Bold" w:hAnsiTheme="minorHAnsi"/>
                <w:bCs/>
                <w:sz w:val="20"/>
                <w:szCs w:val="20"/>
              </w:rPr>
            </w:pPr>
            <w:r w:rsidRPr="00361E9B">
              <w:rPr>
                <w:rFonts w:asciiTheme="minorHAnsi" w:hAnsiTheme="minorHAnsi"/>
                <w:kern w:val="36"/>
                <w:sz w:val="18"/>
                <w:szCs w:val="18"/>
                <w:lang w:val="en-US"/>
              </w:rPr>
              <w:t>ACEP. First Aid Manual 5th Edition: The Step-by-Step Guide for Everyone, 2014.</w:t>
            </w:r>
          </w:p>
        </w:tc>
      </w:tr>
      <w:tr w:rsidR="00C77C8C" w:rsidRPr="00326121" w14:paraId="194CF6B6" w14:textId="77777777" w:rsidTr="00912603">
        <w:tc>
          <w:tcPr>
            <w:tcW w:w="9640" w:type="dxa"/>
            <w:gridSpan w:val="12"/>
            <w:tcBorders>
              <w:left w:val="single" w:sz="24" w:space="0" w:color="auto"/>
              <w:right w:val="single" w:sz="24" w:space="0" w:color="auto"/>
            </w:tcBorders>
          </w:tcPr>
          <w:p w14:paraId="487706CE" w14:textId="77777777" w:rsidR="00C77C8C" w:rsidRPr="00326121" w:rsidRDefault="00C77C8C" w:rsidP="00C77C8C">
            <w:pPr>
              <w:spacing w:after="0" w:line="240" w:lineRule="auto"/>
              <w:rPr>
                <w:rFonts w:asciiTheme="minorHAnsi" w:hAnsiTheme="minorHAnsi"/>
                <w:sz w:val="20"/>
                <w:szCs w:val="20"/>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 xml:space="preserve">: </w:t>
            </w:r>
            <w:r w:rsidRPr="00361E9B">
              <w:rPr>
                <w:rFonts w:asciiTheme="minorHAnsi" w:hAnsiTheme="minorHAnsi"/>
                <w:iCs/>
                <w:sz w:val="18"/>
                <w:szCs w:val="18"/>
                <w:lang w:val="sr-Cyrl-BA"/>
              </w:rPr>
              <w:t>aktivnosti u nastavi</w:t>
            </w:r>
            <w:r w:rsidRPr="00361E9B">
              <w:rPr>
                <w:rFonts w:asciiTheme="minorHAnsi" w:hAnsiTheme="minorHAnsi"/>
                <w:iCs/>
                <w:sz w:val="18"/>
                <w:szCs w:val="18"/>
              </w:rPr>
              <w:t xml:space="preserve"> </w:t>
            </w:r>
            <w:r w:rsidRPr="00361E9B">
              <w:rPr>
                <w:rFonts w:asciiTheme="minorHAnsi" w:hAnsiTheme="minorHAnsi"/>
                <w:iCs/>
                <w:sz w:val="18"/>
                <w:szCs w:val="18"/>
                <w:lang w:val="sr-Cyrl-BA"/>
              </w:rPr>
              <w:t>do 5 poena</w:t>
            </w:r>
            <w:r w:rsidRPr="00361E9B">
              <w:rPr>
                <w:rFonts w:asciiTheme="minorHAnsi" w:hAnsiTheme="minorHAnsi"/>
                <w:iCs/>
                <w:sz w:val="18"/>
                <w:szCs w:val="18"/>
              </w:rPr>
              <w:t xml:space="preserve">,  </w:t>
            </w:r>
            <w:r w:rsidRPr="00361E9B">
              <w:rPr>
                <w:rFonts w:asciiTheme="minorHAnsi" w:hAnsiTheme="minorHAnsi"/>
                <w:iCs/>
                <w:sz w:val="18"/>
                <w:szCs w:val="18"/>
                <w:lang w:val="sr-Cyrl-BA"/>
              </w:rPr>
              <w:t>kolokvij</w:t>
            </w:r>
            <w:r w:rsidRPr="00361E9B">
              <w:rPr>
                <w:rFonts w:asciiTheme="minorHAnsi" w:hAnsiTheme="minorHAnsi"/>
                <w:iCs/>
                <w:sz w:val="18"/>
                <w:szCs w:val="18"/>
              </w:rPr>
              <w:t>um  I</w:t>
            </w:r>
            <w:r w:rsidRPr="00361E9B">
              <w:rPr>
                <w:rFonts w:asciiTheme="minorHAnsi" w:hAnsiTheme="minorHAnsi"/>
                <w:iCs/>
                <w:sz w:val="18"/>
                <w:szCs w:val="18"/>
                <w:lang w:val="sr-Cyrl-CS"/>
              </w:rPr>
              <w:t xml:space="preserve"> </w:t>
            </w:r>
            <w:r w:rsidRPr="00361E9B">
              <w:rPr>
                <w:rFonts w:asciiTheme="minorHAnsi" w:hAnsiTheme="minorHAnsi"/>
                <w:iCs/>
                <w:sz w:val="18"/>
                <w:szCs w:val="18"/>
                <w:lang w:val="sr-Cyrl-BA"/>
              </w:rPr>
              <w:t>i</w:t>
            </w:r>
            <w:r w:rsidRPr="00361E9B">
              <w:rPr>
                <w:rFonts w:asciiTheme="minorHAnsi" w:hAnsiTheme="minorHAnsi"/>
                <w:iCs/>
                <w:sz w:val="18"/>
                <w:szCs w:val="18"/>
                <w:lang w:val="sr-Cyrl-CS"/>
              </w:rPr>
              <w:t xml:space="preserve"> </w:t>
            </w:r>
            <w:r w:rsidRPr="00361E9B">
              <w:rPr>
                <w:rFonts w:asciiTheme="minorHAnsi" w:hAnsiTheme="minorHAnsi"/>
                <w:iCs/>
                <w:sz w:val="18"/>
                <w:szCs w:val="18"/>
              </w:rPr>
              <w:t>II</w:t>
            </w:r>
            <w:r w:rsidRPr="00361E9B">
              <w:rPr>
                <w:rFonts w:asciiTheme="minorHAnsi" w:hAnsiTheme="minorHAnsi"/>
                <w:iCs/>
                <w:sz w:val="18"/>
                <w:szCs w:val="18"/>
                <w:lang w:val="sr-Cyrl-BA"/>
              </w:rPr>
              <w:t xml:space="preserve"> </w:t>
            </w:r>
            <w:r w:rsidRPr="00361E9B">
              <w:rPr>
                <w:rFonts w:asciiTheme="minorHAnsi" w:hAnsiTheme="minorHAnsi"/>
                <w:iCs/>
                <w:sz w:val="18"/>
                <w:szCs w:val="18"/>
                <w:lang w:val="sr-Cyrl-CS"/>
              </w:rPr>
              <w:t>3</w:t>
            </w:r>
            <w:r w:rsidRPr="00361E9B">
              <w:rPr>
                <w:rFonts w:asciiTheme="minorHAnsi" w:hAnsiTheme="minorHAnsi"/>
                <w:iCs/>
                <w:sz w:val="18"/>
                <w:szCs w:val="18"/>
                <w:lang w:val="sr-Cyrl-BA"/>
              </w:rPr>
              <w:t>0 poena</w:t>
            </w:r>
            <w:r w:rsidRPr="00361E9B">
              <w:rPr>
                <w:rFonts w:asciiTheme="minorHAnsi" w:hAnsiTheme="minorHAnsi"/>
                <w:iCs/>
                <w:sz w:val="18"/>
                <w:szCs w:val="18"/>
              </w:rPr>
              <w:t xml:space="preserve">, </w:t>
            </w:r>
            <w:r w:rsidRPr="00361E9B">
              <w:rPr>
                <w:rFonts w:asciiTheme="minorHAnsi" w:hAnsiTheme="minorHAnsi"/>
                <w:iCs/>
                <w:sz w:val="18"/>
                <w:szCs w:val="18"/>
                <w:lang w:val="sr-Cyrl-BA"/>
              </w:rPr>
              <w:t>seminar</w:t>
            </w:r>
            <w:r w:rsidRPr="00361E9B">
              <w:rPr>
                <w:rFonts w:asciiTheme="minorHAnsi" w:hAnsiTheme="minorHAnsi"/>
                <w:iCs/>
                <w:sz w:val="18"/>
                <w:szCs w:val="18"/>
              </w:rPr>
              <w:t>ski rad</w:t>
            </w:r>
            <w:r w:rsidRPr="00361E9B">
              <w:rPr>
                <w:rFonts w:asciiTheme="minorHAnsi" w:hAnsiTheme="minorHAnsi"/>
                <w:iCs/>
                <w:sz w:val="18"/>
                <w:szCs w:val="18"/>
                <w:lang w:val="sr-Cyrl-BA"/>
              </w:rPr>
              <w:t xml:space="preserve"> do 1</w:t>
            </w:r>
            <w:r w:rsidRPr="00361E9B">
              <w:rPr>
                <w:rFonts w:asciiTheme="minorHAnsi" w:hAnsiTheme="minorHAnsi"/>
                <w:iCs/>
                <w:sz w:val="18"/>
                <w:szCs w:val="18"/>
                <w:lang w:val="sr-Cyrl-CS"/>
              </w:rPr>
              <w:t>0</w:t>
            </w:r>
            <w:r w:rsidRPr="00361E9B">
              <w:rPr>
                <w:rFonts w:asciiTheme="minorHAnsi" w:hAnsiTheme="minorHAnsi"/>
                <w:iCs/>
                <w:sz w:val="18"/>
                <w:szCs w:val="18"/>
                <w:lang w:val="sr-Cyrl-BA"/>
              </w:rPr>
              <w:t xml:space="preserve"> poen</w:t>
            </w:r>
            <w:r w:rsidRPr="00361E9B">
              <w:rPr>
                <w:rFonts w:asciiTheme="minorHAnsi" w:hAnsiTheme="minorHAnsi"/>
                <w:iCs/>
                <w:sz w:val="18"/>
                <w:szCs w:val="18"/>
              </w:rPr>
              <w:t xml:space="preserve">a, </w:t>
            </w:r>
            <w:r w:rsidRPr="00361E9B">
              <w:rPr>
                <w:rFonts w:asciiTheme="minorHAnsi" w:hAnsiTheme="minorHAnsi"/>
                <w:iCs/>
                <w:sz w:val="18"/>
                <w:szCs w:val="18"/>
                <w:lang w:val="sr-Cyrl-CS"/>
              </w:rPr>
              <w:t xml:space="preserve"> praktičn</w:t>
            </w:r>
            <w:r w:rsidRPr="00361E9B">
              <w:rPr>
                <w:rFonts w:asciiTheme="minorHAnsi" w:hAnsiTheme="minorHAnsi"/>
                <w:iCs/>
                <w:sz w:val="18"/>
                <w:szCs w:val="18"/>
              </w:rPr>
              <w:t>i</w:t>
            </w:r>
            <w:r w:rsidRPr="00361E9B">
              <w:rPr>
                <w:rFonts w:asciiTheme="minorHAnsi" w:hAnsiTheme="minorHAnsi"/>
                <w:iCs/>
                <w:sz w:val="18"/>
                <w:szCs w:val="18"/>
                <w:lang w:val="sr-Cyrl-CS"/>
              </w:rPr>
              <w:t xml:space="preserve"> rad do 10 poena</w:t>
            </w:r>
            <w:r w:rsidRPr="00361E9B">
              <w:rPr>
                <w:rFonts w:asciiTheme="minorHAnsi" w:hAnsiTheme="minorHAnsi"/>
                <w:iCs/>
                <w:sz w:val="18"/>
                <w:szCs w:val="18"/>
              </w:rPr>
              <w:t xml:space="preserve">, </w:t>
            </w:r>
            <w:r w:rsidRPr="00361E9B">
              <w:rPr>
                <w:rFonts w:asciiTheme="minorHAnsi" w:hAnsiTheme="minorHAnsi"/>
                <w:iCs/>
                <w:sz w:val="18"/>
                <w:szCs w:val="18"/>
                <w:lang w:val="sr-Cyrl-CS"/>
              </w:rPr>
              <w:t xml:space="preserve"> </w:t>
            </w:r>
            <w:r w:rsidRPr="00361E9B">
              <w:rPr>
                <w:rFonts w:asciiTheme="minorHAnsi" w:hAnsiTheme="minorHAnsi"/>
                <w:iCs/>
                <w:sz w:val="18"/>
                <w:szCs w:val="18"/>
                <w:lang w:val="sr-Cyrl-BA"/>
              </w:rPr>
              <w:t>završni ispit do 4</w:t>
            </w:r>
            <w:r w:rsidRPr="00361E9B">
              <w:rPr>
                <w:rFonts w:asciiTheme="minorHAnsi" w:hAnsiTheme="minorHAnsi"/>
                <w:iCs/>
                <w:sz w:val="18"/>
                <w:szCs w:val="18"/>
                <w:lang w:val="sr-Cyrl-CS"/>
              </w:rPr>
              <w:t xml:space="preserve">5 </w:t>
            </w:r>
            <w:r w:rsidRPr="00361E9B">
              <w:rPr>
                <w:rFonts w:asciiTheme="minorHAnsi" w:hAnsiTheme="minorHAnsi"/>
                <w:iCs/>
                <w:sz w:val="18"/>
                <w:szCs w:val="18"/>
                <w:lang w:val="sr-Cyrl-BA"/>
              </w:rPr>
              <w:t>poena</w:t>
            </w:r>
          </w:p>
        </w:tc>
      </w:tr>
      <w:tr w:rsidR="00C77C8C" w:rsidRPr="00326121" w14:paraId="2472E84F" w14:textId="77777777" w:rsidTr="00912603">
        <w:tc>
          <w:tcPr>
            <w:tcW w:w="9640" w:type="dxa"/>
            <w:gridSpan w:val="12"/>
            <w:tcBorders>
              <w:left w:val="single" w:sz="24" w:space="0" w:color="auto"/>
              <w:bottom w:val="single" w:sz="24" w:space="0" w:color="auto"/>
              <w:right w:val="single" w:sz="24" w:space="0" w:color="auto"/>
            </w:tcBorders>
          </w:tcPr>
          <w:p w14:paraId="38A170D8" w14:textId="77777777" w:rsidR="00C77C8C" w:rsidRPr="00326121" w:rsidRDefault="00C77C8C" w:rsidP="00C77C8C">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361E9B">
              <w:rPr>
                <w:rFonts w:asciiTheme="minorHAnsi" w:hAnsiTheme="minorHAnsi"/>
                <w:sz w:val="18"/>
                <w:szCs w:val="18"/>
                <w:lang w:val="sr-Cyrl-CS"/>
              </w:rPr>
              <w:t>nema</w:t>
            </w:r>
          </w:p>
        </w:tc>
      </w:tr>
    </w:tbl>
    <w:p w14:paraId="36FBC032" w14:textId="77777777" w:rsidR="00851CCB" w:rsidRPr="00326121" w:rsidRDefault="00851CCB" w:rsidP="00912603">
      <w:pPr>
        <w:spacing w:after="0" w:line="240" w:lineRule="auto"/>
        <w:rPr>
          <w:rFonts w:asciiTheme="minorHAnsi" w:hAnsiTheme="minorHAnsi"/>
          <w:sz w:val="20"/>
          <w:szCs w:val="20"/>
        </w:rPr>
      </w:pPr>
    </w:p>
    <w:p w14:paraId="73090A37" w14:textId="77777777" w:rsidR="00242EA2" w:rsidRPr="00326121" w:rsidRDefault="00242EA2" w:rsidP="00912603">
      <w:pPr>
        <w:spacing w:after="0" w:line="240" w:lineRule="auto"/>
        <w:rPr>
          <w:rFonts w:asciiTheme="minorHAnsi" w:hAnsiTheme="minorHAnsi"/>
          <w:sz w:val="20"/>
          <w:szCs w:val="20"/>
        </w:rPr>
        <w:sectPr w:rsidR="00242EA2" w:rsidRPr="00326121" w:rsidSect="008949F1">
          <w:pgSz w:w="11906" w:h="16838"/>
          <w:pgMar w:top="709" w:right="1417" w:bottom="993" w:left="1417" w:header="708" w:footer="708" w:gutter="0"/>
          <w:cols w:space="708"/>
          <w:docGrid w:linePitch="360"/>
        </w:sectPr>
      </w:pPr>
    </w:p>
    <w:p w14:paraId="3CD9C7D5" w14:textId="77777777" w:rsidR="00851CCB" w:rsidRPr="00326121" w:rsidRDefault="00851CCB" w:rsidP="00912603">
      <w:pPr>
        <w:spacing w:after="0" w:line="240" w:lineRule="auto"/>
        <w:rPr>
          <w:rFonts w:asciiTheme="minorHAnsi" w:hAnsiTheme="minorHAnsi"/>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873"/>
        <w:gridCol w:w="685"/>
        <w:gridCol w:w="356"/>
        <w:gridCol w:w="1170"/>
        <w:gridCol w:w="56"/>
        <w:gridCol w:w="1244"/>
        <w:gridCol w:w="353"/>
        <w:gridCol w:w="871"/>
        <w:gridCol w:w="1038"/>
        <w:gridCol w:w="865"/>
        <w:gridCol w:w="1491"/>
      </w:tblGrid>
      <w:tr w:rsidR="00851CCB" w:rsidRPr="00326121" w14:paraId="64FB5666" w14:textId="77777777" w:rsidTr="000B4A79">
        <w:tc>
          <w:tcPr>
            <w:tcW w:w="1339" w:type="dxa"/>
            <w:gridSpan w:val="2"/>
            <w:tcBorders>
              <w:top w:val="single" w:sz="24" w:space="0" w:color="auto"/>
              <w:left w:val="single" w:sz="24" w:space="0" w:color="auto"/>
              <w:bottom w:val="single" w:sz="24" w:space="0" w:color="auto"/>
            </w:tcBorders>
            <w:vAlign w:val="center"/>
          </w:tcPr>
          <w:p w14:paraId="09D406EE"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Pun naziv</w:t>
            </w:r>
          </w:p>
        </w:tc>
        <w:tc>
          <w:tcPr>
            <w:tcW w:w="8129" w:type="dxa"/>
            <w:gridSpan w:val="10"/>
            <w:tcBorders>
              <w:top w:val="single" w:sz="24" w:space="0" w:color="auto"/>
              <w:bottom w:val="single" w:sz="24" w:space="0" w:color="auto"/>
              <w:right w:val="single" w:sz="24" w:space="0" w:color="auto"/>
            </w:tcBorders>
          </w:tcPr>
          <w:p w14:paraId="261A960E"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lang w:val="sr-Cyrl-CS"/>
              </w:rPr>
              <w:t>PATOLOGIJA</w:t>
            </w:r>
          </w:p>
        </w:tc>
      </w:tr>
      <w:tr w:rsidR="00851CCB" w:rsidRPr="00326121" w14:paraId="2890E8B7" w14:textId="77777777" w:rsidTr="000B4A79">
        <w:tc>
          <w:tcPr>
            <w:tcW w:w="2024" w:type="dxa"/>
            <w:gridSpan w:val="3"/>
            <w:tcBorders>
              <w:top w:val="single" w:sz="24" w:space="0" w:color="auto"/>
              <w:left w:val="single" w:sz="24" w:space="0" w:color="auto"/>
              <w:right w:val="single" w:sz="12" w:space="0" w:color="auto"/>
            </w:tcBorders>
          </w:tcPr>
          <w:p w14:paraId="192E738E" w14:textId="77777777" w:rsidR="00851CCB" w:rsidRPr="00326121" w:rsidRDefault="00851CCB" w:rsidP="00624560">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2" w:type="dxa"/>
            <w:gridSpan w:val="3"/>
            <w:tcBorders>
              <w:top w:val="single" w:sz="24" w:space="0" w:color="auto"/>
              <w:left w:val="single" w:sz="12" w:space="0" w:color="auto"/>
              <w:right w:val="single" w:sz="12" w:space="0" w:color="auto"/>
            </w:tcBorders>
          </w:tcPr>
          <w:p w14:paraId="2613C2AA"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4" w:type="dxa"/>
            <w:tcBorders>
              <w:top w:val="single" w:sz="24" w:space="0" w:color="auto"/>
              <w:left w:val="single" w:sz="12" w:space="0" w:color="auto"/>
              <w:right w:val="single" w:sz="12" w:space="0" w:color="auto"/>
            </w:tcBorders>
          </w:tcPr>
          <w:p w14:paraId="5F1FB073"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24" w:type="dxa"/>
            <w:gridSpan w:val="2"/>
            <w:tcBorders>
              <w:top w:val="single" w:sz="24" w:space="0" w:color="auto"/>
              <w:left w:val="single" w:sz="12" w:space="0" w:color="auto"/>
              <w:right w:val="single" w:sz="12" w:space="0" w:color="auto"/>
            </w:tcBorders>
          </w:tcPr>
          <w:p w14:paraId="5DC10A8F"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rPr>
              <w:t>ECTS</w:t>
            </w:r>
          </w:p>
        </w:tc>
        <w:tc>
          <w:tcPr>
            <w:tcW w:w="3394" w:type="dxa"/>
            <w:gridSpan w:val="3"/>
            <w:tcBorders>
              <w:top w:val="single" w:sz="24" w:space="0" w:color="auto"/>
              <w:left w:val="single" w:sz="12" w:space="0" w:color="auto"/>
              <w:right w:val="single" w:sz="24" w:space="0" w:color="auto"/>
            </w:tcBorders>
          </w:tcPr>
          <w:p w14:paraId="51BF0789"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p>
        </w:tc>
      </w:tr>
      <w:tr w:rsidR="00851CCB" w:rsidRPr="00326121" w14:paraId="2AA1817B" w14:textId="77777777" w:rsidTr="000B4A79">
        <w:tc>
          <w:tcPr>
            <w:tcW w:w="2024" w:type="dxa"/>
            <w:gridSpan w:val="3"/>
            <w:tcBorders>
              <w:left w:val="single" w:sz="24" w:space="0" w:color="auto"/>
              <w:bottom w:val="single" w:sz="24" w:space="0" w:color="auto"/>
              <w:right w:val="single" w:sz="12" w:space="0" w:color="auto"/>
            </w:tcBorders>
          </w:tcPr>
          <w:p w14:paraId="5A3C7511"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82" w:type="dxa"/>
            <w:gridSpan w:val="3"/>
            <w:tcBorders>
              <w:left w:val="single" w:sz="12" w:space="0" w:color="auto"/>
              <w:bottom w:val="single" w:sz="24" w:space="0" w:color="auto"/>
              <w:right w:val="single" w:sz="12" w:space="0" w:color="auto"/>
            </w:tcBorders>
          </w:tcPr>
          <w:p w14:paraId="5C63FD0B"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44" w:type="dxa"/>
            <w:tcBorders>
              <w:left w:val="single" w:sz="12" w:space="0" w:color="auto"/>
              <w:bottom w:val="single" w:sz="24" w:space="0" w:color="auto"/>
              <w:right w:val="single" w:sz="12" w:space="0" w:color="auto"/>
            </w:tcBorders>
          </w:tcPr>
          <w:p w14:paraId="02EF701B"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rPr>
              <w:t>II</w:t>
            </w:r>
          </w:p>
        </w:tc>
        <w:tc>
          <w:tcPr>
            <w:tcW w:w="1224" w:type="dxa"/>
            <w:gridSpan w:val="2"/>
            <w:tcBorders>
              <w:left w:val="single" w:sz="12" w:space="0" w:color="auto"/>
              <w:bottom w:val="single" w:sz="24" w:space="0" w:color="auto"/>
              <w:right w:val="single" w:sz="12" w:space="0" w:color="auto"/>
            </w:tcBorders>
          </w:tcPr>
          <w:p w14:paraId="36AC7EDF"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3</w:t>
            </w:r>
          </w:p>
        </w:tc>
        <w:tc>
          <w:tcPr>
            <w:tcW w:w="1038" w:type="dxa"/>
            <w:tcBorders>
              <w:left w:val="single" w:sz="12" w:space="0" w:color="auto"/>
              <w:bottom w:val="single" w:sz="24" w:space="0" w:color="auto"/>
            </w:tcBorders>
          </w:tcPr>
          <w:p w14:paraId="128BFA4C"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2</w:t>
            </w:r>
          </w:p>
        </w:tc>
        <w:tc>
          <w:tcPr>
            <w:tcW w:w="865" w:type="dxa"/>
            <w:tcBorders>
              <w:bottom w:val="single" w:sz="24" w:space="0" w:color="auto"/>
            </w:tcBorders>
          </w:tcPr>
          <w:p w14:paraId="1F0DF274"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w:t>
            </w:r>
          </w:p>
        </w:tc>
        <w:tc>
          <w:tcPr>
            <w:tcW w:w="1491" w:type="dxa"/>
            <w:tcBorders>
              <w:bottom w:val="single" w:sz="24" w:space="0" w:color="auto"/>
              <w:right w:val="single" w:sz="24" w:space="0" w:color="auto"/>
            </w:tcBorders>
          </w:tcPr>
          <w:p w14:paraId="751B127F"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w:t>
            </w:r>
          </w:p>
        </w:tc>
      </w:tr>
      <w:tr w:rsidR="00851CCB" w:rsidRPr="00326121" w14:paraId="0DD86576" w14:textId="77777777" w:rsidTr="000B4A79">
        <w:tc>
          <w:tcPr>
            <w:tcW w:w="2380" w:type="dxa"/>
            <w:gridSpan w:val="4"/>
            <w:tcBorders>
              <w:top w:val="single" w:sz="24" w:space="0" w:color="auto"/>
              <w:left w:val="single" w:sz="24" w:space="0" w:color="auto"/>
              <w:bottom w:val="single" w:sz="24" w:space="0" w:color="auto"/>
            </w:tcBorders>
          </w:tcPr>
          <w:p w14:paraId="10F12287"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7088" w:type="dxa"/>
            <w:gridSpan w:val="8"/>
            <w:tcBorders>
              <w:top w:val="single" w:sz="24" w:space="0" w:color="auto"/>
              <w:bottom w:val="single" w:sz="24" w:space="0" w:color="auto"/>
              <w:right w:val="single" w:sz="24" w:space="0" w:color="auto"/>
            </w:tcBorders>
          </w:tcPr>
          <w:p w14:paraId="0DC65C87"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sz w:val="20"/>
                <w:szCs w:val="20"/>
                <w:lang w:val="sr-Cyrl-CS"/>
              </w:rPr>
              <w:t>M-LI-11</w:t>
            </w:r>
          </w:p>
        </w:tc>
      </w:tr>
      <w:tr w:rsidR="00851CCB" w:rsidRPr="00326121" w14:paraId="5B43A5CD" w14:textId="77777777" w:rsidTr="000B4A79">
        <w:tc>
          <w:tcPr>
            <w:tcW w:w="5203" w:type="dxa"/>
            <w:gridSpan w:val="8"/>
            <w:tcBorders>
              <w:top w:val="single" w:sz="24" w:space="0" w:color="auto"/>
              <w:left w:val="single" w:sz="24" w:space="0" w:color="auto"/>
              <w:bottom w:val="single" w:sz="24" w:space="0" w:color="auto"/>
            </w:tcBorders>
          </w:tcPr>
          <w:p w14:paraId="41B91F1B" w14:textId="7ED002E0" w:rsidR="00851CCB" w:rsidRPr="00326121" w:rsidRDefault="00624560"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w:t>
            </w:r>
            <w:r w:rsidR="00851CCB" w:rsidRPr="00326121">
              <w:rPr>
                <w:rFonts w:asciiTheme="minorHAnsi" w:hAnsiTheme="minorHAnsi"/>
                <w:sz w:val="20"/>
                <w:szCs w:val="20"/>
                <w:lang w:val="sr-Cyrl-BA"/>
              </w:rPr>
              <w:t xml:space="preserve"> realizuje</w:t>
            </w:r>
          </w:p>
        </w:tc>
        <w:tc>
          <w:tcPr>
            <w:tcW w:w="4265" w:type="dxa"/>
            <w:gridSpan w:val="4"/>
            <w:tcBorders>
              <w:top w:val="single" w:sz="24" w:space="0" w:color="auto"/>
              <w:bottom w:val="single" w:sz="24" w:space="0" w:color="auto"/>
              <w:right w:val="single" w:sz="24" w:space="0" w:color="auto"/>
            </w:tcBorders>
          </w:tcPr>
          <w:p w14:paraId="75EB3455" w14:textId="1A1B3B0E" w:rsidR="00851CCB" w:rsidRPr="00361E9B" w:rsidRDefault="002E073C" w:rsidP="00624560">
            <w:pPr>
              <w:spacing w:after="0" w:line="240" w:lineRule="auto"/>
              <w:rPr>
                <w:rFonts w:asciiTheme="minorHAnsi" w:hAnsiTheme="minorHAnsi"/>
                <w:sz w:val="18"/>
                <w:szCs w:val="18"/>
                <w:lang w:val="sr-Cyrl-CS"/>
              </w:rPr>
            </w:pPr>
            <w:r w:rsidRPr="00361E9B">
              <w:rPr>
                <w:rFonts w:asciiTheme="minorHAnsi" w:hAnsiTheme="minorHAnsi"/>
                <w:sz w:val="18"/>
                <w:szCs w:val="18"/>
                <w:lang w:val="sr-Cyrl-CS"/>
              </w:rPr>
              <w:t>20</w:t>
            </w:r>
            <w:r w:rsidRPr="00361E9B">
              <w:rPr>
                <w:rFonts w:asciiTheme="minorHAnsi" w:hAnsiTheme="minorHAnsi"/>
                <w:sz w:val="18"/>
                <w:szCs w:val="18"/>
              </w:rPr>
              <w:t>2</w:t>
            </w:r>
            <w:r w:rsidR="00624560" w:rsidRPr="00361E9B">
              <w:rPr>
                <w:rFonts w:asciiTheme="minorHAnsi" w:hAnsiTheme="minorHAnsi"/>
                <w:sz w:val="18"/>
                <w:szCs w:val="18"/>
              </w:rPr>
              <w:t>1</w:t>
            </w:r>
            <w:r w:rsidRPr="00361E9B">
              <w:rPr>
                <w:rFonts w:asciiTheme="minorHAnsi" w:hAnsiTheme="minorHAnsi"/>
                <w:sz w:val="18"/>
                <w:szCs w:val="18"/>
                <w:lang w:val="sr-Cyrl-CS"/>
              </w:rPr>
              <w:t>/</w:t>
            </w:r>
            <w:r w:rsidRPr="00361E9B">
              <w:rPr>
                <w:rFonts w:asciiTheme="minorHAnsi" w:hAnsiTheme="minorHAnsi"/>
                <w:sz w:val="18"/>
                <w:szCs w:val="18"/>
              </w:rPr>
              <w:t>2</w:t>
            </w:r>
            <w:r w:rsidR="00624560" w:rsidRPr="00361E9B">
              <w:rPr>
                <w:rFonts w:asciiTheme="minorHAnsi" w:hAnsiTheme="minorHAnsi"/>
                <w:sz w:val="18"/>
                <w:szCs w:val="18"/>
              </w:rPr>
              <w:t>2</w:t>
            </w:r>
            <w:r w:rsidRPr="00361E9B">
              <w:rPr>
                <w:rFonts w:asciiTheme="minorHAnsi" w:hAnsiTheme="minorHAnsi"/>
                <w:sz w:val="18"/>
                <w:szCs w:val="18"/>
                <w:lang w:val="sr-Cyrl-CS"/>
              </w:rPr>
              <w:t>.</w:t>
            </w:r>
          </w:p>
        </w:tc>
      </w:tr>
      <w:tr w:rsidR="00851CCB" w:rsidRPr="00326121" w14:paraId="26DF5638" w14:textId="77777777" w:rsidTr="000B4A79">
        <w:tc>
          <w:tcPr>
            <w:tcW w:w="9468" w:type="dxa"/>
            <w:gridSpan w:val="12"/>
            <w:tcBorders>
              <w:top w:val="single" w:sz="24" w:space="0" w:color="auto"/>
              <w:left w:val="single" w:sz="24" w:space="0" w:color="auto"/>
              <w:bottom w:val="single" w:sz="24" w:space="0" w:color="auto"/>
              <w:right w:val="single" w:sz="24" w:space="0" w:color="auto"/>
            </w:tcBorders>
          </w:tcPr>
          <w:p w14:paraId="4D3C8C4D" w14:textId="730F1DF3"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Vrsta i nivo studija, studijski programi</w:t>
            </w:r>
            <w:r w:rsidRPr="00361E9B">
              <w:rPr>
                <w:rFonts w:asciiTheme="minorHAnsi" w:hAnsiTheme="minorHAnsi"/>
                <w:sz w:val="18"/>
                <w:szCs w:val="18"/>
                <w:lang w:val="sr-Cyrl-BA"/>
              </w:rPr>
              <w:t>:</w:t>
            </w:r>
            <w:r w:rsidRPr="00361E9B">
              <w:rPr>
                <w:rFonts w:asciiTheme="minorHAnsi" w:hAnsiTheme="minorHAnsi"/>
                <w:sz w:val="18"/>
                <w:szCs w:val="18"/>
                <w:lang w:val="sr-Cyrl-CS"/>
              </w:rPr>
              <w:t xml:space="preserve"> </w:t>
            </w:r>
            <w:r w:rsidRPr="00361E9B">
              <w:rPr>
                <w:rFonts w:asciiTheme="minorHAnsi" w:hAnsiTheme="minorHAnsi"/>
                <w:sz w:val="18"/>
                <w:szCs w:val="18"/>
              </w:rPr>
              <w:t>akademsk</w:t>
            </w:r>
            <w:r w:rsidRPr="00361E9B">
              <w:rPr>
                <w:rFonts w:asciiTheme="minorHAnsi" w:hAnsiTheme="minorHAnsi"/>
                <w:sz w:val="18"/>
                <w:szCs w:val="18"/>
                <w:lang w:val="sr-Cyrl-BA"/>
              </w:rPr>
              <w:t>i studij</w:t>
            </w:r>
            <w:r w:rsidRPr="00361E9B">
              <w:rPr>
                <w:rFonts w:asciiTheme="minorHAnsi" w:hAnsiTheme="minorHAnsi"/>
                <w:sz w:val="18"/>
                <w:szCs w:val="18"/>
              </w:rPr>
              <w:t>;</w:t>
            </w:r>
            <w:r w:rsidRPr="00361E9B">
              <w:rPr>
                <w:rFonts w:asciiTheme="minorHAnsi" w:hAnsiTheme="minorHAnsi"/>
                <w:sz w:val="18"/>
                <w:szCs w:val="18"/>
                <w:lang w:val="sr-Cyrl-BA"/>
              </w:rPr>
              <w:t xml:space="preserve"> </w:t>
            </w:r>
            <w:r w:rsidRPr="00361E9B">
              <w:rPr>
                <w:rFonts w:asciiTheme="minorHAnsi" w:hAnsiTheme="minorHAnsi"/>
                <w:sz w:val="18"/>
                <w:szCs w:val="18"/>
              </w:rPr>
              <w:t>I</w:t>
            </w:r>
            <w:r w:rsidRPr="00361E9B">
              <w:rPr>
                <w:rFonts w:asciiTheme="minorHAnsi" w:hAnsiTheme="minorHAnsi"/>
                <w:sz w:val="18"/>
                <w:szCs w:val="18"/>
                <w:lang w:val="sr-Cyrl-BA"/>
              </w:rPr>
              <w:t xml:space="preserve"> ciklus</w:t>
            </w:r>
            <w:r w:rsidRPr="00361E9B">
              <w:rPr>
                <w:rFonts w:asciiTheme="minorHAnsi" w:hAnsiTheme="minorHAnsi"/>
                <w:sz w:val="18"/>
                <w:szCs w:val="18"/>
              </w:rPr>
              <w:t xml:space="preserve"> - 240 ECTS; Medicinsko</w:t>
            </w:r>
            <w:r w:rsidRPr="00361E9B">
              <w:rPr>
                <w:rFonts w:asciiTheme="minorHAnsi" w:hAnsiTheme="minorHAnsi"/>
                <w:sz w:val="18"/>
                <w:szCs w:val="18"/>
                <w:lang w:val="sr-Cyrl-CS"/>
              </w:rPr>
              <w:t>- laboratorijsko inženjerstvo</w:t>
            </w:r>
          </w:p>
        </w:tc>
      </w:tr>
      <w:tr w:rsidR="00851CCB" w:rsidRPr="00326121" w14:paraId="25A7E47F" w14:textId="77777777" w:rsidTr="000B4A79">
        <w:tc>
          <w:tcPr>
            <w:tcW w:w="9468" w:type="dxa"/>
            <w:gridSpan w:val="12"/>
            <w:tcBorders>
              <w:top w:val="single" w:sz="24" w:space="0" w:color="auto"/>
              <w:left w:val="single" w:sz="24" w:space="0" w:color="auto"/>
              <w:bottom w:val="single" w:sz="24" w:space="0" w:color="auto"/>
              <w:right w:val="single" w:sz="24" w:space="0" w:color="auto"/>
            </w:tcBorders>
          </w:tcPr>
          <w:p w14:paraId="60FB5990"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361E9B">
              <w:rPr>
                <w:rFonts w:asciiTheme="minorHAnsi" w:hAnsiTheme="minorHAnsi"/>
                <w:sz w:val="18"/>
                <w:szCs w:val="18"/>
                <w:lang w:val="sr-Cyrl-CS"/>
              </w:rPr>
              <w:t>nema uslovljenosti</w:t>
            </w:r>
          </w:p>
        </w:tc>
      </w:tr>
      <w:tr w:rsidR="00851CCB" w:rsidRPr="00326121" w14:paraId="4F1FA2D7" w14:textId="77777777" w:rsidTr="000B4A79">
        <w:tc>
          <w:tcPr>
            <w:tcW w:w="9468" w:type="dxa"/>
            <w:gridSpan w:val="12"/>
            <w:tcBorders>
              <w:top w:val="single" w:sz="24" w:space="0" w:color="auto"/>
              <w:left w:val="single" w:sz="24" w:space="0" w:color="auto"/>
              <w:bottom w:val="single" w:sz="24" w:space="0" w:color="auto"/>
              <w:right w:val="single" w:sz="24" w:space="0" w:color="auto"/>
            </w:tcBorders>
          </w:tcPr>
          <w:p w14:paraId="34F5A74A" w14:textId="77777777" w:rsidR="00851CCB" w:rsidRPr="00326121" w:rsidRDefault="00851CCB" w:rsidP="00912603">
            <w:pPr>
              <w:spacing w:after="0" w:line="240" w:lineRule="auto"/>
              <w:jc w:val="both"/>
              <w:rPr>
                <w:rFonts w:asciiTheme="minorHAnsi" w:hAnsiTheme="minorHAnsi"/>
                <w:sz w:val="20"/>
                <w:szCs w:val="20"/>
                <w:lang w:val="sr-Cyrl-BA"/>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361E9B">
              <w:rPr>
                <w:rFonts w:asciiTheme="minorHAnsi" w:hAnsiTheme="minorHAnsi"/>
                <w:sz w:val="18"/>
                <w:szCs w:val="18"/>
                <w:lang w:val="sr-Cyrl-CS"/>
              </w:rPr>
              <w:t>upozna</w:t>
            </w:r>
            <w:r w:rsidRPr="00361E9B">
              <w:rPr>
                <w:rFonts w:asciiTheme="minorHAnsi" w:hAnsiTheme="minorHAnsi"/>
                <w:sz w:val="18"/>
                <w:szCs w:val="18"/>
              </w:rPr>
              <w:t>ti</w:t>
            </w:r>
            <w:r w:rsidRPr="00361E9B">
              <w:rPr>
                <w:rFonts w:asciiTheme="minorHAnsi" w:hAnsiTheme="minorHAnsi"/>
                <w:sz w:val="18"/>
                <w:szCs w:val="18"/>
                <w:lang w:val="sr-Cyrl-CS"/>
              </w:rPr>
              <w:t xml:space="preserve"> studente sa karakteristikama morfoloških promjena u organima, a koji su bitni za dijagnostikovanje pojedinih bolesti</w:t>
            </w:r>
            <w:r w:rsidRPr="00361E9B">
              <w:rPr>
                <w:rFonts w:asciiTheme="minorHAnsi" w:hAnsiTheme="minorHAnsi"/>
                <w:sz w:val="18"/>
                <w:szCs w:val="18"/>
              </w:rPr>
              <w:t>;</w:t>
            </w:r>
            <w:r w:rsidRPr="00361E9B">
              <w:rPr>
                <w:rFonts w:asciiTheme="minorHAnsi" w:hAnsiTheme="minorHAnsi"/>
                <w:sz w:val="18"/>
                <w:szCs w:val="18"/>
                <w:lang w:val="sr-Cyrl-CS"/>
              </w:rPr>
              <w:t xml:space="preserve"> </w:t>
            </w:r>
            <w:r w:rsidRPr="00361E9B">
              <w:rPr>
                <w:rFonts w:asciiTheme="minorHAnsi" w:hAnsiTheme="minorHAnsi"/>
                <w:sz w:val="18"/>
                <w:szCs w:val="18"/>
              </w:rPr>
              <w:t>p</w:t>
            </w:r>
            <w:r w:rsidRPr="00361E9B">
              <w:rPr>
                <w:rFonts w:asciiTheme="minorHAnsi" w:hAnsiTheme="minorHAnsi"/>
                <w:sz w:val="18"/>
                <w:szCs w:val="18"/>
                <w:lang w:val="sr-Cyrl-CS"/>
              </w:rPr>
              <w:t>atologija proučava promjene koje su nastale u tijelu kao posljedica bolesti ali i kao posljedica liječenja</w:t>
            </w:r>
            <w:r w:rsidRPr="00361E9B">
              <w:rPr>
                <w:rFonts w:asciiTheme="minorHAnsi" w:hAnsiTheme="minorHAnsi"/>
                <w:sz w:val="18"/>
                <w:szCs w:val="18"/>
              </w:rPr>
              <w:t>;</w:t>
            </w:r>
            <w:r w:rsidRPr="00361E9B">
              <w:rPr>
                <w:rFonts w:asciiTheme="minorHAnsi" w:hAnsiTheme="minorHAnsi"/>
                <w:sz w:val="18"/>
                <w:szCs w:val="18"/>
                <w:lang w:val="sr-Cyrl-CS"/>
              </w:rPr>
              <w:t xml:space="preserve"> </w:t>
            </w:r>
            <w:r w:rsidRPr="00361E9B">
              <w:rPr>
                <w:rFonts w:asciiTheme="minorHAnsi" w:hAnsiTheme="minorHAnsi"/>
                <w:sz w:val="18"/>
                <w:szCs w:val="18"/>
              </w:rPr>
              <w:t>p</w:t>
            </w:r>
            <w:r w:rsidRPr="00361E9B">
              <w:rPr>
                <w:rFonts w:asciiTheme="minorHAnsi" w:hAnsiTheme="minorHAnsi"/>
                <w:sz w:val="18"/>
                <w:szCs w:val="18"/>
                <w:lang w:val="sr-Cyrl-CS"/>
              </w:rPr>
              <w:t>atološki izvještaji (nalazi) se mogu upotrijebiti za određivanje liječenja, kao i za prognozu preživljenja ili izlječenja (</w:t>
            </w:r>
            <w:r w:rsidRPr="00C77C8C">
              <w:rPr>
                <w:rFonts w:asciiTheme="minorHAnsi" w:hAnsiTheme="minorHAnsi"/>
                <w:i/>
                <w:sz w:val="18"/>
                <w:szCs w:val="18"/>
              </w:rPr>
              <w:t>quo ad vitam</w:t>
            </w:r>
            <w:r w:rsidRPr="00C77C8C">
              <w:rPr>
                <w:rFonts w:asciiTheme="minorHAnsi" w:hAnsiTheme="minorHAnsi"/>
                <w:i/>
                <w:sz w:val="18"/>
                <w:szCs w:val="18"/>
                <w:lang w:val="sr-Cyrl-CS"/>
              </w:rPr>
              <w:t xml:space="preserve"> </w:t>
            </w:r>
            <w:r w:rsidRPr="00C77C8C">
              <w:rPr>
                <w:rFonts w:asciiTheme="minorHAnsi" w:hAnsiTheme="minorHAnsi"/>
                <w:i/>
                <w:sz w:val="18"/>
                <w:szCs w:val="18"/>
              </w:rPr>
              <w:t>quo ad sanationem</w:t>
            </w:r>
            <w:r w:rsidRPr="00361E9B">
              <w:rPr>
                <w:rFonts w:asciiTheme="minorHAnsi" w:hAnsiTheme="minorHAnsi"/>
                <w:sz w:val="18"/>
                <w:szCs w:val="18"/>
                <w:lang w:val="sr-Cyrl-CS"/>
              </w:rPr>
              <w:t>)</w:t>
            </w:r>
          </w:p>
        </w:tc>
      </w:tr>
      <w:tr w:rsidR="00106C16" w:rsidRPr="00326121" w14:paraId="5240917A" w14:textId="77777777" w:rsidTr="000B4A79">
        <w:tc>
          <w:tcPr>
            <w:tcW w:w="9468" w:type="dxa"/>
            <w:gridSpan w:val="12"/>
            <w:tcBorders>
              <w:top w:val="single" w:sz="24" w:space="0" w:color="auto"/>
              <w:left w:val="single" w:sz="24" w:space="0" w:color="auto"/>
              <w:bottom w:val="single" w:sz="24" w:space="0" w:color="auto"/>
              <w:right w:val="single" w:sz="24" w:space="0" w:color="auto"/>
            </w:tcBorders>
          </w:tcPr>
          <w:p w14:paraId="0BB6ED99" w14:textId="77777777" w:rsidR="00106C16" w:rsidRPr="00326121" w:rsidRDefault="00106C16" w:rsidP="00912603">
            <w:pPr>
              <w:spacing w:after="0" w:line="240" w:lineRule="auto"/>
              <w:jc w:val="both"/>
              <w:rPr>
                <w:rFonts w:asciiTheme="minorHAnsi" w:hAnsiTheme="minorHAnsi"/>
                <w:sz w:val="20"/>
                <w:szCs w:val="20"/>
                <w:lang w:val="sr-Latn-BA"/>
              </w:rPr>
            </w:pPr>
            <w:r w:rsidRPr="00326121">
              <w:rPr>
                <w:rFonts w:asciiTheme="minorHAnsi" w:hAnsiTheme="minorHAnsi"/>
                <w:b/>
                <w:sz w:val="20"/>
                <w:szCs w:val="20"/>
                <w:lang w:val="sr-Latn-BA"/>
              </w:rPr>
              <w:t>Ishodi učenja</w:t>
            </w:r>
            <w:r w:rsidRPr="00326121">
              <w:rPr>
                <w:rFonts w:asciiTheme="minorHAnsi" w:hAnsiTheme="minorHAnsi"/>
                <w:sz w:val="20"/>
                <w:szCs w:val="20"/>
                <w:lang w:val="sr-Latn-BA"/>
              </w:rPr>
              <w:t>:</w:t>
            </w:r>
          </w:p>
          <w:p w14:paraId="03C5B1BF" w14:textId="77777777" w:rsidR="00106C16" w:rsidRPr="00361E9B" w:rsidRDefault="00106C16" w:rsidP="00912603">
            <w:pPr>
              <w:spacing w:after="0" w:line="240" w:lineRule="auto"/>
              <w:jc w:val="both"/>
              <w:rPr>
                <w:rFonts w:asciiTheme="minorHAnsi" w:hAnsiTheme="minorHAnsi"/>
                <w:sz w:val="18"/>
                <w:szCs w:val="18"/>
                <w:lang w:val="sr-Latn-BA"/>
              </w:rPr>
            </w:pPr>
            <w:r w:rsidRPr="00361E9B">
              <w:rPr>
                <w:rFonts w:asciiTheme="minorHAnsi" w:hAnsiTheme="minorHAnsi"/>
                <w:sz w:val="18"/>
                <w:szCs w:val="18"/>
                <w:lang w:val="sr-Latn-BA"/>
              </w:rPr>
              <w:t>Stečeno teorijsko i praktično znanje iz predmeta patologija omogućava studentima da uvide razlike između normalne tj uredne građe ćelije, tkiva i organa u odnosu na patološke promjene na ćeliji, tkivu i organima. Praktično znanje će omogućiti studentima da ovladaju osnovnim pravilima funkcionisanja službe za patologiju, način rada službe te da savladaju manualne tehnike pripreme i obrade tkiva.</w:t>
            </w:r>
          </w:p>
        </w:tc>
      </w:tr>
      <w:tr w:rsidR="00851CCB" w:rsidRPr="00326121" w14:paraId="02ABCF64" w14:textId="77777777" w:rsidTr="000B4A79">
        <w:tc>
          <w:tcPr>
            <w:tcW w:w="9468" w:type="dxa"/>
            <w:gridSpan w:val="12"/>
            <w:tcBorders>
              <w:top w:val="single" w:sz="24" w:space="0" w:color="auto"/>
              <w:left w:val="single" w:sz="24" w:space="0" w:color="auto"/>
              <w:bottom w:val="single" w:sz="24" w:space="0" w:color="auto"/>
              <w:right w:val="single" w:sz="24" w:space="0" w:color="auto"/>
            </w:tcBorders>
          </w:tcPr>
          <w:p w14:paraId="1219CBCA" w14:textId="07958AB3" w:rsidR="00851CCB" w:rsidRPr="00361E9B" w:rsidRDefault="00851CCB" w:rsidP="00912603">
            <w:pPr>
              <w:spacing w:after="0" w:line="240" w:lineRule="auto"/>
              <w:rPr>
                <w:rFonts w:asciiTheme="minorHAnsi" w:hAnsiTheme="minorHAnsi"/>
                <w:sz w:val="20"/>
                <w:szCs w:val="20"/>
                <w:lang w:val="sr-Latn-BA"/>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361E9B">
              <w:rPr>
                <w:rFonts w:asciiTheme="minorHAnsi" w:hAnsiTheme="minorHAnsi"/>
                <w:sz w:val="18"/>
                <w:szCs w:val="18"/>
              </w:rPr>
              <w:t xml:space="preserve">dr </w:t>
            </w:r>
            <w:r w:rsidRPr="00361E9B">
              <w:rPr>
                <w:rFonts w:asciiTheme="minorHAnsi" w:hAnsiTheme="minorHAnsi"/>
                <w:sz w:val="18"/>
                <w:szCs w:val="18"/>
                <w:lang w:val="pl-PL"/>
              </w:rPr>
              <w:t xml:space="preserve">Radoslav Gajanin, </w:t>
            </w:r>
            <w:r w:rsidRPr="00361E9B">
              <w:rPr>
                <w:rFonts w:asciiTheme="minorHAnsi" w:hAnsiTheme="minorHAnsi"/>
                <w:sz w:val="18"/>
                <w:szCs w:val="18"/>
                <w:lang w:val="sr-Latn-BA"/>
              </w:rPr>
              <w:t>redovan</w:t>
            </w:r>
            <w:r w:rsidRPr="00361E9B">
              <w:rPr>
                <w:rFonts w:asciiTheme="minorHAnsi" w:hAnsiTheme="minorHAnsi"/>
                <w:sz w:val="18"/>
                <w:szCs w:val="18"/>
                <w:lang w:val="sr-Cyrl-CS"/>
              </w:rPr>
              <w:t xml:space="preserve"> profesor</w:t>
            </w:r>
            <w:r w:rsidR="00361E9B">
              <w:rPr>
                <w:rFonts w:asciiTheme="minorHAnsi" w:hAnsiTheme="minorHAnsi"/>
                <w:sz w:val="18"/>
                <w:szCs w:val="18"/>
                <w:lang w:val="sr-Latn-BA"/>
              </w:rPr>
              <w:t>/</w:t>
            </w:r>
            <w:r w:rsidR="00361E9B" w:rsidRPr="00361E9B">
              <w:rPr>
                <w:rFonts w:asciiTheme="minorHAnsi" w:hAnsiTheme="minorHAnsi"/>
                <w:sz w:val="18"/>
                <w:szCs w:val="18"/>
              </w:rPr>
              <w:t xml:space="preserve"> </w:t>
            </w:r>
            <w:r w:rsidR="00262B40" w:rsidRPr="00262B40">
              <w:rPr>
                <w:sz w:val="18"/>
                <w:szCs w:val="18"/>
                <w:lang w:val="sr-Cyrl-BA"/>
              </w:rPr>
              <w:t>Горан Тукић</w:t>
            </w:r>
          </w:p>
        </w:tc>
      </w:tr>
      <w:tr w:rsidR="00851CCB" w:rsidRPr="00326121" w14:paraId="70E73647" w14:textId="77777777" w:rsidTr="000B4A79">
        <w:tc>
          <w:tcPr>
            <w:tcW w:w="9468" w:type="dxa"/>
            <w:gridSpan w:val="12"/>
            <w:tcBorders>
              <w:top w:val="single" w:sz="24" w:space="0" w:color="auto"/>
              <w:left w:val="single" w:sz="24" w:space="0" w:color="auto"/>
              <w:bottom w:val="single" w:sz="24" w:space="0" w:color="auto"/>
              <w:right w:val="single" w:sz="24" w:space="0" w:color="auto"/>
            </w:tcBorders>
          </w:tcPr>
          <w:p w14:paraId="143FDBFD"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361E9B">
              <w:rPr>
                <w:rFonts w:asciiTheme="minorHAnsi" w:hAnsiTheme="minorHAnsi"/>
                <w:sz w:val="18"/>
                <w:szCs w:val="18"/>
              </w:rPr>
              <w:t>t</w:t>
            </w:r>
            <w:r w:rsidRPr="00361E9B">
              <w:rPr>
                <w:rFonts w:asciiTheme="minorHAnsi" w:hAnsiTheme="minorHAnsi"/>
                <w:sz w:val="18"/>
                <w:szCs w:val="18"/>
                <w:lang w:val="sr-Cyrl-CS"/>
              </w:rPr>
              <w:t>eorijska nastava, seminar</w:t>
            </w:r>
            <w:r w:rsidRPr="00361E9B">
              <w:rPr>
                <w:rFonts w:asciiTheme="minorHAnsi" w:hAnsiTheme="minorHAnsi"/>
                <w:sz w:val="18"/>
                <w:szCs w:val="18"/>
              </w:rPr>
              <w:t xml:space="preserve">ski rad, kolokvijumi </w:t>
            </w:r>
            <w:r w:rsidRPr="00361E9B">
              <w:rPr>
                <w:rFonts w:asciiTheme="minorHAnsi" w:hAnsiTheme="minorHAnsi"/>
                <w:sz w:val="18"/>
                <w:szCs w:val="18"/>
                <w:lang w:val="sr-Cyrl-CS"/>
              </w:rPr>
              <w:t xml:space="preserve"> i konsultacije</w:t>
            </w:r>
          </w:p>
        </w:tc>
      </w:tr>
      <w:tr w:rsidR="00851CCB" w:rsidRPr="00326121" w14:paraId="13B98F8C" w14:textId="77777777" w:rsidTr="000B4A79">
        <w:tc>
          <w:tcPr>
            <w:tcW w:w="9468" w:type="dxa"/>
            <w:gridSpan w:val="12"/>
            <w:tcBorders>
              <w:top w:val="single" w:sz="24" w:space="0" w:color="auto"/>
              <w:left w:val="single" w:sz="24" w:space="0" w:color="auto"/>
              <w:right w:val="single" w:sz="24" w:space="0" w:color="auto"/>
            </w:tcBorders>
          </w:tcPr>
          <w:p w14:paraId="711A2991"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361E9B" w14:paraId="2F7240AF" w14:textId="77777777" w:rsidTr="000B4A79">
        <w:tc>
          <w:tcPr>
            <w:tcW w:w="466" w:type="dxa"/>
            <w:tcBorders>
              <w:left w:val="single" w:sz="24" w:space="0" w:color="auto"/>
            </w:tcBorders>
          </w:tcPr>
          <w:p w14:paraId="50C4A8AD" w14:textId="77777777" w:rsidR="00851CCB" w:rsidRPr="00361E9B" w:rsidRDefault="00851CCB" w:rsidP="00912603">
            <w:pPr>
              <w:spacing w:after="0" w:line="240" w:lineRule="auto"/>
              <w:jc w:val="center"/>
              <w:rPr>
                <w:rFonts w:asciiTheme="minorHAnsi" w:hAnsiTheme="minorHAnsi"/>
                <w:sz w:val="18"/>
                <w:szCs w:val="18"/>
                <w:lang w:val="sr-Cyrl-BA"/>
              </w:rPr>
            </w:pPr>
            <w:r w:rsidRPr="00361E9B">
              <w:rPr>
                <w:rFonts w:asciiTheme="minorHAnsi" w:hAnsiTheme="minorHAnsi"/>
                <w:sz w:val="18"/>
                <w:szCs w:val="18"/>
                <w:lang w:val="sr-Cyrl-BA"/>
              </w:rPr>
              <w:t>1</w:t>
            </w:r>
          </w:p>
        </w:tc>
        <w:tc>
          <w:tcPr>
            <w:tcW w:w="9002" w:type="dxa"/>
            <w:gridSpan w:val="11"/>
            <w:tcBorders>
              <w:right w:val="single" w:sz="24" w:space="0" w:color="auto"/>
            </w:tcBorders>
          </w:tcPr>
          <w:p w14:paraId="2387E53E" w14:textId="77777777" w:rsidR="00851CCB" w:rsidRPr="00361E9B" w:rsidRDefault="00851CCB" w:rsidP="00912603">
            <w:pPr>
              <w:spacing w:after="0" w:line="240" w:lineRule="auto"/>
              <w:rPr>
                <w:rFonts w:asciiTheme="minorHAnsi" w:hAnsiTheme="minorHAnsi"/>
                <w:sz w:val="18"/>
                <w:szCs w:val="18"/>
                <w:lang w:val="sr-Cyrl-CS"/>
              </w:rPr>
            </w:pPr>
            <w:r w:rsidRPr="00361E9B">
              <w:rPr>
                <w:rFonts w:asciiTheme="minorHAnsi" w:hAnsiTheme="minorHAnsi"/>
                <w:sz w:val="18"/>
                <w:szCs w:val="18"/>
                <w:lang w:val="sr-Cyrl-CS"/>
              </w:rPr>
              <w:t>Bole</w:t>
            </w:r>
            <w:r w:rsidRPr="00361E9B">
              <w:rPr>
                <w:rFonts w:asciiTheme="minorHAnsi" w:hAnsiTheme="minorHAnsi"/>
                <w:sz w:val="18"/>
                <w:szCs w:val="18"/>
              </w:rPr>
              <w:t>st</w:t>
            </w:r>
            <w:r w:rsidRPr="00361E9B">
              <w:rPr>
                <w:rFonts w:asciiTheme="minorHAnsi" w:hAnsiTheme="minorHAnsi"/>
                <w:sz w:val="18"/>
                <w:szCs w:val="18"/>
                <w:lang w:val="sr-Cyrl-CS"/>
              </w:rPr>
              <w:t xml:space="preserve"> i uzroci bolesti</w:t>
            </w:r>
          </w:p>
        </w:tc>
      </w:tr>
      <w:tr w:rsidR="00851CCB" w:rsidRPr="00361E9B" w14:paraId="3F7A1674" w14:textId="77777777" w:rsidTr="000B4A79">
        <w:tc>
          <w:tcPr>
            <w:tcW w:w="466" w:type="dxa"/>
            <w:tcBorders>
              <w:left w:val="single" w:sz="24" w:space="0" w:color="auto"/>
            </w:tcBorders>
          </w:tcPr>
          <w:p w14:paraId="4D284627" w14:textId="77777777" w:rsidR="00851CCB" w:rsidRPr="00361E9B" w:rsidRDefault="00851CCB" w:rsidP="00912603">
            <w:pPr>
              <w:spacing w:after="0" w:line="240" w:lineRule="auto"/>
              <w:jc w:val="center"/>
              <w:rPr>
                <w:rFonts w:asciiTheme="minorHAnsi" w:hAnsiTheme="minorHAnsi"/>
                <w:sz w:val="18"/>
                <w:szCs w:val="18"/>
                <w:lang w:val="sr-Cyrl-BA"/>
              </w:rPr>
            </w:pPr>
            <w:r w:rsidRPr="00361E9B">
              <w:rPr>
                <w:rFonts w:asciiTheme="minorHAnsi" w:hAnsiTheme="minorHAnsi"/>
                <w:sz w:val="18"/>
                <w:szCs w:val="18"/>
                <w:lang w:val="sr-Cyrl-BA"/>
              </w:rPr>
              <w:t>2</w:t>
            </w:r>
          </w:p>
        </w:tc>
        <w:tc>
          <w:tcPr>
            <w:tcW w:w="9002" w:type="dxa"/>
            <w:gridSpan w:val="11"/>
            <w:tcBorders>
              <w:right w:val="single" w:sz="24" w:space="0" w:color="auto"/>
            </w:tcBorders>
          </w:tcPr>
          <w:p w14:paraId="1D181213" w14:textId="77777777" w:rsidR="00851CCB" w:rsidRPr="00361E9B" w:rsidRDefault="00851CCB" w:rsidP="00912603">
            <w:pPr>
              <w:spacing w:after="0" w:line="240" w:lineRule="auto"/>
              <w:rPr>
                <w:rFonts w:asciiTheme="minorHAnsi" w:hAnsiTheme="minorHAnsi"/>
                <w:sz w:val="18"/>
                <w:szCs w:val="18"/>
                <w:lang w:val="sr-Cyrl-CS"/>
              </w:rPr>
            </w:pPr>
            <w:r w:rsidRPr="00361E9B">
              <w:rPr>
                <w:rFonts w:asciiTheme="minorHAnsi" w:hAnsiTheme="minorHAnsi"/>
                <w:sz w:val="18"/>
                <w:szCs w:val="18"/>
                <w:lang w:val="sr-Cyrl-CS"/>
              </w:rPr>
              <w:t>Poremećaji cirkulacije</w:t>
            </w:r>
          </w:p>
        </w:tc>
      </w:tr>
      <w:tr w:rsidR="00851CCB" w:rsidRPr="00361E9B" w14:paraId="764AC3B2" w14:textId="77777777" w:rsidTr="000B4A79">
        <w:tc>
          <w:tcPr>
            <w:tcW w:w="466" w:type="dxa"/>
            <w:tcBorders>
              <w:left w:val="single" w:sz="24" w:space="0" w:color="auto"/>
            </w:tcBorders>
          </w:tcPr>
          <w:p w14:paraId="49BC38C8" w14:textId="77777777" w:rsidR="00851CCB" w:rsidRPr="00361E9B" w:rsidRDefault="00851CCB" w:rsidP="00912603">
            <w:pPr>
              <w:spacing w:after="0" w:line="240" w:lineRule="auto"/>
              <w:jc w:val="center"/>
              <w:rPr>
                <w:rFonts w:asciiTheme="minorHAnsi" w:hAnsiTheme="minorHAnsi"/>
                <w:sz w:val="18"/>
                <w:szCs w:val="18"/>
                <w:lang w:val="sr-Cyrl-BA"/>
              </w:rPr>
            </w:pPr>
            <w:r w:rsidRPr="00361E9B">
              <w:rPr>
                <w:rFonts w:asciiTheme="minorHAnsi" w:hAnsiTheme="minorHAnsi"/>
                <w:sz w:val="18"/>
                <w:szCs w:val="18"/>
                <w:lang w:val="sr-Cyrl-BA"/>
              </w:rPr>
              <w:t>3</w:t>
            </w:r>
          </w:p>
        </w:tc>
        <w:tc>
          <w:tcPr>
            <w:tcW w:w="9002" w:type="dxa"/>
            <w:gridSpan w:val="11"/>
            <w:tcBorders>
              <w:right w:val="single" w:sz="24" w:space="0" w:color="auto"/>
            </w:tcBorders>
          </w:tcPr>
          <w:p w14:paraId="54DB25EC" w14:textId="77777777" w:rsidR="00851CCB" w:rsidRPr="00361E9B" w:rsidRDefault="00851CCB" w:rsidP="00912603">
            <w:pPr>
              <w:spacing w:after="0" w:line="240" w:lineRule="auto"/>
              <w:rPr>
                <w:rFonts w:asciiTheme="minorHAnsi" w:hAnsiTheme="minorHAnsi"/>
                <w:sz w:val="18"/>
                <w:szCs w:val="18"/>
              </w:rPr>
            </w:pPr>
            <w:r w:rsidRPr="00361E9B">
              <w:rPr>
                <w:rFonts w:asciiTheme="minorHAnsi" w:hAnsiTheme="minorHAnsi"/>
                <w:sz w:val="18"/>
                <w:szCs w:val="18"/>
                <w:lang w:val="sr-Cyrl-CS"/>
              </w:rPr>
              <w:t>Adaptacija</w:t>
            </w:r>
            <w:r w:rsidRPr="00361E9B">
              <w:rPr>
                <w:rFonts w:asciiTheme="minorHAnsi" w:hAnsiTheme="minorHAnsi"/>
                <w:sz w:val="18"/>
                <w:szCs w:val="18"/>
              </w:rPr>
              <w:t>, akumulacija i regeneracija</w:t>
            </w:r>
          </w:p>
        </w:tc>
      </w:tr>
      <w:tr w:rsidR="00851CCB" w:rsidRPr="00361E9B" w14:paraId="7867C7DF" w14:textId="77777777" w:rsidTr="000B4A79">
        <w:tc>
          <w:tcPr>
            <w:tcW w:w="466" w:type="dxa"/>
            <w:tcBorders>
              <w:left w:val="single" w:sz="24" w:space="0" w:color="auto"/>
            </w:tcBorders>
          </w:tcPr>
          <w:p w14:paraId="2D427242" w14:textId="77777777" w:rsidR="00851CCB" w:rsidRPr="00361E9B" w:rsidRDefault="00851CCB" w:rsidP="00912603">
            <w:pPr>
              <w:spacing w:after="0" w:line="240" w:lineRule="auto"/>
              <w:jc w:val="center"/>
              <w:rPr>
                <w:rFonts w:asciiTheme="minorHAnsi" w:hAnsiTheme="minorHAnsi"/>
                <w:sz w:val="18"/>
                <w:szCs w:val="18"/>
                <w:lang w:val="sr-Cyrl-BA"/>
              </w:rPr>
            </w:pPr>
            <w:r w:rsidRPr="00361E9B">
              <w:rPr>
                <w:rFonts w:asciiTheme="minorHAnsi" w:hAnsiTheme="minorHAnsi"/>
                <w:sz w:val="18"/>
                <w:szCs w:val="18"/>
                <w:lang w:val="sr-Cyrl-BA"/>
              </w:rPr>
              <w:t>4</w:t>
            </w:r>
          </w:p>
        </w:tc>
        <w:tc>
          <w:tcPr>
            <w:tcW w:w="9002" w:type="dxa"/>
            <w:gridSpan w:val="11"/>
            <w:tcBorders>
              <w:right w:val="single" w:sz="24" w:space="0" w:color="auto"/>
            </w:tcBorders>
          </w:tcPr>
          <w:p w14:paraId="69262BB6" w14:textId="77777777" w:rsidR="00851CCB" w:rsidRPr="00361E9B" w:rsidRDefault="00851CCB" w:rsidP="00912603">
            <w:pPr>
              <w:spacing w:after="0" w:line="240" w:lineRule="auto"/>
              <w:rPr>
                <w:rFonts w:asciiTheme="minorHAnsi" w:hAnsiTheme="minorHAnsi"/>
                <w:sz w:val="18"/>
                <w:szCs w:val="18"/>
                <w:lang w:val="sr-Cyrl-CS"/>
              </w:rPr>
            </w:pPr>
            <w:r w:rsidRPr="00361E9B">
              <w:rPr>
                <w:rFonts w:asciiTheme="minorHAnsi" w:hAnsiTheme="minorHAnsi"/>
                <w:sz w:val="18"/>
                <w:szCs w:val="18"/>
                <w:lang w:val="sr-Cyrl-CS"/>
              </w:rPr>
              <w:t>Zapaljenje</w:t>
            </w:r>
          </w:p>
        </w:tc>
      </w:tr>
      <w:tr w:rsidR="00851CCB" w:rsidRPr="00361E9B" w14:paraId="25CE8663" w14:textId="77777777" w:rsidTr="000B4A79">
        <w:tc>
          <w:tcPr>
            <w:tcW w:w="466" w:type="dxa"/>
            <w:tcBorders>
              <w:left w:val="single" w:sz="24" w:space="0" w:color="auto"/>
            </w:tcBorders>
          </w:tcPr>
          <w:p w14:paraId="406B9F49" w14:textId="77777777" w:rsidR="00851CCB" w:rsidRPr="00361E9B" w:rsidRDefault="00851CCB" w:rsidP="00912603">
            <w:pPr>
              <w:spacing w:after="0" w:line="240" w:lineRule="auto"/>
              <w:jc w:val="center"/>
              <w:rPr>
                <w:rFonts w:asciiTheme="minorHAnsi" w:hAnsiTheme="minorHAnsi"/>
                <w:sz w:val="18"/>
                <w:szCs w:val="18"/>
                <w:lang w:val="sr-Cyrl-BA"/>
              </w:rPr>
            </w:pPr>
            <w:r w:rsidRPr="00361E9B">
              <w:rPr>
                <w:rFonts w:asciiTheme="minorHAnsi" w:hAnsiTheme="minorHAnsi"/>
                <w:sz w:val="18"/>
                <w:szCs w:val="18"/>
                <w:lang w:val="sr-Cyrl-BA"/>
              </w:rPr>
              <w:t>5</w:t>
            </w:r>
          </w:p>
        </w:tc>
        <w:tc>
          <w:tcPr>
            <w:tcW w:w="9002" w:type="dxa"/>
            <w:gridSpan w:val="11"/>
            <w:tcBorders>
              <w:right w:val="single" w:sz="24" w:space="0" w:color="auto"/>
            </w:tcBorders>
          </w:tcPr>
          <w:p w14:paraId="7BCA954C" w14:textId="77777777" w:rsidR="00851CCB" w:rsidRPr="00361E9B" w:rsidRDefault="00851CCB" w:rsidP="00912603">
            <w:pPr>
              <w:spacing w:after="0" w:line="240" w:lineRule="auto"/>
              <w:rPr>
                <w:rFonts w:asciiTheme="minorHAnsi" w:hAnsiTheme="minorHAnsi"/>
                <w:sz w:val="18"/>
                <w:szCs w:val="18"/>
                <w:lang w:val="sr-Cyrl-CS"/>
              </w:rPr>
            </w:pPr>
            <w:r w:rsidRPr="00361E9B">
              <w:rPr>
                <w:rFonts w:asciiTheme="minorHAnsi" w:hAnsiTheme="minorHAnsi"/>
                <w:sz w:val="18"/>
                <w:szCs w:val="18"/>
                <w:lang w:val="sr-Cyrl-CS"/>
              </w:rPr>
              <w:t>Opšta patologija tumora</w:t>
            </w:r>
          </w:p>
        </w:tc>
      </w:tr>
      <w:tr w:rsidR="00851CCB" w:rsidRPr="00361E9B" w14:paraId="67AAE812" w14:textId="77777777" w:rsidTr="000B4A79">
        <w:tc>
          <w:tcPr>
            <w:tcW w:w="466" w:type="dxa"/>
            <w:tcBorders>
              <w:left w:val="single" w:sz="24" w:space="0" w:color="auto"/>
            </w:tcBorders>
          </w:tcPr>
          <w:p w14:paraId="7F064E84" w14:textId="77777777" w:rsidR="00851CCB" w:rsidRPr="00361E9B" w:rsidRDefault="00851CCB" w:rsidP="00912603">
            <w:pPr>
              <w:spacing w:after="0" w:line="240" w:lineRule="auto"/>
              <w:jc w:val="center"/>
              <w:rPr>
                <w:rFonts w:asciiTheme="minorHAnsi" w:hAnsiTheme="minorHAnsi"/>
                <w:sz w:val="18"/>
                <w:szCs w:val="18"/>
                <w:lang w:val="sr-Cyrl-BA"/>
              </w:rPr>
            </w:pPr>
            <w:r w:rsidRPr="00361E9B">
              <w:rPr>
                <w:rFonts w:asciiTheme="minorHAnsi" w:hAnsiTheme="minorHAnsi"/>
                <w:sz w:val="18"/>
                <w:szCs w:val="18"/>
                <w:lang w:val="sr-Cyrl-BA"/>
              </w:rPr>
              <w:t>6</w:t>
            </w:r>
          </w:p>
        </w:tc>
        <w:tc>
          <w:tcPr>
            <w:tcW w:w="9002" w:type="dxa"/>
            <w:gridSpan w:val="11"/>
            <w:tcBorders>
              <w:right w:val="single" w:sz="24" w:space="0" w:color="auto"/>
            </w:tcBorders>
          </w:tcPr>
          <w:p w14:paraId="2FFF13E4" w14:textId="77777777" w:rsidR="00851CCB" w:rsidRPr="00361E9B" w:rsidRDefault="00851CCB" w:rsidP="00912603">
            <w:pPr>
              <w:spacing w:after="0" w:line="240" w:lineRule="auto"/>
              <w:rPr>
                <w:rFonts w:asciiTheme="minorHAnsi" w:hAnsiTheme="minorHAnsi"/>
                <w:sz w:val="18"/>
                <w:szCs w:val="18"/>
                <w:lang w:val="sr-Cyrl-CS"/>
              </w:rPr>
            </w:pPr>
            <w:r w:rsidRPr="00361E9B">
              <w:rPr>
                <w:rFonts w:asciiTheme="minorHAnsi" w:hAnsiTheme="minorHAnsi"/>
                <w:sz w:val="18"/>
                <w:szCs w:val="18"/>
                <w:lang w:val="sr-Cyrl-CS"/>
              </w:rPr>
              <w:t>Patologija kardiovaskularnog sistema</w:t>
            </w:r>
          </w:p>
        </w:tc>
      </w:tr>
      <w:tr w:rsidR="00851CCB" w:rsidRPr="00361E9B" w14:paraId="08436436" w14:textId="77777777" w:rsidTr="000B4A79">
        <w:tc>
          <w:tcPr>
            <w:tcW w:w="466" w:type="dxa"/>
            <w:tcBorders>
              <w:left w:val="single" w:sz="24" w:space="0" w:color="auto"/>
            </w:tcBorders>
          </w:tcPr>
          <w:p w14:paraId="2295D701" w14:textId="77777777" w:rsidR="00851CCB" w:rsidRPr="00361E9B" w:rsidRDefault="00851CCB" w:rsidP="00912603">
            <w:pPr>
              <w:spacing w:after="0" w:line="240" w:lineRule="auto"/>
              <w:jc w:val="center"/>
              <w:rPr>
                <w:rFonts w:asciiTheme="minorHAnsi" w:hAnsiTheme="minorHAnsi"/>
                <w:sz w:val="18"/>
                <w:szCs w:val="18"/>
                <w:lang w:val="sr-Cyrl-BA"/>
              </w:rPr>
            </w:pPr>
            <w:r w:rsidRPr="00361E9B">
              <w:rPr>
                <w:rFonts w:asciiTheme="minorHAnsi" w:hAnsiTheme="minorHAnsi"/>
                <w:sz w:val="18"/>
                <w:szCs w:val="18"/>
                <w:lang w:val="sr-Cyrl-BA"/>
              </w:rPr>
              <w:t>7</w:t>
            </w:r>
          </w:p>
        </w:tc>
        <w:tc>
          <w:tcPr>
            <w:tcW w:w="9002" w:type="dxa"/>
            <w:gridSpan w:val="11"/>
            <w:tcBorders>
              <w:right w:val="single" w:sz="24" w:space="0" w:color="auto"/>
            </w:tcBorders>
          </w:tcPr>
          <w:p w14:paraId="6965FA62" w14:textId="77777777" w:rsidR="00851CCB" w:rsidRPr="00361E9B" w:rsidRDefault="00851CCB" w:rsidP="00912603">
            <w:pPr>
              <w:spacing w:after="0" w:line="240" w:lineRule="auto"/>
              <w:rPr>
                <w:rFonts w:asciiTheme="minorHAnsi" w:hAnsiTheme="minorHAnsi"/>
                <w:sz w:val="18"/>
                <w:szCs w:val="18"/>
                <w:lang w:val="sr-Cyrl-CS"/>
              </w:rPr>
            </w:pPr>
            <w:r w:rsidRPr="00361E9B">
              <w:rPr>
                <w:rFonts w:asciiTheme="minorHAnsi" w:hAnsiTheme="minorHAnsi"/>
                <w:sz w:val="18"/>
                <w:szCs w:val="18"/>
                <w:lang w:val="sr-Cyrl-CS"/>
              </w:rPr>
              <w:t>Patologija respiratornog sistema</w:t>
            </w:r>
          </w:p>
        </w:tc>
      </w:tr>
      <w:tr w:rsidR="00851CCB" w:rsidRPr="00361E9B" w14:paraId="4AF1F488" w14:textId="77777777" w:rsidTr="000B4A79">
        <w:tc>
          <w:tcPr>
            <w:tcW w:w="466" w:type="dxa"/>
            <w:tcBorders>
              <w:left w:val="single" w:sz="24" w:space="0" w:color="auto"/>
            </w:tcBorders>
          </w:tcPr>
          <w:p w14:paraId="1C682098" w14:textId="5DA02DCA" w:rsidR="00851CCB" w:rsidRPr="00361E9B" w:rsidRDefault="00851CCB" w:rsidP="00912603">
            <w:pPr>
              <w:spacing w:after="0" w:line="240" w:lineRule="auto"/>
              <w:jc w:val="center"/>
              <w:rPr>
                <w:rFonts w:asciiTheme="minorHAnsi" w:hAnsiTheme="minorHAnsi"/>
                <w:sz w:val="18"/>
                <w:szCs w:val="18"/>
                <w:lang w:val="sr-Cyrl-BA"/>
              </w:rPr>
            </w:pPr>
          </w:p>
        </w:tc>
        <w:tc>
          <w:tcPr>
            <w:tcW w:w="9002" w:type="dxa"/>
            <w:gridSpan w:val="11"/>
            <w:tcBorders>
              <w:right w:val="single" w:sz="24" w:space="0" w:color="auto"/>
            </w:tcBorders>
          </w:tcPr>
          <w:p w14:paraId="61B72ACD" w14:textId="77777777" w:rsidR="00851CCB" w:rsidRPr="00C77C8C" w:rsidRDefault="00851CCB" w:rsidP="00912603">
            <w:pPr>
              <w:spacing w:after="0" w:line="240" w:lineRule="auto"/>
              <w:rPr>
                <w:rFonts w:asciiTheme="minorHAnsi" w:hAnsiTheme="minorHAnsi"/>
                <w:i/>
                <w:sz w:val="18"/>
                <w:szCs w:val="18"/>
                <w:lang w:val="sr-Cyrl-BA"/>
              </w:rPr>
            </w:pPr>
            <w:r w:rsidRPr="00C77C8C">
              <w:rPr>
                <w:rFonts w:asciiTheme="minorHAnsi" w:hAnsiTheme="minorHAnsi"/>
                <w:i/>
                <w:sz w:val="18"/>
                <w:szCs w:val="18"/>
                <w:lang w:val="sr-Latn-BA"/>
              </w:rPr>
              <w:t>I parcijalni ispit</w:t>
            </w:r>
          </w:p>
        </w:tc>
      </w:tr>
      <w:tr w:rsidR="00C77C8C" w:rsidRPr="00361E9B" w14:paraId="02E3985B" w14:textId="77777777" w:rsidTr="000B4A79">
        <w:tc>
          <w:tcPr>
            <w:tcW w:w="466" w:type="dxa"/>
            <w:tcBorders>
              <w:left w:val="single" w:sz="24" w:space="0" w:color="auto"/>
            </w:tcBorders>
          </w:tcPr>
          <w:p w14:paraId="3F3EDB20" w14:textId="570B84CE" w:rsidR="00C77C8C" w:rsidRPr="00361E9B" w:rsidRDefault="00C77C8C" w:rsidP="00C77C8C">
            <w:pPr>
              <w:spacing w:after="0" w:line="240" w:lineRule="auto"/>
              <w:jc w:val="center"/>
              <w:rPr>
                <w:rFonts w:asciiTheme="minorHAnsi" w:hAnsiTheme="minorHAnsi"/>
                <w:sz w:val="18"/>
                <w:szCs w:val="18"/>
                <w:lang w:val="sr-Cyrl-BA"/>
              </w:rPr>
            </w:pPr>
            <w:r w:rsidRPr="00361E9B">
              <w:rPr>
                <w:rFonts w:asciiTheme="minorHAnsi" w:hAnsiTheme="minorHAnsi"/>
                <w:sz w:val="18"/>
                <w:szCs w:val="18"/>
                <w:lang w:val="sr-Cyrl-BA"/>
              </w:rPr>
              <w:t>8</w:t>
            </w:r>
          </w:p>
        </w:tc>
        <w:tc>
          <w:tcPr>
            <w:tcW w:w="9002" w:type="dxa"/>
            <w:gridSpan w:val="11"/>
            <w:tcBorders>
              <w:right w:val="single" w:sz="24" w:space="0" w:color="auto"/>
            </w:tcBorders>
          </w:tcPr>
          <w:p w14:paraId="69692CAB" w14:textId="77777777" w:rsidR="00C77C8C" w:rsidRPr="00361E9B" w:rsidRDefault="00C77C8C" w:rsidP="00C77C8C">
            <w:pPr>
              <w:spacing w:after="0" w:line="240" w:lineRule="auto"/>
              <w:rPr>
                <w:rFonts w:asciiTheme="minorHAnsi" w:hAnsiTheme="minorHAnsi"/>
                <w:sz w:val="18"/>
                <w:szCs w:val="18"/>
              </w:rPr>
            </w:pPr>
            <w:r w:rsidRPr="00361E9B">
              <w:rPr>
                <w:rFonts w:asciiTheme="minorHAnsi" w:hAnsiTheme="minorHAnsi"/>
                <w:sz w:val="18"/>
                <w:szCs w:val="18"/>
                <w:lang w:val="sr-Cyrl-CS"/>
              </w:rPr>
              <w:t>Patologija gastrointestinalnog sistema</w:t>
            </w:r>
          </w:p>
        </w:tc>
      </w:tr>
      <w:tr w:rsidR="00C77C8C" w:rsidRPr="00361E9B" w14:paraId="445C9D8D" w14:textId="77777777" w:rsidTr="000B4A79">
        <w:tc>
          <w:tcPr>
            <w:tcW w:w="466" w:type="dxa"/>
            <w:tcBorders>
              <w:left w:val="single" w:sz="24" w:space="0" w:color="auto"/>
            </w:tcBorders>
          </w:tcPr>
          <w:p w14:paraId="705894AD" w14:textId="6FF2ABB3" w:rsidR="00C77C8C" w:rsidRPr="00361E9B" w:rsidRDefault="00C77C8C" w:rsidP="00C77C8C">
            <w:pPr>
              <w:spacing w:after="0" w:line="240" w:lineRule="auto"/>
              <w:jc w:val="center"/>
              <w:rPr>
                <w:rFonts w:asciiTheme="minorHAnsi" w:hAnsiTheme="minorHAnsi"/>
                <w:sz w:val="18"/>
                <w:szCs w:val="18"/>
                <w:lang w:val="sr-Cyrl-BA"/>
              </w:rPr>
            </w:pPr>
            <w:r w:rsidRPr="00361E9B">
              <w:rPr>
                <w:rFonts w:asciiTheme="minorHAnsi" w:hAnsiTheme="minorHAnsi"/>
                <w:sz w:val="18"/>
                <w:szCs w:val="18"/>
                <w:lang w:val="sr-Cyrl-BA"/>
              </w:rPr>
              <w:t>9</w:t>
            </w:r>
          </w:p>
        </w:tc>
        <w:tc>
          <w:tcPr>
            <w:tcW w:w="9002" w:type="dxa"/>
            <w:gridSpan w:val="11"/>
            <w:tcBorders>
              <w:right w:val="single" w:sz="24" w:space="0" w:color="auto"/>
            </w:tcBorders>
          </w:tcPr>
          <w:p w14:paraId="114CA4D8" w14:textId="77777777" w:rsidR="00C77C8C" w:rsidRPr="00361E9B" w:rsidRDefault="00C77C8C" w:rsidP="00C77C8C">
            <w:pPr>
              <w:spacing w:after="0" w:line="240" w:lineRule="auto"/>
              <w:rPr>
                <w:rFonts w:asciiTheme="minorHAnsi" w:hAnsiTheme="minorHAnsi"/>
                <w:sz w:val="18"/>
                <w:szCs w:val="18"/>
              </w:rPr>
            </w:pPr>
            <w:r w:rsidRPr="00361E9B">
              <w:rPr>
                <w:rFonts w:asciiTheme="minorHAnsi" w:hAnsiTheme="minorHAnsi"/>
                <w:sz w:val="18"/>
                <w:szCs w:val="18"/>
                <w:lang w:val="sr-Cyrl-CS"/>
              </w:rPr>
              <w:t>Patologija jetre i bilijarnog sistema</w:t>
            </w:r>
          </w:p>
        </w:tc>
      </w:tr>
      <w:tr w:rsidR="00C77C8C" w:rsidRPr="00361E9B" w14:paraId="3AB4729E" w14:textId="77777777" w:rsidTr="000B4A79">
        <w:tc>
          <w:tcPr>
            <w:tcW w:w="466" w:type="dxa"/>
            <w:tcBorders>
              <w:left w:val="single" w:sz="24" w:space="0" w:color="auto"/>
            </w:tcBorders>
          </w:tcPr>
          <w:p w14:paraId="30151512" w14:textId="4BB1DC33" w:rsidR="00C77C8C" w:rsidRPr="00361E9B" w:rsidRDefault="00C77C8C" w:rsidP="00C77C8C">
            <w:pPr>
              <w:spacing w:after="0" w:line="240" w:lineRule="auto"/>
              <w:jc w:val="center"/>
              <w:rPr>
                <w:rFonts w:asciiTheme="minorHAnsi" w:hAnsiTheme="minorHAnsi"/>
                <w:sz w:val="18"/>
                <w:szCs w:val="18"/>
                <w:lang w:val="sr-Cyrl-BA"/>
              </w:rPr>
            </w:pPr>
            <w:r w:rsidRPr="00361E9B">
              <w:rPr>
                <w:rFonts w:asciiTheme="minorHAnsi" w:hAnsiTheme="minorHAnsi"/>
                <w:sz w:val="18"/>
                <w:szCs w:val="18"/>
                <w:lang w:val="sr-Cyrl-BA"/>
              </w:rPr>
              <w:t>10</w:t>
            </w:r>
          </w:p>
        </w:tc>
        <w:tc>
          <w:tcPr>
            <w:tcW w:w="9002" w:type="dxa"/>
            <w:gridSpan w:val="11"/>
            <w:tcBorders>
              <w:right w:val="single" w:sz="24" w:space="0" w:color="auto"/>
            </w:tcBorders>
          </w:tcPr>
          <w:p w14:paraId="33D62E21" w14:textId="77777777" w:rsidR="00C77C8C" w:rsidRPr="00361E9B" w:rsidRDefault="00C77C8C" w:rsidP="00C77C8C">
            <w:pPr>
              <w:spacing w:after="0" w:line="240" w:lineRule="auto"/>
              <w:rPr>
                <w:rFonts w:asciiTheme="minorHAnsi" w:hAnsiTheme="minorHAnsi"/>
                <w:sz w:val="18"/>
                <w:szCs w:val="18"/>
              </w:rPr>
            </w:pPr>
            <w:r w:rsidRPr="00361E9B">
              <w:rPr>
                <w:rFonts w:asciiTheme="minorHAnsi" w:hAnsiTheme="minorHAnsi"/>
                <w:sz w:val="18"/>
                <w:szCs w:val="18"/>
                <w:lang w:val="sr-Cyrl-CS"/>
              </w:rPr>
              <w:t>Patologija endokrinog sistema</w:t>
            </w:r>
          </w:p>
        </w:tc>
      </w:tr>
      <w:tr w:rsidR="00C77C8C" w:rsidRPr="00361E9B" w14:paraId="5559CB94" w14:textId="77777777" w:rsidTr="000B4A79">
        <w:tc>
          <w:tcPr>
            <w:tcW w:w="466" w:type="dxa"/>
            <w:tcBorders>
              <w:left w:val="single" w:sz="24" w:space="0" w:color="auto"/>
            </w:tcBorders>
          </w:tcPr>
          <w:p w14:paraId="379DEDF1" w14:textId="01597935" w:rsidR="00C77C8C" w:rsidRPr="00361E9B" w:rsidRDefault="00C77C8C" w:rsidP="00C77C8C">
            <w:pPr>
              <w:spacing w:after="0" w:line="240" w:lineRule="auto"/>
              <w:jc w:val="center"/>
              <w:rPr>
                <w:rFonts w:asciiTheme="minorHAnsi" w:hAnsiTheme="minorHAnsi"/>
                <w:sz w:val="18"/>
                <w:szCs w:val="18"/>
                <w:lang w:val="sr-Cyrl-BA"/>
              </w:rPr>
            </w:pPr>
            <w:r w:rsidRPr="00361E9B">
              <w:rPr>
                <w:rFonts w:asciiTheme="minorHAnsi" w:hAnsiTheme="minorHAnsi"/>
                <w:sz w:val="18"/>
                <w:szCs w:val="18"/>
                <w:lang w:val="sr-Cyrl-BA"/>
              </w:rPr>
              <w:t>11</w:t>
            </w:r>
          </w:p>
        </w:tc>
        <w:tc>
          <w:tcPr>
            <w:tcW w:w="9002" w:type="dxa"/>
            <w:gridSpan w:val="11"/>
            <w:tcBorders>
              <w:right w:val="single" w:sz="24" w:space="0" w:color="auto"/>
            </w:tcBorders>
          </w:tcPr>
          <w:p w14:paraId="40BE0886" w14:textId="77777777" w:rsidR="00C77C8C" w:rsidRPr="00361E9B" w:rsidRDefault="00C77C8C" w:rsidP="00C77C8C">
            <w:pPr>
              <w:spacing w:after="0" w:line="240" w:lineRule="auto"/>
              <w:rPr>
                <w:rFonts w:asciiTheme="minorHAnsi" w:hAnsiTheme="minorHAnsi"/>
                <w:sz w:val="18"/>
                <w:szCs w:val="18"/>
              </w:rPr>
            </w:pPr>
            <w:r w:rsidRPr="00361E9B">
              <w:rPr>
                <w:rFonts w:asciiTheme="minorHAnsi" w:hAnsiTheme="minorHAnsi"/>
                <w:sz w:val="18"/>
                <w:szCs w:val="18"/>
                <w:lang w:val="sr-Cyrl-CS"/>
              </w:rPr>
              <w:t>Patologija dojke i ženskog genitalnog sistema</w:t>
            </w:r>
          </w:p>
        </w:tc>
      </w:tr>
      <w:tr w:rsidR="00C77C8C" w:rsidRPr="00361E9B" w14:paraId="5A9F96AB" w14:textId="77777777" w:rsidTr="000B4A79">
        <w:tc>
          <w:tcPr>
            <w:tcW w:w="466" w:type="dxa"/>
            <w:tcBorders>
              <w:left w:val="single" w:sz="24" w:space="0" w:color="auto"/>
            </w:tcBorders>
          </w:tcPr>
          <w:p w14:paraId="70E3D0DE" w14:textId="608B9036" w:rsidR="00C77C8C" w:rsidRPr="00361E9B" w:rsidRDefault="00C77C8C" w:rsidP="00C77C8C">
            <w:pPr>
              <w:spacing w:after="0" w:line="240" w:lineRule="auto"/>
              <w:jc w:val="center"/>
              <w:rPr>
                <w:rFonts w:asciiTheme="minorHAnsi" w:hAnsiTheme="minorHAnsi"/>
                <w:sz w:val="18"/>
                <w:szCs w:val="18"/>
                <w:lang w:val="sr-Cyrl-BA"/>
              </w:rPr>
            </w:pPr>
            <w:r w:rsidRPr="00361E9B">
              <w:rPr>
                <w:rFonts w:asciiTheme="minorHAnsi" w:hAnsiTheme="minorHAnsi"/>
                <w:sz w:val="18"/>
                <w:szCs w:val="18"/>
                <w:lang w:val="sr-Cyrl-BA"/>
              </w:rPr>
              <w:t>12</w:t>
            </w:r>
          </w:p>
        </w:tc>
        <w:tc>
          <w:tcPr>
            <w:tcW w:w="9002" w:type="dxa"/>
            <w:gridSpan w:val="11"/>
            <w:tcBorders>
              <w:right w:val="single" w:sz="24" w:space="0" w:color="auto"/>
            </w:tcBorders>
          </w:tcPr>
          <w:p w14:paraId="6ED0C843" w14:textId="77777777" w:rsidR="00C77C8C" w:rsidRPr="00361E9B" w:rsidRDefault="00C77C8C" w:rsidP="00C77C8C">
            <w:pPr>
              <w:spacing w:after="0" w:line="240" w:lineRule="auto"/>
              <w:rPr>
                <w:rFonts w:asciiTheme="minorHAnsi" w:hAnsiTheme="minorHAnsi"/>
                <w:sz w:val="18"/>
                <w:szCs w:val="18"/>
              </w:rPr>
            </w:pPr>
            <w:r w:rsidRPr="00361E9B">
              <w:rPr>
                <w:rFonts w:asciiTheme="minorHAnsi" w:hAnsiTheme="minorHAnsi"/>
                <w:sz w:val="18"/>
                <w:szCs w:val="18"/>
                <w:lang w:val="sr-Cyrl-CS"/>
              </w:rPr>
              <w:t>Patologija bubrega, mokraćnih puteva i muškog genitalnog sistema</w:t>
            </w:r>
          </w:p>
        </w:tc>
      </w:tr>
      <w:tr w:rsidR="00C77C8C" w:rsidRPr="00361E9B" w14:paraId="2EBB2EC7" w14:textId="77777777" w:rsidTr="000B4A79">
        <w:tc>
          <w:tcPr>
            <w:tcW w:w="466" w:type="dxa"/>
            <w:tcBorders>
              <w:left w:val="single" w:sz="24" w:space="0" w:color="auto"/>
            </w:tcBorders>
          </w:tcPr>
          <w:p w14:paraId="3764005A" w14:textId="65285D07" w:rsidR="00C77C8C" w:rsidRPr="00361E9B" w:rsidRDefault="00C77C8C" w:rsidP="00C77C8C">
            <w:pPr>
              <w:spacing w:after="0" w:line="240" w:lineRule="auto"/>
              <w:jc w:val="center"/>
              <w:rPr>
                <w:rFonts w:asciiTheme="minorHAnsi" w:hAnsiTheme="minorHAnsi"/>
                <w:sz w:val="18"/>
                <w:szCs w:val="18"/>
                <w:lang w:val="sr-Cyrl-BA"/>
              </w:rPr>
            </w:pPr>
            <w:r w:rsidRPr="00361E9B">
              <w:rPr>
                <w:rFonts w:asciiTheme="minorHAnsi" w:hAnsiTheme="minorHAnsi"/>
                <w:sz w:val="18"/>
                <w:szCs w:val="18"/>
                <w:lang w:val="sr-Cyrl-BA"/>
              </w:rPr>
              <w:t>13</w:t>
            </w:r>
          </w:p>
        </w:tc>
        <w:tc>
          <w:tcPr>
            <w:tcW w:w="9002" w:type="dxa"/>
            <w:gridSpan w:val="11"/>
            <w:tcBorders>
              <w:right w:val="single" w:sz="24" w:space="0" w:color="auto"/>
            </w:tcBorders>
          </w:tcPr>
          <w:p w14:paraId="126E5B8F" w14:textId="77777777" w:rsidR="00C77C8C" w:rsidRPr="00361E9B" w:rsidRDefault="00C77C8C" w:rsidP="00C77C8C">
            <w:pPr>
              <w:spacing w:after="0" w:line="240" w:lineRule="auto"/>
              <w:rPr>
                <w:rFonts w:asciiTheme="minorHAnsi" w:hAnsiTheme="minorHAnsi"/>
                <w:sz w:val="18"/>
                <w:szCs w:val="18"/>
              </w:rPr>
            </w:pPr>
            <w:r w:rsidRPr="00361E9B">
              <w:rPr>
                <w:rFonts w:asciiTheme="minorHAnsi" w:hAnsiTheme="minorHAnsi"/>
                <w:sz w:val="18"/>
                <w:szCs w:val="18"/>
                <w:lang w:val="sr-Cyrl-CS"/>
              </w:rPr>
              <w:t>Patologija limfnog i hematopoetskog sistema</w:t>
            </w:r>
          </w:p>
        </w:tc>
      </w:tr>
      <w:tr w:rsidR="00C77C8C" w:rsidRPr="00361E9B" w14:paraId="3AF27145" w14:textId="77777777" w:rsidTr="000B4A79">
        <w:tc>
          <w:tcPr>
            <w:tcW w:w="466" w:type="dxa"/>
            <w:tcBorders>
              <w:left w:val="single" w:sz="24" w:space="0" w:color="auto"/>
            </w:tcBorders>
          </w:tcPr>
          <w:p w14:paraId="5DFE5A1D" w14:textId="5885D30C" w:rsidR="00C77C8C" w:rsidRPr="00361E9B" w:rsidRDefault="00C77C8C" w:rsidP="00C77C8C">
            <w:pPr>
              <w:spacing w:after="0" w:line="240" w:lineRule="auto"/>
              <w:jc w:val="center"/>
              <w:rPr>
                <w:rFonts w:asciiTheme="minorHAnsi" w:hAnsiTheme="minorHAnsi"/>
                <w:sz w:val="18"/>
                <w:szCs w:val="18"/>
                <w:lang w:val="sr-Cyrl-BA"/>
              </w:rPr>
            </w:pPr>
            <w:r w:rsidRPr="00361E9B">
              <w:rPr>
                <w:rFonts w:asciiTheme="minorHAnsi" w:hAnsiTheme="minorHAnsi"/>
                <w:sz w:val="18"/>
                <w:szCs w:val="18"/>
                <w:lang w:val="sr-Cyrl-BA"/>
              </w:rPr>
              <w:t>14</w:t>
            </w:r>
          </w:p>
        </w:tc>
        <w:tc>
          <w:tcPr>
            <w:tcW w:w="9002" w:type="dxa"/>
            <w:gridSpan w:val="11"/>
            <w:tcBorders>
              <w:right w:val="single" w:sz="24" w:space="0" w:color="auto"/>
            </w:tcBorders>
          </w:tcPr>
          <w:p w14:paraId="01D3F1DE" w14:textId="77777777" w:rsidR="00C77C8C" w:rsidRPr="00361E9B" w:rsidRDefault="00C77C8C" w:rsidP="00C77C8C">
            <w:pPr>
              <w:spacing w:after="0" w:line="240" w:lineRule="auto"/>
              <w:rPr>
                <w:rFonts w:asciiTheme="minorHAnsi" w:hAnsiTheme="minorHAnsi"/>
                <w:sz w:val="18"/>
                <w:szCs w:val="18"/>
              </w:rPr>
            </w:pPr>
            <w:r w:rsidRPr="00361E9B">
              <w:rPr>
                <w:rFonts w:asciiTheme="minorHAnsi" w:hAnsiTheme="minorHAnsi"/>
                <w:sz w:val="18"/>
                <w:szCs w:val="18"/>
                <w:lang w:val="sr-Cyrl-CS"/>
              </w:rPr>
              <w:t>Patologija kože, kostiju i zglobova</w:t>
            </w:r>
          </w:p>
        </w:tc>
      </w:tr>
      <w:tr w:rsidR="00C77C8C" w:rsidRPr="00361E9B" w14:paraId="47BE47CB" w14:textId="77777777" w:rsidTr="000B4A79">
        <w:tc>
          <w:tcPr>
            <w:tcW w:w="466" w:type="dxa"/>
            <w:tcBorders>
              <w:left w:val="single" w:sz="24" w:space="0" w:color="auto"/>
            </w:tcBorders>
          </w:tcPr>
          <w:p w14:paraId="01F03093" w14:textId="58517EC6" w:rsidR="00C77C8C" w:rsidRPr="00361E9B" w:rsidRDefault="00C77C8C" w:rsidP="00C77C8C">
            <w:pPr>
              <w:spacing w:after="0" w:line="240" w:lineRule="auto"/>
              <w:jc w:val="center"/>
              <w:rPr>
                <w:rFonts w:asciiTheme="minorHAnsi" w:hAnsiTheme="minorHAnsi"/>
                <w:sz w:val="18"/>
                <w:szCs w:val="18"/>
                <w:highlight w:val="yellow"/>
                <w:lang w:val="sr-Cyrl-BA"/>
              </w:rPr>
            </w:pPr>
            <w:r w:rsidRPr="00361E9B">
              <w:rPr>
                <w:rFonts w:asciiTheme="minorHAnsi" w:hAnsiTheme="minorHAnsi"/>
                <w:sz w:val="18"/>
                <w:szCs w:val="18"/>
                <w:lang w:val="sr-Cyrl-BA"/>
              </w:rPr>
              <w:t>15</w:t>
            </w:r>
          </w:p>
        </w:tc>
        <w:tc>
          <w:tcPr>
            <w:tcW w:w="9002" w:type="dxa"/>
            <w:gridSpan w:val="11"/>
            <w:tcBorders>
              <w:right w:val="single" w:sz="24" w:space="0" w:color="auto"/>
            </w:tcBorders>
          </w:tcPr>
          <w:p w14:paraId="76842CF9" w14:textId="77777777" w:rsidR="00C77C8C" w:rsidRPr="00361E9B" w:rsidRDefault="00C77C8C" w:rsidP="00C77C8C">
            <w:pPr>
              <w:spacing w:after="0" w:line="240" w:lineRule="auto"/>
              <w:rPr>
                <w:rFonts w:asciiTheme="minorHAnsi" w:hAnsiTheme="minorHAnsi"/>
                <w:sz w:val="18"/>
                <w:szCs w:val="18"/>
              </w:rPr>
            </w:pPr>
            <w:r w:rsidRPr="00361E9B">
              <w:rPr>
                <w:rFonts w:asciiTheme="minorHAnsi" w:hAnsiTheme="minorHAnsi"/>
                <w:sz w:val="18"/>
                <w:szCs w:val="18"/>
                <w:lang w:val="sr-Cyrl-CS"/>
              </w:rPr>
              <w:t>Patologija centralnog nervnog sistema</w:t>
            </w:r>
          </w:p>
        </w:tc>
      </w:tr>
      <w:tr w:rsidR="00C77C8C" w:rsidRPr="00361E9B" w14:paraId="5A6ACC0B" w14:textId="77777777" w:rsidTr="000B4A79">
        <w:tc>
          <w:tcPr>
            <w:tcW w:w="466" w:type="dxa"/>
            <w:tcBorders>
              <w:left w:val="single" w:sz="24" w:space="0" w:color="auto"/>
              <w:bottom w:val="single" w:sz="24" w:space="0" w:color="auto"/>
            </w:tcBorders>
          </w:tcPr>
          <w:p w14:paraId="69D5008C" w14:textId="6C17DDE2" w:rsidR="00C77C8C" w:rsidRPr="00361E9B" w:rsidRDefault="00C77C8C" w:rsidP="00C77C8C">
            <w:pPr>
              <w:spacing w:after="0" w:line="240" w:lineRule="auto"/>
              <w:jc w:val="center"/>
              <w:rPr>
                <w:rFonts w:asciiTheme="minorHAnsi" w:hAnsiTheme="minorHAnsi"/>
                <w:sz w:val="18"/>
                <w:szCs w:val="18"/>
                <w:highlight w:val="yellow"/>
                <w:lang w:val="sr-Cyrl-BA"/>
              </w:rPr>
            </w:pPr>
          </w:p>
        </w:tc>
        <w:tc>
          <w:tcPr>
            <w:tcW w:w="9002" w:type="dxa"/>
            <w:gridSpan w:val="11"/>
            <w:tcBorders>
              <w:bottom w:val="single" w:sz="24" w:space="0" w:color="auto"/>
              <w:right w:val="single" w:sz="24" w:space="0" w:color="auto"/>
            </w:tcBorders>
          </w:tcPr>
          <w:p w14:paraId="2B82F7D7" w14:textId="77777777" w:rsidR="00C77C8C" w:rsidRPr="00C77C8C" w:rsidRDefault="00C77C8C" w:rsidP="00C77C8C">
            <w:pPr>
              <w:spacing w:after="0" w:line="240" w:lineRule="auto"/>
              <w:rPr>
                <w:rFonts w:asciiTheme="minorHAnsi" w:hAnsiTheme="minorHAnsi"/>
                <w:i/>
                <w:sz w:val="18"/>
                <w:szCs w:val="18"/>
                <w:lang w:val="sr-Cyrl-BA"/>
              </w:rPr>
            </w:pPr>
            <w:r w:rsidRPr="00C77C8C">
              <w:rPr>
                <w:rFonts w:asciiTheme="minorHAnsi" w:hAnsiTheme="minorHAnsi"/>
                <w:i/>
                <w:sz w:val="18"/>
                <w:szCs w:val="18"/>
                <w:lang w:val="sr-Latn-BA"/>
              </w:rPr>
              <w:t>II parcijalni ispit</w:t>
            </w:r>
          </w:p>
        </w:tc>
      </w:tr>
      <w:tr w:rsidR="00C77C8C" w:rsidRPr="00326121" w14:paraId="243F2A32" w14:textId="77777777" w:rsidTr="000B4A79">
        <w:trPr>
          <w:trHeight w:val="323"/>
        </w:trPr>
        <w:tc>
          <w:tcPr>
            <w:tcW w:w="9468" w:type="dxa"/>
            <w:gridSpan w:val="12"/>
            <w:tcBorders>
              <w:top w:val="single" w:sz="24" w:space="0" w:color="auto"/>
              <w:left w:val="single" w:sz="24" w:space="0" w:color="auto"/>
              <w:right w:val="single" w:sz="24" w:space="0" w:color="auto"/>
            </w:tcBorders>
          </w:tcPr>
          <w:p w14:paraId="4E22B323" w14:textId="77777777" w:rsidR="00C77C8C" w:rsidRPr="00326121" w:rsidRDefault="00C77C8C" w:rsidP="00C77C8C">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C77C8C" w:rsidRPr="00361E9B" w14:paraId="790ED83F" w14:textId="77777777" w:rsidTr="000B4A79">
        <w:trPr>
          <w:trHeight w:val="1336"/>
        </w:trPr>
        <w:tc>
          <w:tcPr>
            <w:tcW w:w="3550" w:type="dxa"/>
            <w:gridSpan w:val="5"/>
            <w:tcBorders>
              <w:left w:val="single" w:sz="24" w:space="0" w:color="auto"/>
            </w:tcBorders>
          </w:tcPr>
          <w:p w14:paraId="264289E5"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Nedeljno:</w:t>
            </w:r>
          </w:p>
          <w:p w14:paraId="61B0E5D7"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Kreditni koeficijent:</w:t>
            </w:r>
          </w:p>
          <w:p w14:paraId="5A6E462A"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3:30k=(ECTS/30)=0,1</w:t>
            </w:r>
          </w:p>
          <w:p w14:paraId="5386AA06"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 xml:space="preserve"> </w:t>
            </w:r>
          </w:p>
          <w:p w14:paraId="7035902D"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Nedeljno opterećenje:</w:t>
            </w:r>
          </w:p>
          <w:p w14:paraId="51E9130B"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0,1*40=(k*40 sati)= 4 sata</w:t>
            </w:r>
          </w:p>
        </w:tc>
        <w:tc>
          <w:tcPr>
            <w:tcW w:w="5918" w:type="dxa"/>
            <w:gridSpan w:val="7"/>
            <w:tcBorders>
              <w:right w:val="single" w:sz="24" w:space="0" w:color="auto"/>
            </w:tcBorders>
          </w:tcPr>
          <w:p w14:paraId="758C8135"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Ukupno opterećenje za predmet:</w:t>
            </w:r>
          </w:p>
          <w:p w14:paraId="2A45C3E5"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 xml:space="preserve">             3*30 (ECTS kredita * 30 sati/kredita) = 90 sati</w:t>
            </w:r>
          </w:p>
          <w:p w14:paraId="5178E28F"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Aktivna nastava (predavanje i vježbe): 60 sati</w:t>
            </w:r>
          </w:p>
          <w:p w14:paraId="259874E6" w14:textId="77777777" w:rsidR="00C77C8C" w:rsidRPr="00361E9B" w:rsidRDefault="00C77C8C" w:rsidP="00C77C8C">
            <w:pPr>
              <w:numPr>
                <w:ilvl w:val="0"/>
                <w:numId w:val="2"/>
              </w:num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Predavanja 60 sati</w:t>
            </w:r>
          </w:p>
          <w:p w14:paraId="64C95313" w14:textId="77777777" w:rsidR="00C77C8C" w:rsidRPr="00361E9B" w:rsidRDefault="00C77C8C" w:rsidP="00C77C8C">
            <w:pPr>
              <w:numPr>
                <w:ilvl w:val="0"/>
                <w:numId w:val="2"/>
              </w:num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Vježbe 0 sati</w:t>
            </w:r>
          </w:p>
          <w:p w14:paraId="1A84F099" w14:textId="77777777" w:rsidR="00C77C8C" w:rsidRPr="00361E9B" w:rsidRDefault="00C77C8C" w:rsidP="00C77C8C">
            <w:pPr>
              <w:spacing w:after="0" w:line="240" w:lineRule="auto"/>
              <w:rPr>
                <w:rFonts w:asciiTheme="minorHAnsi" w:hAnsiTheme="minorHAnsi"/>
                <w:sz w:val="18"/>
                <w:szCs w:val="18"/>
                <w:lang w:val="sr-Latn-BA"/>
              </w:rPr>
            </w:pPr>
            <w:r w:rsidRPr="00361E9B">
              <w:rPr>
                <w:rFonts w:asciiTheme="minorHAnsi" w:hAnsiTheme="minorHAnsi"/>
                <w:sz w:val="18"/>
                <w:szCs w:val="18"/>
                <w:lang w:val="sr-Latn-BA"/>
              </w:rPr>
              <w:t>Samostalni rad studenta 30 sati</w:t>
            </w:r>
          </w:p>
        </w:tc>
      </w:tr>
      <w:tr w:rsidR="00C77C8C" w:rsidRPr="00326121" w14:paraId="72677A4D" w14:textId="77777777" w:rsidTr="000B4A79">
        <w:tc>
          <w:tcPr>
            <w:tcW w:w="9468" w:type="dxa"/>
            <w:gridSpan w:val="12"/>
            <w:tcBorders>
              <w:left w:val="single" w:sz="24" w:space="0" w:color="auto"/>
              <w:right w:val="single" w:sz="24" w:space="0" w:color="auto"/>
            </w:tcBorders>
          </w:tcPr>
          <w:p w14:paraId="498AF1B5" w14:textId="77777777" w:rsidR="00C77C8C" w:rsidRPr="00326121" w:rsidRDefault="00C77C8C" w:rsidP="00C77C8C">
            <w:pPr>
              <w:spacing w:after="0" w:line="240" w:lineRule="auto"/>
              <w:rPr>
                <w:rFonts w:asciiTheme="minorHAnsi" w:hAnsiTheme="minorHAnsi"/>
                <w:sz w:val="20"/>
                <w:szCs w:val="20"/>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361E9B">
              <w:rPr>
                <w:rFonts w:asciiTheme="minorHAnsi" w:hAnsiTheme="minorHAnsi"/>
                <w:sz w:val="18"/>
                <w:szCs w:val="18"/>
              </w:rPr>
              <w:t>s</w:t>
            </w:r>
            <w:r w:rsidRPr="00361E9B">
              <w:rPr>
                <w:rFonts w:asciiTheme="minorHAnsi" w:hAnsiTheme="minorHAnsi"/>
                <w:sz w:val="18"/>
                <w:szCs w:val="18"/>
                <w:lang w:val="sr-Cyrl-CS"/>
              </w:rPr>
              <w:t>tudenti su obavezni da pohađaju teorijsku nastavu, da aktivno učestvuju u nastavi (priprema tematskih jedinica), da polože dva kolokvijuma, da pripreme i odbrane seminarski rad</w:t>
            </w:r>
          </w:p>
        </w:tc>
      </w:tr>
      <w:tr w:rsidR="00C77C8C" w:rsidRPr="00326121" w14:paraId="2A83340F" w14:textId="77777777" w:rsidTr="000B4A79">
        <w:tc>
          <w:tcPr>
            <w:tcW w:w="9468" w:type="dxa"/>
            <w:gridSpan w:val="12"/>
            <w:tcBorders>
              <w:left w:val="single" w:sz="24" w:space="0" w:color="auto"/>
              <w:right w:val="single" w:sz="24" w:space="0" w:color="auto"/>
            </w:tcBorders>
          </w:tcPr>
          <w:p w14:paraId="30345E63" w14:textId="77777777" w:rsidR="00C77C8C" w:rsidRDefault="00C77C8C" w:rsidP="00C77C8C">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p>
          <w:p w14:paraId="06CBDC1B" w14:textId="47E17AE4" w:rsidR="00C77C8C" w:rsidRPr="00361E9B" w:rsidRDefault="00C77C8C" w:rsidP="00C77C8C">
            <w:pPr>
              <w:spacing w:after="0" w:line="240" w:lineRule="auto"/>
              <w:ind w:left="293" w:hanging="142"/>
              <w:rPr>
                <w:rFonts w:asciiTheme="minorHAnsi" w:hAnsiTheme="minorHAnsi"/>
                <w:sz w:val="18"/>
                <w:szCs w:val="18"/>
                <w:lang w:val="sr-Cyrl-CS"/>
              </w:rPr>
            </w:pPr>
            <w:r w:rsidRPr="00361E9B">
              <w:rPr>
                <w:rFonts w:asciiTheme="minorHAnsi" w:hAnsiTheme="minorHAnsi"/>
                <w:sz w:val="18"/>
                <w:szCs w:val="18"/>
                <w:lang w:val="sr-Latn-BA"/>
              </w:rPr>
              <w:t xml:space="preserve">1. </w:t>
            </w:r>
            <w:r w:rsidRPr="00361E9B">
              <w:rPr>
                <w:rFonts w:asciiTheme="minorHAnsi" w:hAnsiTheme="minorHAnsi"/>
                <w:sz w:val="18"/>
                <w:szCs w:val="18"/>
                <w:lang w:val="sr-Cyrl-CS"/>
              </w:rPr>
              <w:t>Gajanin R, Tatić V, Budakov P. Patologija za studente zdravstene njege. Prvo izdanje. Banja Luka:</w:t>
            </w:r>
            <w:r w:rsidRPr="00361E9B">
              <w:rPr>
                <w:rFonts w:asciiTheme="minorHAnsi" w:hAnsiTheme="minorHAnsi"/>
                <w:sz w:val="18"/>
                <w:szCs w:val="18"/>
              </w:rPr>
              <w:t>Medicinski fakultet</w:t>
            </w:r>
            <w:r w:rsidRPr="00361E9B">
              <w:rPr>
                <w:rFonts w:asciiTheme="minorHAnsi" w:hAnsiTheme="minorHAnsi"/>
                <w:sz w:val="18"/>
                <w:szCs w:val="18"/>
                <w:lang w:val="sr-Cyrl-CS"/>
              </w:rPr>
              <w:t xml:space="preserve">, 2010. </w:t>
            </w:r>
          </w:p>
          <w:p w14:paraId="55C79C4C" w14:textId="77777777" w:rsidR="00C77C8C" w:rsidRPr="00361E9B" w:rsidRDefault="00C77C8C" w:rsidP="00C77C8C">
            <w:pPr>
              <w:spacing w:after="0" w:line="240" w:lineRule="auto"/>
              <w:ind w:left="293" w:hanging="142"/>
              <w:rPr>
                <w:rFonts w:asciiTheme="minorHAnsi" w:hAnsiTheme="minorHAnsi"/>
                <w:sz w:val="18"/>
                <w:szCs w:val="18"/>
                <w:lang w:val="sr-Cyrl-BA"/>
              </w:rPr>
            </w:pPr>
            <w:r w:rsidRPr="00361E9B">
              <w:rPr>
                <w:rFonts w:asciiTheme="minorHAnsi" w:hAnsiTheme="minorHAnsi"/>
                <w:sz w:val="18"/>
                <w:szCs w:val="18"/>
                <w:lang w:val="sr-Latn-BA"/>
              </w:rPr>
              <w:t xml:space="preserve">2. </w:t>
            </w:r>
            <w:r w:rsidRPr="00361E9B">
              <w:rPr>
                <w:rFonts w:asciiTheme="minorHAnsi" w:hAnsiTheme="minorHAnsi"/>
                <w:sz w:val="18"/>
                <w:szCs w:val="18"/>
                <w:lang w:val="sr-Cyrl-BA"/>
              </w:rPr>
              <w:t>JG Goldblum, LW Lamps, J</w:t>
            </w:r>
            <w:r w:rsidRPr="00361E9B">
              <w:rPr>
                <w:rFonts w:asciiTheme="minorHAnsi" w:hAnsiTheme="minorHAnsi"/>
                <w:sz w:val="18"/>
                <w:szCs w:val="18"/>
                <w:lang w:val="sr-Latn-BA"/>
              </w:rPr>
              <w:t xml:space="preserve"> </w:t>
            </w:r>
            <w:r w:rsidRPr="00361E9B">
              <w:rPr>
                <w:rFonts w:asciiTheme="minorHAnsi" w:hAnsiTheme="minorHAnsi"/>
                <w:sz w:val="18"/>
                <w:szCs w:val="18"/>
                <w:lang w:val="sr-Cyrl-BA"/>
              </w:rPr>
              <w:t xml:space="preserve">McKenney, </w:t>
            </w:r>
            <w:r w:rsidRPr="00361E9B">
              <w:rPr>
                <w:rFonts w:asciiTheme="minorHAnsi" w:hAnsiTheme="minorHAnsi"/>
                <w:sz w:val="18"/>
                <w:szCs w:val="18"/>
                <w:lang w:val="sr-Latn-BA"/>
              </w:rPr>
              <w:t>J</w:t>
            </w:r>
            <w:r w:rsidRPr="00361E9B">
              <w:rPr>
                <w:rFonts w:asciiTheme="minorHAnsi" w:hAnsiTheme="minorHAnsi"/>
                <w:sz w:val="18"/>
                <w:szCs w:val="18"/>
                <w:lang w:val="sr-Cyrl-BA"/>
              </w:rPr>
              <w:t>L Myers</w:t>
            </w:r>
            <w:r w:rsidRPr="00361E9B">
              <w:rPr>
                <w:rFonts w:asciiTheme="minorHAnsi" w:hAnsiTheme="minorHAnsi"/>
                <w:sz w:val="18"/>
                <w:szCs w:val="18"/>
                <w:lang w:val="sr-Latn-BA"/>
              </w:rPr>
              <w:t>.</w:t>
            </w:r>
            <w:r w:rsidRPr="00361E9B">
              <w:rPr>
                <w:rFonts w:asciiTheme="minorHAnsi" w:hAnsiTheme="minorHAnsi"/>
                <w:sz w:val="18"/>
                <w:szCs w:val="18"/>
                <w:lang w:val="sr-Cyrl-BA"/>
              </w:rPr>
              <w:t xml:space="preserve"> Rosai and Ackerman’s surgical pathology</w:t>
            </w:r>
            <w:r w:rsidRPr="00361E9B">
              <w:rPr>
                <w:rFonts w:asciiTheme="minorHAnsi" w:hAnsiTheme="minorHAnsi"/>
                <w:sz w:val="18"/>
                <w:szCs w:val="18"/>
                <w:lang w:val="sr-Latn-BA"/>
              </w:rPr>
              <w:t>.</w:t>
            </w:r>
            <w:r w:rsidRPr="00361E9B">
              <w:rPr>
                <w:rFonts w:asciiTheme="minorHAnsi" w:hAnsiTheme="minorHAnsi"/>
                <w:sz w:val="18"/>
                <w:szCs w:val="18"/>
                <w:lang w:val="sr-Cyrl-BA"/>
              </w:rPr>
              <w:t xml:space="preserve"> 2</w:t>
            </w:r>
            <w:r w:rsidRPr="00361E9B">
              <w:rPr>
                <w:rFonts w:asciiTheme="minorHAnsi" w:hAnsiTheme="minorHAnsi"/>
                <w:sz w:val="18"/>
                <w:szCs w:val="18"/>
                <w:lang w:val="sr-Latn-BA"/>
              </w:rPr>
              <w:t xml:space="preserve"> vol</w:t>
            </w:r>
            <w:r w:rsidRPr="00361E9B">
              <w:rPr>
                <w:rFonts w:asciiTheme="minorHAnsi" w:hAnsiTheme="minorHAnsi"/>
                <w:sz w:val="18"/>
                <w:szCs w:val="18"/>
                <w:lang w:val="sr-Cyrl-BA"/>
              </w:rPr>
              <w:t>. 2017.</w:t>
            </w:r>
          </w:p>
          <w:p w14:paraId="65C3FB0E" w14:textId="77777777" w:rsidR="00C77C8C" w:rsidRPr="00326121" w:rsidRDefault="00C77C8C" w:rsidP="00C77C8C">
            <w:pPr>
              <w:spacing w:after="0" w:line="240" w:lineRule="auto"/>
              <w:ind w:left="293" w:hanging="142"/>
              <w:rPr>
                <w:rFonts w:asciiTheme="minorHAnsi" w:hAnsiTheme="minorHAnsi"/>
                <w:sz w:val="20"/>
                <w:szCs w:val="20"/>
                <w:lang w:val="sr-Cyrl-BA"/>
              </w:rPr>
            </w:pPr>
            <w:r w:rsidRPr="00361E9B">
              <w:rPr>
                <w:rFonts w:asciiTheme="minorHAnsi" w:hAnsiTheme="minorHAnsi"/>
                <w:sz w:val="18"/>
                <w:szCs w:val="18"/>
                <w:lang w:val="sr-Latn-BA"/>
              </w:rPr>
              <w:t xml:space="preserve">3. </w:t>
            </w:r>
            <w:r w:rsidRPr="00361E9B">
              <w:rPr>
                <w:rFonts w:asciiTheme="minorHAnsi" w:hAnsiTheme="minorHAnsi"/>
                <w:sz w:val="18"/>
                <w:szCs w:val="18"/>
                <w:lang w:val="sr-Cyrl-BA"/>
              </w:rPr>
              <w:t>V</w:t>
            </w:r>
            <w:r w:rsidRPr="00361E9B">
              <w:rPr>
                <w:rFonts w:asciiTheme="minorHAnsi" w:hAnsiTheme="minorHAnsi"/>
                <w:sz w:val="18"/>
                <w:szCs w:val="18"/>
                <w:lang w:val="sr-Latn-BA"/>
              </w:rPr>
              <w:t xml:space="preserve"> </w:t>
            </w:r>
            <w:r w:rsidRPr="00361E9B">
              <w:rPr>
                <w:rFonts w:asciiTheme="minorHAnsi" w:hAnsiTheme="minorHAnsi"/>
                <w:sz w:val="18"/>
                <w:szCs w:val="18"/>
                <w:lang w:val="sr-Cyrl-BA"/>
              </w:rPr>
              <w:t>Kumar</w:t>
            </w:r>
            <w:r w:rsidRPr="00361E9B">
              <w:rPr>
                <w:rFonts w:asciiTheme="minorHAnsi" w:hAnsiTheme="minorHAnsi"/>
                <w:sz w:val="18"/>
                <w:szCs w:val="18"/>
                <w:lang w:val="sr-Latn-BA"/>
              </w:rPr>
              <w:t>,</w:t>
            </w:r>
            <w:r w:rsidRPr="00361E9B">
              <w:rPr>
                <w:rFonts w:asciiTheme="minorHAnsi" w:hAnsiTheme="minorHAnsi"/>
                <w:sz w:val="18"/>
                <w:szCs w:val="18"/>
                <w:lang w:val="sr-Cyrl-BA"/>
              </w:rPr>
              <w:t xml:space="preserve"> AK. Abbas, J</w:t>
            </w:r>
            <w:r w:rsidRPr="00361E9B">
              <w:rPr>
                <w:rFonts w:asciiTheme="minorHAnsi" w:hAnsiTheme="minorHAnsi"/>
                <w:sz w:val="18"/>
                <w:szCs w:val="18"/>
                <w:lang w:val="sr-Latn-BA"/>
              </w:rPr>
              <w:t xml:space="preserve"> A</w:t>
            </w:r>
            <w:r w:rsidRPr="00361E9B">
              <w:rPr>
                <w:rFonts w:asciiTheme="minorHAnsi" w:hAnsiTheme="minorHAnsi"/>
                <w:sz w:val="18"/>
                <w:szCs w:val="18"/>
                <w:lang w:val="sr-Cyrl-BA"/>
              </w:rPr>
              <w:t>ster</w:t>
            </w:r>
            <w:r w:rsidRPr="00361E9B">
              <w:rPr>
                <w:rFonts w:asciiTheme="minorHAnsi" w:hAnsiTheme="minorHAnsi"/>
                <w:sz w:val="18"/>
                <w:szCs w:val="18"/>
                <w:lang w:val="sr-Latn-BA"/>
              </w:rPr>
              <w:t>.</w:t>
            </w:r>
            <w:r w:rsidRPr="00361E9B">
              <w:rPr>
                <w:rFonts w:asciiTheme="minorHAnsi" w:hAnsiTheme="minorHAnsi"/>
                <w:sz w:val="18"/>
                <w:szCs w:val="18"/>
                <w:lang w:val="sr-Cyrl-BA"/>
              </w:rPr>
              <w:t xml:space="preserve"> Robbins basic pathology</w:t>
            </w:r>
            <w:r w:rsidRPr="00361E9B">
              <w:rPr>
                <w:rFonts w:asciiTheme="minorHAnsi" w:hAnsiTheme="minorHAnsi"/>
                <w:sz w:val="18"/>
                <w:szCs w:val="18"/>
                <w:lang w:val="sr-Latn-BA"/>
              </w:rPr>
              <w:t>.</w:t>
            </w:r>
            <w:r w:rsidRPr="00361E9B">
              <w:rPr>
                <w:rFonts w:asciiTheme="minorHAnsi" w:hAnsiTheme="minorHAnsi"/>
                <w:sz w:val="18"/>
                <w:szCs w:val="18"/>
                <w:lang w:val="sr-Cyrl-BA"/>
              </w:rPr>
              <w:t xml:space="preserve"> 10th ed. 2017.</w:t>
            </w:r>
          </w:p>
        </w:tc>
      </w:tr>
      <w:tr w:rsidR="00C77C8C" w:rsidRPr="00326121" w14:paraId="3639427F" w14:textId="77777777" w:rsidTr="000B4A79">
        <w:tc>
          <w:tcPr>
            <w:tcW w:w="9468" w:type="dxa"/>
            <w:gridSpan w:val="12"/>
            <w:tcBorders>
              <w:left w:val="single" w:sz="24" w:space="0" w:color="auto"/>
              <w:right w:val="single" w:sz="24" w:space="0" w:color="auto"/>
            </w:tcBorders>
          </w:tcPr>
          <w:p w14:paraId="0670F37A" w14:textId="77777777" w:rsidR="00C77C8C" w:rsidRPr="00326121" w:rsidRDefault="00C77C8C" w:rsidP="00C77C8C">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361E9B">
              <w:rPr>
                <w:rFonts w:asciiTheme="minorHAnsi" w:hAnsiTheme="minorHAnsi"/>
                <w:iCs/>
                <w:sz w:val="18"/>
                <w:szCs w:val="18"/>
                <w:lang w:val="sr-Cyrl-BA"/>
              </w:rPr>
              <w:t>aktivnosti u nastavi</w:t>
            </w:r>
            <w:r w:rsidRPr="00361E9B">
              <w:rPr>
                <w:rFonts w:asciiTheme="minorHAnsi" w:hAnsiTheme="minorHAnsi"/>
                <w:iCs/>
                <w:sz w:val="18"/>
                <w:szCs w:val="18"/>
              </w:rPr>
              <w:t xml:space="preserve"> </w:t>
            </w:r>
            <w:r w:rsidRPr="00361E9B">
              <w:rPr>
                <w:rFonts w:asciiTheme="minorHAnsi" w:hAnsiTheme="minorHAnsi"/>
                <w:iCs/>
                <w:sz w:val="18"/>
                <w:szCs w:val="18"/>
                <w:lang w:val="sr-Cyrl-BA"/>
              </w:rPr>
              <w:t>do 5 poena</w:t>
            </w:r>
            <w:r w:rsidRPr="00361E9B">
              <w:rPr>
                <w:rFonts w:asciiTheme="minorHAnsi" w:hAnsiTheme="minorHAnsi"/>
                <w:iCs/>
                <w:sz w:val="18"/>
                <w:szCs w:val="18"/>
              </w:rPr>
              <w:t xml:space="preserve">, </w:t>
            </w:r>
            <w:r w:rsidRPr="00361E9B">
              <w:rPr>
                <w:rFonts w:asciiTheme="minorHAnsi" w:hAnsiTheme="minorHAnsi"/>
                <w:iCs/>
                <w:sz w:val="18"/>
                <w:szCs w:val="18"/>
                <w:lang w:val="sr-Cyrl-BA"/>
              </w:rPr>
              <w:t>kolokvij</w:t>
            </w:r>
            <w:r w:rsidRPr="00361E9B">
              <w:rPr>
                <w:rFonts w:asciiTheme="minorHAnsi" w:hAnsiTheme="minorHAnsi"/>
                <w:iCs/>
                <w:sz w:val="18"/>
                <w:szCs w:val="18"/>
              </w:rPr>
              <w:t>um I</w:t>
            </w:r>
            <w:r w:rsidRPr="00361E9B">
              <w:rPr>
                <w:rFonts w:asciiTheme="minorHAnsi" w:hAnsiTheme="minorHAnsi"/>
                <w:iCs/>
                <w:sz w:val="18"/>
                <w:szCs w:val="18"/>
                <w:lang w:val="sr-Cyrl-CS"/>
              </w:rPr>
              <w:t xml:space="preserve"> </w:t>
            </w:r>
            <w:r w:rsidRPr="00361E9B">
              <w:rPr>
                <w:rFonts w:asciiTheme="minorHAnsi" w:hAnsiTheme="minorHAnsi"/>
                <w:iCs/>
                <w:sz w:val="18"/>
                <w:szCs w:val="18"/>
                <w:lang w:val="sr-Cyrl-BA"/>
              </w:rPr>
              <w:t>i</w:t>
            </w:r>
            <w:r w:rsidRPr="00361E9B">
              <w:rPr>
                <w:rFonts w:asciiTheme="minorHAnsi" w:hAnsiTheme="minorHAnsi"/>
                <w:iCs/>
                <w:sz w:val="18"/>
                <w:szCs w:val="18"/>
                <w:lang w:val="sr-Cyrl-CS"/>
              </w:rPr>
              <w:t xml:space="preserve"> </w:t>
            </w:r>
            <w:r w:rsidRPr="00361E9B">
              <w:rPr>
                <w:rFonts w:asciiTheme="minorHAnsi" w:hAnsiTheme="minorHAnsi"/>
                <w:iCs/>
                <w:sz w:val="18"/>
                <w:szCs w:val="18"/>
              </w:rPr>
              <w:t>II</w:t>
            </w:r>
            <w:r w:rsidRPr="00361E9B">
              <w:rPr>
                <w:rFonts w:asciiTheme="minorHAnsi" w:hAnsiTheme="minorHAnsi"/>
                <w:iCs/>
                <w:sz w:val="18"/>
                <w:szCs w:val="18"/>
                <w:lang w:val="sr-Cyrl-BA"/>
              </w:rPr>
              <w:t xml:space="preserve"> </w:t>
            </w:r>
            <w:r w:rsidRPr="00361E9B">
              <w:rPr>
                <w:rFonts w:asciiTheme="minorHAnsi" w:hAnsiTheme="minorHAnsi"/>
                <w:iCs/>
                <w:sz w:val="18"/>
                <w:szCs w:val="18"/>
              </w:rPr>
              <w:t>do</w:t>
            </w:r>
            <w:r w:rsidRPr="00361E9B">
              <w:rPr>
                <w:rFonts w:asciiTheme="minorHAnsi" w:hAnsiTheme="minorHAnsi"/>
                <w:iCs/>
                <w:sz w:val="18"/>
                <w:szCs w:val="18"/>
                <w:lang w:val="sr-Cyrl-BA"/>
              </w:rPr>
              <w:t xml:space="preserve"> 40 poena</w:t>
            </w:r>
            <w:r w:rsidRPr="00361E9B">
              <w:rPr>
                <w:rFonts w:asciiTheme="minorHAnsi" w:hAnsiTheme="minorHAnsi"/>
                <w:iCs/>
                <w:sz w:val="18"/>
                <w:szCs w:val="18"/>
              </w:rPr>
              <w:t xml:space="preserve">, </w:t>
            </w:r>
            <w:r w:rsidRPr="00361E9B">
              <w:rPr>
                <w:rFonts w:asciiTheme="minorHAnsi" w:hAnsiTheme="minorHAnsi"/>
                <w:iCs/>
                <w:sz w:val="18"/>
                <w:szCs w:val="18"/>
                <w:lang w:val="sr-Cyrl-BA"/>
              </w:rPr>
              <w:t>seminar</w:t>
            </w:r>
            <w:r w:rsidRPr="00361E9B">
              <w:rPr>
                <w:rFonts w:asciiTheme="minorHAnsi" w:hAnsiTheme="minorHAnsi"/>
                <w:iCs/>
                <w:sz w:val="18"/>
                <w:szCs w:val="18"/>
              </w:rPr>
              <w:t xml:space="preserve"> </w:t>
            </w:r>
            <w:r w:rsidRPr="00361E9B">
              <w:rPr>
                <w:rFonts w:asciiTheme="minorHAnsi" w:hAnsiTheme="minorHAnsi"/>
                <w:iCs/>
                <w:sz w:val="18"/>
                <w:szCs w:val="18"/>
                <w:lang w:val="sr-Cyrl-BA"/>
              </w:rPr>
              <w:t>do 1</w:t>
            </w:r>
            <w:r w:rsidRPr="00361E9B">
              <w:rPr>
                <w:rFonts w:asciiTheme="minorHAnsi" w:hAnsiTheme="minorHAnsi"/>
                <w:iCs/>
                <w:sz w:val="18"/>
                <w:szCs w:val="18"/>
                <w:lang w:val="sr-Cyrl-CS"/>
              </w:rPr>
              <w:t>0</w:t>
            </w:r>
            <w:r w:rsidRPr="00361E9B">
              <w:rPr>
                <w:rFonts w:asciiTheme="minorHAnsi" w:hAnsiTheme="minorHAnsi"/>
                <w:iCs/>
                <w:sz w:val="18"/>
                <w:szCs w:val="18"/>
                <w:lang w:val="sr-Cyrl-BA"/>
              </w:rPr>
              <w:t xml:space="preserve"> poena</w:t>
            </w:r>
            <w:r w:rsidRPr="00361E9B">
              <w:rPr>
                <w:rFonts w:asciiTheme="minorHAnsi" w:hAnsiTheme="minorHAnsi"/>
                <w:iCs/>
                <w:sz w:val="18"/>
                <w:szCs w:val="18"/>
              </w:rPr>
              <w:t xml:space="preserve">, </w:t>
            </w:r>
            <w:r w:rsidRPr="00361E9B">
              <w:rPr>
                <w:rFonts w:asciiTheme="minorHAnsi" w:hAnsiTheme="minorHAnsi"/>
                <w:iCs/>
                <w:sz w:val="18"/>
                <w:szCs w:val="18"/>
                <w:lang w:val="sr-Cyrl-BA"/>
              </w:rPr>
              <w:t>završni ispit do 4</w:t>
            </w:r>
            <w:r w:rsidRPr="00361E9B">
              <w:rPr>
                <w:rFonts w:asciiTheme="minorHAnsi" w:hAnsiTheme="minorHAnsi"/>
                <w:iCs/>
                <w:sz w:val="18"/>
                <w:szCs w:val="18"/>
                <w:lang w:val="sr-Cyrl-CS"/>
              </w:rPr>
              <w:t xml:space="preserve">5 </w:t>
            </w:r>
            <w:r w:rsidRPr="00361E9B">
              <w:rPr>
                <w:rFonts w:asciiTheme="minorHAnsi" w:hAnsiTheme="minorHAnsi"/>
                <w:iCs/>
                <w:sz w:val="18"/>
                <w:szCs w:val="18"/>
                <w:lang w:val="sr-Cyrl-BA"/>
              </w:rPr>
              <w:t>poena</w:t>
            </w:r>
          </w:p>
        </w:tc>
      </w:tr>
      <w:tr w:rsidR="00C77C8C" w:rsidRPr="00326121" w14:paraId="4834F37C" w14:textId="77777777" w:rsidTr="000B4A79">
        <w:tc>
          <w:tcPr>
            <w:tcW w:w="9468" w:type="dxa"/>
            <w:gridSpan w:val="12"/>
            <w:tcBorders>
              <w:left w:val="single" w:sz="24" w:space="0" w:color="auto"/>
              <w:bottom w:val="single" w:sz="24" w:space="0" w:color="auto"/>
              <w:right w:val="single" w:sz="24" w:space="0" w:color="auto"/>
            </w:tcBorders>
          </w:tcPr>
          <w:p w14:paraId="4DB8DE4C" w14:textId="77777777" w:rsidR="00C77C8C" w:rsidRPr="00326121" w:rsidRDefault="00C77C8C" w:rsidP="00C77C8C">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361E9B">
              <w:rPr>
                <w:rFonts w:asciiTheme="minorHAnsi" w:hAnsiTheme="minorHAnsi"/>
                <w:sz w:val="18"/>
                <w:szCs w:val="18"/>
                <w:lang w:val="sr-Cyrl-CS"/>
              </w:rPr>
              <w:t>nema</w:t>
            </w:r>
          </w:p>
        </w:tc>
      </w:tr>
    </w:tbl>
    <w:p w14:paraId="326DA8C6" w14:textId="77777777" w:rsidR="00851CCB" w:rsidRPr="00326121" w:rsidRDefault="00851CCB" w:rsidP="00912603">
      <w:pPr>
        <w:spacing w:after="0" w:line="240" w:lineRule="auto"/>
        <w:rPr>
          <w:rFonts w:asciiTheme="minorHAnsi" w:hAnsiTheme="minorHAnsi"/>
          <w:sz w:val="20"/>
          <w:szCs w:val="20"/>
        </w:rPr>
      </w:pPr>
    </w:p>
    <w:p w14:paraId="33F08DC5" w14:textId="77777777" w:rsidR="00B71E51" w:rsidRPr="00326121" w:rsidRDefault="00B71E51" w:rsidP="00912603">
      <w:pPr>
        <w:spacing w:after="0" w:line="240" w:lineRule="auto"/>
        <w:rPr>
          <w:rFonts w:asciiTheme="minorHAnsi" w:hAnsiTheme="minorHAnsi"/>
          <w:sz w:val="20"/>
          <w:szCs w:val="20"/>
        </w:rPr>
      </w:pPr>
    </w:p>
    <w:p w14:paraId="2E7B903D" w14:textId="77777777" w:rsidR="00337C3D" w:rsidRPr="00326121" w:rsidRDefault="00337C3D" w:rsidP="00912603">
      <w:pPr>
        <w:spacing w:after="0" w:line="240" w:lineRule="auto"/>
        <w:rPr>
          <w:rFonts w:asciiTheme="minorHAnsi" w:hAnsiTheme="minorHAnsi"/>
          <w:sz w:val="20"/>
          <w:szCs w:val="20"/>
        </w:rPr>
      </w:pPr>
    </w:p>
    <w:p w14:paraId="55594D8C" w14:textId="77777777" w:rsidR="004C444B" w:rsidRPr="00326121" w:rsidRDefault="004C444B" w:rsidP="00912603">
      <w:pPr>
        <w:spacing w:after="0" w:line="240" w:lineRule="auto"/>
        <w:rPr>
          <w:rFonts w:asciiTheme="minorHAnsi" w:hAnsiTheme="minorHAnsi"/>
          <w:sz w:val="20"/>
          <w:szCs w:val="20"/>
        </w:rPr>
      </w:pPr>
    </w:p>
    <w:p w14:paraId="5E00E872" w14:textId="77777777" w:rsidR="00242EA2" w:rsidRPr="00326121" w:rsidRDefault="00242EA2" w:rsidP="00912603">
      <w:pPr>
        <w:spacing w:after="0" w:line="240" w:lineRule="auto"/>
        <w:rPr>
          <w:rFonts w:asciiTheme="minorHAnsi" w:hAnsiTheme="minorHAnsi"/>
          <w:sz w:val="20"/>
          <w:szCs w:val="20"/>
        </w:rPr>
        <w:sectPr w:rsidR="00242EA2" w:rsidRPr="00326121" w:rsidSect="008949F1">
          <w:pgSz w:w="11906" w:h="16838"/>
          <w:pgMar w:top="709" w:right="1417" w:bottom="993" w:left="1417" w:header="708" w:footer="708" w:gutter="0"/>
          <w:cols w:space="708"/>
          <w:docGrid w:linePitch="360"/>
        </w:sectPr>
      </w:pPr>
    </w:p>
    <w:p w14:paraId="63E24F87" w14:textId="77777777" w:rsidR="004C444B" w:rsidRPr="00326121" w:rsidRDefault="004C444B" w:rsidP="00912603">
      <w:pPr>
        <w:spacing w:after="0" w:line="240" w:lineRule="auto"/>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873"/>
        <w:gridCol w:w="685"/>
        <w:gridCol w:w="356"/>
        <w:gridCol w:w="1148"/>
        <w:gridCol w:w="79"/>
        <w:gridCol w:w="1244"/>
        <w:gridCol w:w="353"/>
        <w:gridCol w:w="871"/>
        <w:gridCol w:w="980"/>
        <w:gridCol w:w="978"/>
        <w:gridCol w:w="978"/>
      </w:tblGrid>
      <w:tr w:rsidR="006A53EF" w:rsidRPr="00326121" w14:paraId="47EB99A4" w14:textId="77777777" w:rsidTr="00C77C8C">
        <w:tc>
          <w:tcPr>
            <w:tcW w:w="1340" w:type="dxa"/>
            <w:gridSpan w:val="2"/>
            <w:tcBorders>
              <w:top w:val="single" w:sz="24" w:space="0" w:color="auto"/>
              <w:left w:val="single" w:sz="24" w:space="0" w:color="auto"/>
              <w:bottom w:val="single" w:sz="24" w:space="0" w:color="auto"/>
            </w:tcBorders>
            <w:vAlign w:val="center"/>
          </w:tcPr>
          <w:p w14:paraId="7C11E061"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Pun naziv</w:t>
            </w:r>
          </w:p>
        </w:tc>
        <w:tc>
          <w:tcPr>
            <w:tcW w:w="7672" w:type="dxa"/>
            <w:gridSpan w:val="10"/>
            <w:tcBorders>
              <w:top w:val="single" w:sz="24" w:space="0" w:color="auto"/>
              <w:bottom w:val="single" w:sz="24" w:space="0" w:color="auto"/>
              <w:right w:val="single" w:sz="24" w:space="0" w:color="auto"/>
            </w:tcBorders>
          </w:tcPr>
          <w:p w14:paraId="54D9F07C"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lang w:val="sr-Cyrl-CS"/>
              </w:rPr>
              <w:t>PATOFIZIOLOGIJA</w:t>
            </w:r>
          </w:p>
        </w:tc>
      </w:tr>
      <w:tr w:rsidR="006A53EF" w:rsidRPr="00326121" w14:paraId="6B307199" w14:textId="77777777" w:rsidTr="00C77C8C">
        <w:tc>
          <w:tcPr>
            <w:tcW w:w="2025" w:type="dxa"/>
            <w:gridSpan w:val="3"/>
            <w:tcBorders>
              <w:top w:val="single" w:sz="24" w:space="0" w:color="auto"/>
              <w:left w:val="single" w:sz="24" w:space="0" w:color="auto"/>
              <w:right w:val="single" w:sz="12" w:space="0" w:color="auto"/>
            </w:tcBorders>
          </w:tcPr>
          <w:p w14:paraId="34720531" w14:textId="77777777" w:rsidR="00851CCB" w:rsidRPr="00326121" w:rsidRDefault="00851CCB" w:rsidP="009A4085">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3" w:type="dxa"/>
            <w:gridSpan w:val="3"/>
            <w:tcBorders>
              <w:top w:val="single" w:sz="24" w:space="0" w:color="auto"/>
              <w:left w:val="single" w:sz="12" w:space="0" w:color="auto"/>
              <w:right w:val="single" w:sz="12" w:space="0" w:color="auto"/>
            </w:tcBorders>
          </w:tcPr>
          <w:p w14:paraId="153DEFC3"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4" w:type="dxa"/>
            <w:tcBorders>
              <w:top w:val="single" w:sz="24" w:space="0" w:color="auto"/>
              <w:left w:val="single" w:sz="12" w:space="0" w:color="auto"/>
              <w:right w:val="single" w:sz="12" w:space="0" w:color="auto"/>
            </w:tcBorders>
          </w:tcPr>
          <w:p w14:paraId="0423BFD8"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24" w:type="dxa"/>
            <w:gridSpan w:val="2"/>
            <w:tcBorders>
              <w:top w:val="single" w:sz="24" w:space="0" w:color="auto"/>
              <w:left w:val="single" w:sz="12" w:space="0" w:color="auto"/>
              <w:right w:val="single" w:sz="12" w:space="0" w:color="auto"/>
            </w:tcBorders>
          </w:tcPr>
          <w:p w14:paraId="6A837731"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ECTS</w:t>
            </w:r>
          </w:p>
        </w:tc>
        <w:tc>
          <w:tcPr>
            <w:tcW w:w="2936" w:type="dxa"/>
            <w:gridSpan w:val="3"/>
            <w:tcBorders>
              <w:top w:val="single" w:sz="24" w:space="0" w:color="auto"/>
              <w:left w:val="single" w:sz="12" w:space="0" w:color="auto"/>
              <w:right w:val="single" w:sz="24" w:space="0" w:color="auto"/>
            </w:tcBorders>
          </w:tcPr>
          <w:p w14:paraId="508075B5"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p>
        </w:tc>
      </w:tr>
      <w:tr w:rsidR="006A53EF" w:rsidRPr="00326121" w14:paraId="53BA36CA" w14:textId="77777777" w:rsidTr="00C77C8C">
        <w:tc>
          <w:tcPr>
            <w:tcW w:w="2025" w:type="dxa"/>
            <w:gridSpan w:val="3"/>
            <w:tcBorders>
              <w:left w:val="single" w:sz="24" w:space="0" w:color="auto"/>
              <w:bottom w:val="single" w:sz="24" w:space="0" w:color="auto"/>
              <w:right w:val="single" w:sz="12" w:space="0" w:color="auto"/>
            </w:tcBorders>
          </w:tcPr>
          <w:p w14:paraId="3C82FA69"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83" w:type="dxa"/>
            <w:gridSpan w:val="3"/>
            <w:tcBorders>
              <w:left w:val="single" w:sz="12" w:space="0" w:color="auto"/>
              <w:bottom w:val="single" w:sz="24" w:space="0" w:color="auto"/>
              <w:right w:val="single" w:sz="12" w:space="0" w:color="auto"/>
            </w:tcBorders>
          </w:tcPr>
          <w:p w14:paraId="07CD637E"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44" w:type="dxa"/>
            <w:tcBorders>
              <w:left w:val="single" w:sz="12" w:space="0" w:color="auto"/>
              <w:bottom w:val="single" w:sz="24" w:space="0" w:color="auto"/>
              <w:right w:val="single" w:sz="12" w:space="0" w:color="auto"/>
            </w:tcBorders>
          </w:tcPr>
          <w:p w14:paraId="6D6E87FA"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II</w:t>
            </w:r>
          </w:p>
        </w:tc>
        <w:tc>
          <w:tcPr>
            <w:tcW w:w="1224" w:type="dxa"/>
            <w:gridSpan w:val="2"/>
            <w:tcBorders>
              <w:left w:val="single" w:sz="12" w:space="0" w:color="auto"/>
              <w:bottom w:val="single" w:sz="24" w:space="0" w:color="auto"/>
              <w:right w:val="single" w:sz="12" w:space="0" w:color="auto"/>
            </w:tcBorders>
          </w:tcPr>
          <w:p w14:paraId="44636C4B"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3</w:t>
            </w:r>
          </w:p>
        </w:tc>
        <w:tc>
          <w:tcPr>
            <w:tcW w:w="980" w:type="dxa"/>
            <w:tcBorders>
              <w:left w:val="single" w:sz="12" w:space="0" w:color="auto"/>
              <w:bottom w:val="single" w:sz="24" w:space="0" w:color="auto"/>
            </w:tcBorders>
          </w:tcPr>
          <w:p w14:paraId="353E576F"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2</w:t>
            </w:r>
          </w:p>
        </w:tc>
        <w:tc>
          <w:tcPr>
            <w:tcW w:w="978" w:type="dxa"/>
            <w:tcBorders>
              <w:bottom w:val="single" w:sz="24" w:space="0" w:color="auto"/>
            </w:tcBorders>
          </w:tcPr>
          <w:p w14:paraId="33ACFD2A"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w:t>
            </w:r>
          </w:p>
        </w:tc>
        <w:tc>
          <w:tcPr>
            <w:tcW w:w="978" w:type="dxa"/>
            <w:tcBorders>
              <w:bottom w:val="single" w:sz="24" w:space="0" w:color="auto"/>
              <w:right w:val="single" w:sz="24" w:space="0" w:color="auto"/>
            </w:tcBorders>
          </w:tcPr>
          <w:p w14:paraId="0E7904CF"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w:t>
            </w:r>
          </w:p>
        </w:tc>
      </w:tr>
      <w:tr w:rsidR="006A53EF" w:rsidRPr="00326121" w14:paraId="178C8E5B" w14:textId="77777777" w:rsidTr="00C77C8C">
        <w:tc>
          <w:tcPr>
            <w:tcW w:w="2381" w:type="dxa"/>
            <w:gridSpan w:val="4"/>
            <w:tcBorders>
              <w:top w:val="single" w:sz="24" w:space="0" w:color="auto"/>
              <w:left w:val="single" w:sz="24" w:space="0" w:color="auto"/>
              <w:bottom w:val="single" w:sz="24" w:space="0" w:color="auto"/>
            </w:tcBorders>
          </w:tcPr>
          <w:p w14:paraId="29D4C910"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31" w:type="dxa"/>
            <w:gridSpan w:val="8"/>
            <w:tcBorders>
              <w:top w:val="single" w:sz="24" w:space="0" w:color="auto"/>
              <w:bottom w:val="single" w:sz="24" w:space="0" w:color="auto"/>
              <w:right w:val="single" w:sz="24" w:space="0" w:color="auto"/>
            </w:tcBorders>
          </w:tcPr>
          <w:p w14:paraId="633230F2"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rPr>
              <w:t>M-LI</w:t>
            </w:r>
            <w:r w:rsidRPr="00326121">
              <w:rPr>
                <w:rFonts w:asciiTheme="minorHAnsi" w:hAnsiTheme="minorHAnsi"/>
                <w:sz w:val="20"/>
                <w:szCs w:val="20"/>
                <w:lang w:val="sr-Cyrl-CS"/>
              </w:rPr>
              <w:t>-</w:t>
            </w:r>
            <w:r w:rsidRPr="00326121">
              <w:rPr>
                <w:rFonts w:asciiTheme="minorHAnsi" w:hAnsiTheme="minorHAnsi"/>
                <w:sz w:val="20"/>
                <w:szCs w:val="20"/>
              </w:rPr>
              <w:t>12</w:t>
            </w:r>
          </w:p>
        </w:tc>
      </w:tr>
      <w:tr w:rsidR="00851CCB" w:rsidRPr="00326121" w14:paraId="172049FF" w14:textId="77777777" w:rsidTr="00C77C8C">
        <w:tc>
          <w:tcPr>
            <w:tcW w:w="5205" w:type="dxa"/>
            <w:gridSpan w:val="8"/>
            <w:tcBorders>
              <w:top w:val="single" w:sz="24" w:space="0" w:color="auto"/>
              <w:left w:val="single" w:sz="24" w:space="0" w:color="auto"/>
              <w:bottom w:val="single" w:sz="24" w:space="0" w:color="auto"/>
            </w:tcBorders>
          </w:tcPr>
          <w:p w14:paraId="063DF5C1" w14:textId="2DA8273E" w:rsidR="00851CCB" w:rsidRPr="00326121" w:rsidRDefault="009A4085"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807" w:type="dxa"/>
            <w:gridSpan w:val="4"/>
            <w:tcBorders>
              <w:top w:val="single" w:sz="24" w:space="0" w:color="auto"/>
              <w:bottom w:val="single" w:sz="24" w:space="0" w:color="auto"/>
              <w:right w:val="single" w:sz="24" w:space="0" w:color="auto"/>
            </w:tcBorders>
          </w:tcPr>
          <w:p w14:paraId="1209A58A" w14:textId="08C52F84" w:rsidR="00851CCB" w:rsidRPr="00361E9B" w:rsidRDefault="002E073C" w:rsidP="009A4085">
            <w:pPr>
              <w:spacing w:after="0" w:line="240" w:lineRule="auto"/>
              <w:rPr>
                <w:rFonts w:asciiTheme="minorHAnsi" w:hAnsiTheme="minorHAnsi"/>
                <w:sz w:val="18"/>
                <w:szCs w:val="18"/>
              </w:rPr>
            </w:pPr>
            <w:r w:rsidRPr="00361E9B">
              <w:rPr>
                <w:rFonts w:asciiTheme="minorHAnsi" w:hAnsiTheme="minorHAnsi"/>
                <w:sz w:val="18"/>
                <w:szCs w:val="18"/>
                <w:lang w:val="sr-Cyrl-CS"/>
              </w:rPr>
              <w:t>20</w:t>
            </w:r>
            <w:r w:rsidRPr="00361E9B">
              <w:rPr>
                <w:rFonts w:asciiTheme="minorHAnsi" w:hAnsiTheme="minorHAnsi"/>
                <w:sz w:val="18"/>
                <w:szCs w:val="18"/>
              </w:rPr>
              <w:t>2</w:t>
            </w:r>
            <w:r w:rsidR="009A4085" w:rsidRPr="00361E9B">
              <w:rPr>
                <w:rFonts w:asciiTheme="minorHAnsi" w:hAnsiTheme="minorHAnsi"/>
                <w:sz w:val="18"/>
                <w:szCs w:val="18"/>
              </w:rPr>
              <w:t>1</w:t>
            </w:r>
            <w:r w:rsidRPr="00361E9B">
              <w:rPr>
                <w:rFonts w:asciiTheme="minorHAnsi" w:hAnsiTheme="minorHAnsi"/>
                <w:sz w:val="18"/>
                <w:szCs w:val="18"/>
                <w:lang w:val="sr-Cyrl-CS"/>
              </w:rPr>
              <w:t>/</w:t>
            </w:r>
            <w:r w:rsidRPr="00361E9B">
              <w:rPr>
                <w:rFonts w:asciiTheme="minorHAnsi" w:hAnsiTheme="minorHAnsi"/>
                <w:sz w:val="18"/>
                <w:szCs w:val="18"/>
              </w:rPr>
              <w:t>2</w:t>
            </w:r>
            <w:r w:rsidR="009A4085" w:rsidRPr="00361E9B">
              <w:rPr>
                <w:rFonts w:asciiTheme="minorHAnsi" w:hAnsiTheme="minorHAnsi"/>
                <w:sz w:val="18"/>
                <w:szCs w:val="18"/>
              </w:rPr>
              <w:t>2</w:t>
            </w:r>
            <w:r w:rsidRPr="00361E9B">
              <w:rPr>
                <w:rFonts w:asciiTheme="minorHAnsi" w:hAnsiTheme="minorHAnsi"/>
                <w:sz w:val="18"/>
                <w:szCs w:val="18"/>
                <w:lang w:val="sr-Cyrl-CS"/>
              </w:rPr>
              <w:t>.</w:t>
            </w:r>
          </w:p>
        </w:tc>
      </w:tr>
      <w:tr w:rsidR="00851CCB" w:rsidRPr="00326121" w14:paraId="7FF503EE" w14:textId="77777777" w:rsidTr="00C77C8C">
        <w:tc>
          <w:tcPr>
            <w:tcW w:w="9012" w:type="dxa"/>
            <w:gridSpan w:val="12"/>
            <w:tcBorders>
              <w:top w:val="single" w:sz="24" w:space="0" w:color="auto"/>
              <w:left w:val="single" w:sz="24" w:space="0" w:color="auto"/>
              <w:bottom w:val="single" w:sz="24" w:space="0" w:color="auto"/>
              <w:right w:val="single" w:sz="24" w:space="0" w:color="auto"/>
            </w:tcBorders>
          </w:tcPr>
          <w:p w14:paraId="4CC36B37"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 xml:space="preserve">: </w:t>
            </w:r>
            <w:r w:rsidRPr="00C90112">
              <w:rPr>
                <w:rFonts w:asciiTheme="minorHAnsi" w:hAnsiTheme="minorHAnsi"/>
                <w:sz w:val="18"/>
                <w:szCs w:val="18"/>
              </w:rPr>
              <w:t>akademsk</w:t>
            </w:r>
            <w:r w:rsidRPr="00C90112">
              <w:rPr>
                <w:rFonts w:asciiTheme="minorHAnsi" w:hAnsiTheme="minorHAnsi"/>
                <w:sz w:val="18"/>
                <w:szCs w:val="18"/>
                <w:lang w:val="sr-Cyrl-BA"/>
              </w:rPr>
              <w:t>i studij</w:t>
            </w:r>
            <w:r w:rsidRPr="00C90112">
              <w:rPr>
                <w:rFonts w:asciiTheme="minorHAnsi" w:hAnsiTheme="minorHAnsi"/>
                <w:sz w:val="18"/>
                <w:szCs w:val="18"/>
              </w:rPr>
              <w:t>;</w:t>
            </w:r>
            <w:r w:rsidRPr="00C90112">
              <w:rPr>
                <w:rFonts w:asciiTheme="minorHAnsi" w:hAnsiTheme="minorHAnsi"/>
                <w:sz w:val="18"/>
                <w:szCs w:val="18"/>
                <w:lang w:val="sr-Cyrl-BA"/>
              </w:rPr>
              <w:t xml:space="preserve"> </w:t>
            </w:r>
            <w:r w:rsidRPr="00C90112">
              <w:rPr>
                <w:rFonts w:asciiTheme="minorHAnsi" w:hAnsiTheme="minorHAnsi"/>
                <w:sz w:val="18"/>
                <w:szCs w:val="18"/>
              </w:rPr>
              <w:t>I</w:t>
            </w:r>
            <w:r w:rsidRPr="00C90112">
              <w:rPr>
                <w:rFonts w:asciiTheme="minorHAnsi" w:hAnsiTheme="minorHAnsi"/>
                <w:sz w:val="18"/>
                <w:szCs w:val="18"/>
                <w:lang w:val="sr-Cyrl-BA"/>
              </w:rPr>
              <w:t xml:space="preserve"> ciklus</w:t>
            </w:r>
            <w:r w:rsidRPr="00C90112">
              <w:rPr>
                <w:rFonts w:asciiTheme="minorHAnsi" w:hAnsiTheme="minorHAnsi"/>
                <w:sz w:val="18"/>
                <w:szCs w:val="18"/>
              </w:rPr>
              <w:t xml:space="preserve"> -240 ECTS; Medicinsko</w:t>
            </w:r>
            <w:r w:rsidRPr="00C90112">
              <w:rPr>
                <w:rFonts w:asciiTheme="minorHAnsi" w:hAnsiTheme="minorHAnsi"/>
                <w:sz w:val="18"/>
                <w:szCs w:val="18"/>
                <w:lang w:val="sr-Cyrl-CS"/>
              </w:rPr>
              <w:t>- laboratorijsko inženjerstvo</w:t>
            </w:r>
          </w:p>
        </w:tc>
      </w:tr>
      <w:tr w:rsidR="00851CCB" w:rsidRPr="00326121" w14:paraId="4A33C4B3" w14:textId="77777777" w:rsidTr="00C77C8C">
        <w:tc>
          <w:tcPr>
            <w:tcW w:w="9012" w:type="dxa"/>
            <w:gridSpan w:val="12"/>
            <w:tcBorders>
              <w:top w:val="single" w:sz="24" w:space="0" w:color="auto"/>
              <w:left w:val="single" w:sz="24" w:space="0" w:color="auto"/>
              <w:bottom w:val="single" w:sz="24" w:space="0" w:color="auto"/>
              <w:right w:val="single" w:sz="24" w:space="0" w:color="auto"/>
            </w:tcBorders>
          </w:tcPr>
          <w:p w14:paraId="75A4B153"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C90112">
              <w:rPr>
                <w:rFonts w:asciiTheme="minorHAnsi" w:hAnsiTheme="minorHAnsi"/>
                <w:sz w:val="18"/>
                <w:szCs w:val="18"/>
                <w:lang w:val="sr-Cyrl-CS"/>
              </w:rPr>
              <w:t>nema uslovljenosti</w:t>
            </w:r>
          </w:p>
        </w:tc>
      </w:tr>
      <w:tr w:rsidR="00851CCB" w:rsidRPr="00326121" w14:paraId="101CD17B" w14:textId="77777777" w:rsidTr="00C77C8C">
        <w:tc>
          <w:tcPr>
            <w:tcW w:w="9012" w:type="dxa"/>
            <w:gridSpan w:val="12"/>
            <w:tcBorders>
              <w:top w:val="single" w:sz="24" w:space="0" w:color="auto"/>
              <w:left w:val="single" w:sz="24" w:space="0" w:color="auto"/>
              <w:bottom w:val="single" w:sz="24" w:space="0" w:color="auto"/>
              <w:right w:val="single" w:sz="24" w:space="0" w:color="auto"/>
            </w:tcBorders>
          </w:tcPr>
          <w:p w14:paraId="3F0DD122"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w:t>
            </w:r>
            <w:r w:rsidRPr="00326121">
              <w:rPr>
                <w:rFonts w:asciiTheme="minorHAnsi" w:hAnsiTheme="minorHAnsi"/>
                <w:sz w:val="20"/>
                <w:szCs w:val="20"/>
                <w:lang w:val="sr-Latn-BA"/>
              </w:rPr>
              <w:t xml:space="preserve"> </w:t>
            </w:r>
            <w:r w:rsidRPr="00C90112">
              <w:rPr>
                <w:rFonts w:asciiTheme="minorHAnsi" w:hAnsiTheme="minorHAnsi"/>
                <w:sz w:val="18"/>
                <w:szCs w:val="18"/>
                <w:lang w:val="sr-Latn-BA"/>
              </w:rPr>
              <w:t>student treba da savlada etiološke faktore i mehanizme nastanka patoloških poremećaja u organizmu čovjeka, te da stekne potrebna znanja i vještine u primjeni metoda funkcionalnih ispitivanja poremećaja metabolizma i organskih sistema</w:t>
            </w:r>
          </w:p>
        </w:tc>
      </w:tr>
      <w:tr w:rsidR="00926712" w:rsidRPr="00326121" w14:paraId="1AF18A74" w14:textId="77777777" w:rsidTr="00C77C8C">
        <w:tc>
          <w:tcPr>
            <w:tcW w:w="9012" w:type="dxa"/>
            <w:gridSpan w:val="12"/>
            <w:tcBorders>
              <w:top w:val="single" w:sz="24" w:space="0" w:color="auto"/>
              <w:left w:val="single" w:sz="24" w:space="0" w:color="auto"/>
              <w:bottom w:val="single" w:sz="24" w:space="0" w:color="auto"/>
              <w:right w:val="single" w:sz="24" w:space="0" w:color="auto"/>
            </w:tcBorders>
          </w:tcPr>
          <w:p w14:paraId="3C9D2424" w14:textId="77777777" w:rsidR="00926712" w:rsidRPr="00326121" w:rsidRDefault="00926712" w:rsidP="00926712">
            <w:pPr>
              <w:spacing w:after="0" w:line="240" w:lineRule="auto"/>
              <w:jc w:val="both"/>
              <w:rPr>
                <w:rFonts w:asciiTheme="minorHAnsi" w:hAnsiTheme="minorHAnsi"/>
                <w:sz w:val="20"/>
                <w:szCs w:val="20"/>
              </w:rPr>
            </w:pPr>
            <w:r w:rsidRPr="00326121">
              <w:rPr>
                <w:rFonts w:asciiTheme="minorHAnsi" w:hAnsiTheme="minorHAnsi"/>
                <w:b/>
                <w:sz w:val="20"/>
                <w:szCs w:val="20"/>
              </w:rPr>
              <w:t>Ishodi učenja</w:t>
            </w:r>
            <w:r w:rsidRPr="00326121">
              <w:rPr>
                <w:rFonts w:asciiTheme="minorHAnsi" w:hAnsiTheme="minorHAnsi"/>
                <w:sz w:val="20"/>
                <w:szCs w:val="20"/>
              </w:rPr>
              <w:t xml:space="preserve">: </w:t>
            </w:r>
          </w:p>
          <w:p w14:paraId="7380455A" w14:textId="77777777" w:rsidR="00926712" w:rsidRPr="00C90112" w:rsidRDefault="00926712" w:rsidP="00926712">
            <w:pPr>
              <w:spacing w:after="0" w:line="240" w:lineRule="auto"/>
              <w:jc w:val="both"/>
              <w:rPr>
                <w:rFonts w:asciiTheme="minorHAnsi" w:hAnsiTheme="minorHAnsi"/>
                <w:sz w:val="18"/>
                <w:szCs w:val="18"/>
              </w:rPr>
            </w:pPr>
            <w:r w:rsidRPr="00C90112">
              <w:rPr>
                <w:rFonts w:asciiTheme="minorHAnsi" w:hAnsiTheme="minorHAnsi"/>
                <w:sz w:val="18"/>
                <w:szCs w:val="18"/>
              </w:rPr>
              <w:t>Nakon odslušane nastave iz Patofiziologije i položenog ispita studenti bi trebali imati dobro razumijevanje etiologije I patogeneze različitih oboljenja I patoloških stanja kod ljudi, kao I osnovnih principa funkcionalnih promjena u najčešćim oboljenjima ljudi I specifičnih poremećaja pojedinačnih organa I organskih sistema.</w:t>
            </w:r>
            <w:r w:rsidRPr="00C90112">
              <w:rPr>
                <w:rFonts w:asciiTheme="minorHAnsi" w:hAnsiTheme="minorHAnsi"/>
                <w:i/>
                <w:sz w:val="18"/>
                <w:szCs w:val="18"/>
              </w:rPr>
              <w:t xml:space="preserve"> </w:t>
            </w:r>
          </w:p>
        </w:tc>
      </w:tr>
      <w:tr w:rsidR="00851CCB" w:rsidRPr="00326121" w14:paraId="5F359D5C" w14:textId="77777777" w:rsidTr="00C77C8C">
        <w:tc>
          <w:tcPr>
            <w:tcW w:w="9012" w:type="dxa"/>
            <w:gridSpan w:val="12"/>
            <w:tcBorders>
              <w:top w:val="single" w:sz="24" w:space="0" w:color="auto"/>
              <w:left w:val="single" w:sz="24" w:space="0" w:color="auto"/>
              <w:bottom w:val="single" w:sz="24" w:space="0" w:color="auto"/>
              <w:right w:val="single" w:sz="24" w:space="0" w:color="auto"/>
            </w:tcBorders>
          </w:tcPr>
          <w:p w14:paraId="3F594840" w14:textId="6BFCAB47" w:rsidR="00851CCB" w:rsidRPr="00326121" w:rsidRDefault="00851CCB" w:rsidP="00262B40">
            <w:pPr>
              <w:spacing w:after="0" w:line="240" w:lineRule="auto"/>
              <w:rPr>
                <w:rFonts w:asciiTheme="minorHAnsi" w:hAnsiTheme="minorHAnsi"/>
                <w:sz w:val="20"/>
                <w:szCs w:val="20"/>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C90112">
              <w:rPr>
                <w:rFonts w:asciiTheme="minorHAnsi" w:hAnsiTheme="minorHAnsi"/>
                <w:sz w:val="18"/>
                <w:szCs w:val="18"/>
              </w:rPr>
              <w:t xml:space="preserve">dr </w:t>
            </w:r>
            <w:r w:rsidR="00ED1069" w:rsidRPr="00C90112">
              <w:rPr>
                <w:rFonts w:asciiTheme="minorHAnsi" w:hAnsiTheme="minorHAnsi"/>
                <w:sz w:val="18"/>
                <w:szCs w:val="18"/>
              </w:rPr>
              <w:t>Milorad Vujnić, docent</w:t>
            </w:r>
          </w:p>
        </w:tc>
      </w:tr>
      <w:tr w:rsidR="00851CCB" w:rsidRPr="00326121" w14:paraId="61C64EB3" w14:textId="77777777" w:rsidTr="00C77C8C">
        <w:tc>
          <w:tcPr>
            <w:tcW w:w="9012" w:type="dxa"/>
            <w:gridSpan w:val="12"/>
            <w:tcBorders>
              <w:top w:val="single" w:sz="24" w:space="0" w:color="auto"/>
              <w:left w:val="single" w:sz="24" w:space="0" w:color="auto"/>
              <w:bottom w:val="single" w:sz="24" w:space="0" w:color="auto"/>
              <w:right w:val="single" w:sz="24" w:space="0" w:color="auto"/>
            </w:tcBorders>
          </w:tcPr>
          <w:p w14:paraId="26E2B1A8"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C90112">
              <w:rPr>
                <w:rFonts w:asciiTheme="minorHAnsi" w:hAnsiTheme="minorHAnsi"/>
                <w:sz w:val="18"/>
                <w:szCs w:val="18"/>
                <w:lang w:val="sr-Cyrl-CS"/>
              </w:rPr>
              <w:t>teoretska nastava, predavanja</w:t>
            </w:r>
          </w:p>
        </w:tc>
      </w:tr>
      <w:tr w:rsidR="00851CCB" w:rsidRPr="00326121" w14:paraId="3BDE7F82" w14:textId="77777777" w:rsidTr="00C77C8C">
        <w:tc>
          <w:tcPr>
            <w:tcW w:w="9012" w:type="dxa"/>
            <w:gridSpan w:val="12"/>
            <w:tcBorders>
              <w:top w:val="single" w:sz="24" w:space="0" w:color="auto"/>
              <w:left w:val="single" w:sz="24" w:space="0" w:color="auto"/>
              <w:right w:val="single" w:sz="24" w:space="0" w:color="auto"/>
            </w:tcBorders>
          </w:tcPr>
          <w:p w14:paraId="0FC60C9C"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C90112" w14:paraId="249155E9" w14:textId="77777777" w:rsidTr="00C77C8C">
        <w:tc>
          <w:tcPr>
            <w:tcW w:w="467" w:type="dxa"/>
            <w:tcBorders>
              <w:left w:val="single" w:sz="24" w:space="0" w:color="auto"/>
            </w:tcBorders>
          </w:tcPr>
          <w:p w14:paraId="61CE78F7" w14:textId="77777777" w:rsidR="00851CCB" w:rsidRPr="00C90112" w:rsidRDefault="00851CCB" w:rsidP="00912603">
            <w:pPr>
              <w:spacing w:after="0" w:line="240" w:lineRule="auto"/>
              <w:jc w:val="center"/>
              <w:rPr>
                <w:rFonts w:asciiTheme="minorHAnsi" w:hAnsiTheme="minorHAnsi"/>
                <w:sz w:val="18"/>
                <w:szCs w:val="18"/>
                <w:lang w:val="sr-Cyrl-BA"/>
              </w:rPr>
            </w:pPr>
            <w:r w:rsidRPr="00C90112">
              <w:rPr>
                <w:rFonts w:asciiTheme="minorHAnsi" w:hAnsiTheme="minorHAnsi"/>
                <w:sz w:val="18"/>
                <w:szCs w:val="18"/>
                <w:lang w:val="sr-Cyrl-BA"/>
              </w:rPr>
              <w:t>1</w:t>
            </w:r>
          </w:p>
        </w:tc>
        <w:tc>
          <w:tcPr>
            <w:tcW w:w="8545" w:type="dxa"/>
            <w:gridSpan w:val="11"/>
            <w:tcBorders>
              <w:right w:val="single" w:sz="24" w:space="0" w:color="auto"/>
            </w:tcBorders>
          </w:tcPr>
          <w:p w14:paraId="4903744C" w14:textId="77777777" w:rsidR="00851CCB" w:rsidRPr="00C90112" w:rsidRDefault="00851CCB" w:rsidP="00912603">
            <w:pPr>
              <w:spacing w:after="0" w:line="240" w:lineRule="auto"/>
              <w:jc w:val="both"/>
              <w:rPr>
                <w:rFonts w:asciiTheme="minorHAnsi" w:hAnsiTheme="minorHAnsi"/>
                <w:sz w:val="18"/>
                <w:szCs w:val="18"/>
              </w:rPr>
            </w:pPr>
            <w:r w:rsidRPr="00C90112">
              <w:rPr>
                <w:rFonts w:asciiTheme="minorHAnsi" w:hAnsiTheme="minorHAnsi"/>
                <w:sz w:val="18"/>
                <w:szCs w:val="18"/>
              </w:rPr>
              <w:t>Uvod u patofiziologiju, uzroci (etiološki faktori) - fizički, hemijski i biološki i mehanizam nastanka bolesti, definicija bolesti, podjela bolesti prema toku i trajanju i faze bolesti</w:t>
            </w:r>
          </w:p>
        </w:tc>
      </w:tr>
      <w:tr w:rsidR="00851CCB" w:rsidRPr="00C90112" w14:paraId="5B06BBB2" w14:textId="77777777" w:rsidTr="00C77C8C">
        <w:tc>
          <w:tcPr>
            <w:tcW w:w="467" w:type="dxa"/>
            <w:tcBorders>
              <w:left w:val="single" w:sz="24" w:space="0" w:color="auto"/>
            </w:tcBorders>
          </w:tcPr>
          <w:p w14:paraId="76999E5D" w14:textId="77777777" w:rsidR="00851CCB" w:rsidRPr="00C90112" w:rsidRDefault="00851CCB" w:rsidP="00912603">
            <w:pPr>
              <w:spacing w:after="0" w:line="240" w:lineRule="auto"/>
              <w:jc w:val="center"/>
              <w:rPr>
                <w:rFonts w:asciiTheme="minorHAnsi" w:hAnsiTheme="minorHAnsi"/>
                <w:sz w:val="18"/>
                <w:szCs w:val="18"/>
                <w:lang w:val="sr-Cyrl-BA"/>
              </w:rPr>
            </w:pPr>
            <w:r w:rsidRPr="00C90112">
              <w:rPr>
                <w:rFonts w:asciiTheme="minorHAnsi" w:hAnsiTheme="minorHAnsi"/>
                <w:sz w:val="18"/>
                <w:szCs w:val="18"/>
                <w:lang w:val="sr-Cyrl-BA"/>
              </w:rPr>
              <w:t>2</w:t>
            </w:r>
          </w:p>
        </w:tc>
        <w:tc>
          <w:tcPr>
            <w:tcW w:w="8545" w:type="dxa"/>
            <w:gridSpan w:val="11"/>
            <w:tcBorders>
              <w:right w:val="single" w:sz="24" w:space="0" w:color="auto"/>
            </w:tcBorders>
          </w:tcPr>
          <w:p w14:paraId="7E5D4400" w14:textId="77777777" w:rsidR="00851CCB" w:rsidRPr="00C90112" w:rsidRDefault="00851CCB" w:rsidP="00912603">
            <w:pPr>
              <w:spacing w:after="0" w:line="240" w:lineRule="auto"/>
              <w:jc w:val="both"/>
              <w:rPr>
                <w:rFonts w:asciiTheme="minorHAnsi" w:hAnsiTheme="minorHAnsi"/>
                <w:sz w:val="18"/>
                <w:szCs w:val="18"/>
                <w:lang w:val="sr-Cyrl-CS"/>
              </w:rPr>
            </w:pPr>
            <w:r w:rsidRPr="00C90112">
              <w:rPr>
                <w:rFonts w:asciiTheme="minorHAnsi" w:hAnsiTheme="minorHAnsi"/>
                <w:sz w:val="18"/>
                <w:szCs w:val="18"/>
              </w:rPr>
              <w:t>Zapaljenje - definicija, medijatori zapaljenske reakcije, vaskularne i ćelijske promjene u zapaljenju, lokalne i opšte manifestacije zapaljenja, groznic</w:t>
            </w:r>
            <w:r w:rsidRPr="00C90112">
              <w:rPr>
                <w:rFonts w:asciiTheme="minorHAnsi" w:hAnsiTheme="minorHAnsi"/>
                <w:sz w:val="18"/>
                <w:szCs w:val="18"/>
                <w:lang w:val="sr-Cyrl-CS"/>
              </w:rPr>
              <w:t>a</w:t>
            </w:r>
          </w:p>
        </w:tc>
      </w:tr>
      <w:tr w:rsidR="00851CCB" w:rsidRPr="00C90112" w14:paraId="09091EC9" w14:textId="77777777" w:rsidTr="00C77C8C">
        <w:tc>
          <w:tcPr>
            <w:tcW w:w="467" w:type="dxa"/>
            <w:tcBorders>
              <w:left w:val="single" w:sz="24" w:space="0" w:color="auto"/>
            </w:tcBorders>
          </w:tcPr>
          <w:p w14:paraId="2C5B73B5" w14:textId="77777777" w:rsidR="00851CCB" w:rsidRPr="00C90112" w:rsidRDefault="00851CCB" w:rsidP="00912603">
            <w:pPr>
              <w:spacing w:after="0" w:line="240" w:lineRule="auto"/>
              <w:jc w:val="center"/>
              <w:rPr>
                <w:rFonts w:asciiTheme="minorHAnsi" w:hAnsiTheme="minorHAnsi"/>
                <w:sz w:val="18"/>
                <w:szCs w:val="18"/>
                <w:lang w:val="sr-Cyrl-BA"/>
              </w:rPr>
            </w:pPr>
            <w:r w:rsidRPr="00C90112">
              <w:rPr>
                <w:rFonts w:asciiTheme="minorHAnsi" w:hAnsiTheme="minorHAnsi"/>
                <w:sz w:val="18"/>
                <w:szCs w:val="18"/>
                <w:lang w:val="sr-Cyrl-BA"/>
              </w:rPr>
              <w:t>3</w:t>
            </w:r>
          </w:p>
        </w:tc>
        <w:tc>
          <w:tcPr>
            <w:tcW w:w="8545" w:type="dxa"/>
            <w:gridSpan w:val="11"/>
            <w:tcBorders>
              <w:right w:val="single" w:sz="24" w:space="0" w:color="auto"/>
            </w:tcBorders>
          </w:tcPr>
          <w:p w14:paraId="4B72AAA3" w14:textId="77777777" w:rsidR="00851CCB" w:rsidRPr="00C90112" w:rsidRDefault="00851CCB" w:rsidP="00912603">
            <w:pPr>
              <w:spacing w:after="0" w:line="240" w:lineRule="auto"/>
              <w:jc w:val="both"/>
              <w:rPr>
                <w:rFonts w:asciiTheme="minorHAnsi" w:hAnsiTheme="minorHAnsi"/>
                <w:sz w:val="18"/>
                <w:szCs w:val="18"/>
                <w:lang w:val="sr-Cyrl-CS"/>
              </w:rPr>
            </w:pPr>
            <w:r w:rsidRPr="00C90112">
              <w:rPr>
                <w:rFonts w:asciiTheme="minorHAnsi" w:hAnsiTheme="minorHAnsi"/>
                <w:sz w:val="18"/>
                <w:szCs w:val="18"/>
              </w:rPr>
              <w:t>Poremećaji metabolizma bjelančevina, masti i ugljenih hidrata</w:t>
            </w:r>
          </w:p>
        </w:tc>
      </w:tr>
      <w:tr w:rsidR="00851CCB" w:rsidRPr="00C90112" w14:paraId="6D6A33AC" w14:textId="77777777" w:rsidTr="00C77C8C">
        <w:tc>
          <w:tcPr>
            <w:tcW w:w="467" w:type="dxa"/>
            <w:tcBorders>
              <w:left w:val="single" w:sz="24" w:space="0" w:color="auto"/>
            </w:tcBorders>
          </w:tcPr>
          <w:p w14:paraId="3DEECA41" w14:textId="77777777" w:rsidR="00851CCB" w:rsidRPr="00C90112" w:rsidRDefault="00851CCB" w:rsidP="00912603">
            <w:pPr>
              <w:spacing w:after="0" w:line="240" w:lineRule="auto"/>
              <w:jc w:val="center"/>
              <w:rPr>
                <w:rFonts w:asciiTheme="minorHAnsi" w:hAnsiTheme="minorHAnsi"/>
                <w:sz w:val="18"/>
                <w:szCs w:val="18"/>
                <w:lang w:val="sr-Cyrl-BA"/>
              </w:rPr>
            </w:pPr>
            <w:r w:rsidRPr="00C90112">
              <w:rPr>
                <w:rFonts w:asciiTheme="minorHAnsi" w:hAnsiTheme="minorHAnsi"/>
                <w:sz w:val="18"/>
                <w:szCs w:val="18"/>
                <w:lang w:val="sr-Cyrl-BA"/>
              </w:rPr>
              <w:t>4</w:t>
            </w:r>
          </w:p>
        </w:tc>
        <w:tc>
          <w:tcPr>
            <w:tcW w:w="8545" w:type="dxa"/>
            <w:gridSpan w:val="11"/>
            <w:tcBorders>
              <w:right w:val="single" w:sz="24" w:space="0" w:color="auto"/>
            </w:tcBorders>
          </w:tcPr>
          <w:p w14:paraId="0CD1F329" w14:textId="77777777" w:rsidR="00851CCB" w:rsidRPr="00C90112" w:rsidRDefault="00851CCB" w:rsidP="00912603">
            <w:pPr>
              <w:spacing w:after="0" w:line="240" w:lineRule="auto"/>
              <w:jc w:val="both"/>
              <w:rPr>
                <w:rFonts w:asciiTheme="minorHAnsi" w:hAnsiTheme="minorHAnsi"/>
                <w:sz w:val="18"/>
                <w:szCs w:val="18"/>
              </w:rPr>
            </w:pPr>
            <w:r w:rsidRPr="00C90112">
              <w:rPr>
                <w:rFonts w:asciiTheme="minorHAnsi" w:hAnsiTheme="minorHAnsi"/>
                <w:sz w:val="18"/>
                <w:szCs w:val="18"/>
              </w:rPr>
              <w:t>Poremećaji metabolizma vode i elektrolita - hipovolemija i dehidratacija, hipervolemija i hiperhidratacija, poremećaji osmolarnosti EC tečnosti, poremećaji sadržaja Na u organizmu, poremećaji metabolizma K</w:t>
            </w:r>
          </w:p>
        </w:tc>
      </w:tr>
      <w:tr w:rsidR="00851CCB" w:rsidRPr="00C90112" w14:paraId="2EDAD747" w14:textId="77777777" w:rsidTr="00C77C8C">
        <w:tc>
          <w:tcPr>
            <w:tcW w:w="467" w:type="dxa"/>
            <w:tcBorders>
              <w:left w:val="single" w:sz="24" w:space="0" w:color="auto"/>
            </w:tcBorders>
          </w:tcPr>
          <w:p w14:paraId="1E4D4E23" w14:textId="77777777" w:rsidR="00851CCB" w:rsidRPr="00C90112" w:rsidRDefault="00851CCB" w:rsidP="00912603">
            <w:pPr>
              <w:spacing w:after="0" w:line="240" w:lineRule="auto"/>
              <w:jc w:val="center"/>
              <w:rPr>
                <w:rFonts w:asciiTheme="minorHAnsi" w:hAnsiTheme="minorHAnsi"/>
                <w:sz w:val="18"/>
                <w:szCs w:val="18"/>
                <w:lang w:val="sr-Cyrl-BA"/>
              </w:rPr>
            </w:pPr>
            <w:r w:rsidRPr="00C90112">
              <w:rPr>
                <w:rFonts w:asciiTheme="minorHAnsi" w:hAnsiTheme="minorHAnsi"/>
                <w:sz w:val="18"/>
                <w:szCs w:val="18"/>
                <w:lang w:val="sr-Cyrl-BA"/>
              </w:rPr>
              <w:t>5</w:t>
            </w:r>
          </w:p>
        </w:tc>
        <w:tc>
          <w:tcPr>
            <w:tcW w:w="8545" w:type="dxa"/>
            <w:gridSpan w:val="11"/>
            <w:tcBorders>
              <w:right w:val="single" w:sz="24" w:space="0" w:color="auto"/>
            </w:tcBorders>
          </w:tcPr>
          <w:p w14:paraId="16BB69E9" w14:textId="77777777" w:rsidR="00851CCB" w:rsidRPr="00C90112" w:rsidRDefault="00851CCB" w:rsidP="00912603">
            <w:pPr>
              <w:spacing w:after="0" w:line="240" w:lineRule="auto"/>
              <w:jc w:val="both"/>
              <w:rPr>
                <w:rFonts w:asciiTheme="minorHAnsi" w:hAnsiTheme="minorHAnsi"/>
                <w:sz w:val="18"/>
                <w:szCs w:val="18"/>
              </w:rPr>
            </w:pPr>
            <w:r w:rsidRPr="00C90112">
              <w:rPr>
                <w:rFonts w:asciiTheme="minorHAnsi" w:hAnsiTheme="minorHAnsi"/>
                <w:sz w:val="18"/>
                <w:szCs w:val="18"/>
              </w:rPr>
              <w:t>Patofiziologija krvi i hematopoeznih organa - anemije, leukopenije, leukocitoze, leukemije, limfomi i poremećaji hemostaze</w:t>
            </w:r>
          </w:p>
        </w:tc>
      </w:tr>
      <w:tr w:rsidR="00851CCB" w:rsidRPr="00C90112" w14:paraId="66A089BF" w14:textId="77777777" w:rsidTr="00C77C8C">
        <w:tc>
          <w:tcPr>
            <w:tcW w:w="467" w:type="dxa"/>
            <w:tcBorders>
              <w:left w:val="single" w:sz="24" w:space="0" w:color="auto"/>
            </w:tcBorders>
          </w:tcPr>
          <w:p w14:paraId="1C818B26" w14:textId="77777777" w:rsidR="00851CCB" w:rsidRPr="00C90112" w:rsidRDefault="00851CCB" w:rsidP="00912603">
            <w:pPr>
              <w:spacing w:after="0" w:line="240" w:lineRule="auto"/>
              <w:jc w:val="center"/>
              <w:rPr>
                <w:rFonts w:asciiTheme="minorHAnsi" w:hAnsiTheme="minorHAnsi"/>
                <w:sz w:val="18"/>
                <w:szCs w:val="18"/>
                <w:lang w:val="sr-Cyrl-BA"/>
              </w:rPr>
            </w:pPr>
            <w:r w:rsidRPr="00C90112">
              <w:rPr>
                <w:rFonts w:asciiTheme="minorHAnsi" w:hAnsiTheme="minorHAnsi"/>
                <w:sz w:val="18"/>
                <w:szCs w:val="18"/>
                <w:lang w:val="sr-Cyrl-BA"/>
              </w:rPr>
              <w:t>6</w:t>
            </w:r>
          </w:p>
        </w:tc>
        <w:tc>
          <w:tcPr>
            <w:tcW w:w="8545" w:type="dxa"/>
            <w:gridSpan w:val="11"/>
            <w:tcBorders>
              <w:right w:val="single" w:sz="24" w:space="0" w:color="auto"/>
            </w:tcBorders>
          </w:tcPr>
          <w:p w14:paraId="30C3E7CE" w14:textId="77777777" w:rsidR="00851CCB" w:rsidRPr="00C90112" w:rsidRDefault="00851CCB" w:rsidP="00912603">
            <w:pPr>
              <w:spacing w:after="0" w:line="240" w:lineRule="auto"/>
              <w:jc w:val="both"/>
              <w:rPr>
                <w:rFonts w:asciiTheme="minorHAnsi" w:hAnsiTheme="minorHAnsi"/>
                <w:sz w:val="18"/>
                <w:szCs w:val="18"/>
                <w:lang w:val="sr-Cyrl-CS"/>
              </w:rPr>
            </w:pPr>
            <w:r w:rsidRPr="00C90112">
              <w:rPr>
                <w:rFonts w:asciiTheme="minorHAnsi" w:hAnsiTheme="minorHAnsi"/>
                <w:sz w:val="18"/>
                <w:szCs w:val="18"/>
              </w:rPr>
              <w:t>Poremećaji funkcije endokrinog sistem</w:t>
            </w:r>
            <w:r w:rsidRPr="00C90112">
              <w:rPr>
                <w:rFonts w:asciiTheme="minorHAnsi" w:hAnsiTheme="minorHAnsi"/>
                <w:sz w:val="18"/>
                <w:szCs w:val="18"/>
                <w:lang w:val="sr-Cyrl-CS"/>
              </w:rPr>
              <w:t>a.</w:t>
            </w:r>
            <w:r w:rsidRPr="00C90112">
              <w:rPr>
                <w:rFonts w:asciiTheme="minorHAnsi" w:hAnsiTheme="minorHAnsi"/>
                <w:sz w:val="18"/>
                <w:szCs w:val="18"/>
              </w:rPr>
              <w:t xml:space="preserve"> </w:t>
            </w:r>
          </w:p>
        </w:tc>
      </w:tr>
      <w:tr w:rsidR="00851CCB" w:rsidRPr="00C90112" w14:paraId="65A22FD2" w14:textId="77777777" w:rsidTr="00C77C8C">
        <w:tc>
          <w:tcPr>
            <w:tcW w:w="467" w:type="dxa"/>
            <w:tcBorders>
              <w:left w:val="single" w:sz="24" w:space="0" w:color="auto"/>
            </w:tcBorders>
          </w:tcPr>
          <w:p w14:paraId="37D16244" w14:textId="77777777" w:rsidR="00851CCB" w:rsidRPr="00C90112" w:rsidRDefault="00851CCB" w:rsidP="00912603">
            <w:pPr>
              <w:spacing w:after="0" w:line="240" w:lineRule="auto"/>
              <w:jc w:val="center"/>
              <w:rPr>
                <w:rFonts w:asciiTheme="minorHAnsi" w:hAnsiTheme="minorHAnsi"/>
                <w:sz w:val="18"/>
                <w:szCs w:val="18"/>
                <w:lang w:val="sr-Cyrl-BA"/>
              </w:rPr>
            </w:pPr>
            <w:r w:rsidRPr="00C90112">
              <w:rPr>
                <w:rFonts w:asciiTheme="minorHAnsi" w:hAnsiTheme="minorHAnsi"/>
                <w:sz w:val="18"/>
                <w:szCs w:val="18"/>
                <w:lang w:val="sr-Cyrl-BA"/>
              </w:rPr>
              <w:t>7.</w:t>
            </w:r>
          </w:p>
        </w:tc>
        <w:tc>
          <w:tcPr>
            <w:tcW w:w="8545" w:type="dxa"/>
            <w:gridSpan w:val="11"/>
            <w:tcBorders>
              <w:right w:val="single" w:sz="24" w:space="0" w:color="auto"/>
            </w:tcBorders>
          </w:tcPr>
          <w:p w14:paraId="76B3AA89" w14:textId="77777777" w:rsidR="00851CCB" w:rsidRPr="00C90112" w:rsidRDefault="00851CCB" w:rsidP="00912603">
            <w:pPr>
              <w:spacing w:after="0" w:line="240" w:lineRule="auto"/>
              <w:jc w:val="both"/>
              <w:rPr>
                <w:rFonts w:asciiTheme="minorHAnsi" w:hAnsiTheme="minorHAnsi"/>
                <w:sz w:val="18"/>
                <w:szCs w:val="18"/>
              </w:rPr>
            </w:pPr>
            <w:r w:rsidRPr="00C90112">
              <w:rPr>
                <w:rFonts w:asciiTheme="minorHAnsi" w:hAnsiTheme="minorHAnsi"/>
                <w:sz w:val="18"/>
                <w:szCs w:val="18"/>
                <w:lang w:val="sr-Cyrl-CS"/>
              </w:rPr>
              <w:t>P</w:t>
            </w:r>
            <w:r w:rsidRPr="00C90112">
              <w:rPr>
                <w:rFonts w:asciiTheme="minorHAnsi" w:hAnsiTheme="minorHAnsi"/>
                <w:sz w:val="18"/>
                <w:szCs w:val="18"/>
              </w:rPr>
              <w:t>oremećaji funkcije hipofize, štitne žlijezde, paratireoidnih žlijezda i nadbubrežnih žlijezda</w:t>
            </w:r>
          </w:p>
        </w:tc>
      </w:tr>
      <w:tr w:rsidR="00851CCB" w:rsidRPr="00C90112" w14:paraId="1DE1B27B" w14:textId="77777777" w:rsidTr="00C77C8C">
        <w:tc>
          <w:tcPr>
            <w:tcW w:w="467" w:type="dxa"/>
            <w:tcBorders>
              <w:left w:val="single" w:sz="24" w:space="0" w:color="auto"/>
            </w:tcBorders>
          </w:tcPr>
          <w:p w14:paraId="1A11746B" w14:textId="20F874A9" w:rsidR="00851CCB" w:rsidRPr="00C90112" w:rsidRDefault="00851CCB" w:rsidP="00912603">
            <w:pPr>
              <w:spacing w:after="0" w:line="240" w:lineRule="auto"/>
              <w:jc w:val="center"/>
              <w:rPr>
                <w:rFonts w:asciiTheme="minorHAnsi" w:hAnsiTheme="minorHAnsi"/>
                <w:sz w:val="18"/>
                <w:szCs w:val="18"/>
                <w:lang w:val="sr-Cyrl-BA"/>
              </w:rPr>
            </w:pPr>
          </w:p>
        </w:tc>
        <w:tc>
          <w:tcPr>
            <w:tcW w:w="8545" w:type="dxa"/>
            <w:gridSpan w:val="11"/>
            <w:tcBorders>
              <w:right w:val="single" w:sz="24" w:space="0" w:color="auto"/>
            </w:tcBorders>
          </w:tcPr>
          <w:p w14:paraId="2AABDA47" w14:textId="77777777" w:rsidR="00851CCB" w:rsidRPr="00C77C8C" w:rsidRDefault="00851CCB" w:rsidP="00912603">
            <w:pPr>
              <w:spacing w:after="0" w:line="240" w:lineRule="auto"/>
              <w:rPr>
                <w:rFonts w:asciiTheme="minorHAnsi" w:hAnsiTheme="minorHAnsi"/>
                <w:i/>
                <w:sz w:val="18"/>
                <w:szCs w:val="18"/>
              </w:rPr>
            </w:pPr>
            <w:r w:rsidRPr="00C77C8C">
              <w:rPr>
                <w:rFonts w:asciiTheme="minorHAnsi" w:hAnsiTheme="minorHAnsi"/>
                <w:i/>
                <w:sz w:val="18"/>
                <w:szCs w:val="18"/>
              </w:rPr>
              <w:t>I parcijalni ispit</w:t>
            </w:r>
          </w:p>
        </w:tc>
      </w:tr>
      <w:tr w:rsidR="00C77C8C" w:rsidRPr="00C90112" w14:paraId="14A6218C" w14:textId="77777777" w:rsidTr="00C77C8C">
        <w:tc>
          <w:tcPr>
            <w:tcW w:w="467" w:type="dxa"/>
            <w:tcBorders>
              <w:left w:val="single" w:sz="24" w:space="0" w:color="auto"/>
            </w:tcBorders>
          </w:tcPr>
          <w:p w14:paraId="7688E69B" w14:textId="3F5A2ECA" w:rsidR="00C77C8C" w:rsidRPr="00C90112" w:rsidRDefault="00C77C8C" w:rsidP="00C77C8C">
            <w:pPr>
              <w:spacing w:after="0" w:line="240" w:lineRule="auto"/>
              <w:jc w:val="center"/>
              <w:rPr>
                <w:rFonts w:asciiTheme="minorHAnsi" w:hAnsiTheme="minorHAnsi"/>
                <w:sz w:val="18"/>
                <w:szCs w:val="18"/>
                <w:lang w:val="sr-Cyrl-BA"/>
              </w:rPr>
            </w:pPr>
            <w:r w:rsidRPr="00C90112">
              <w:rPr>
                <w:rFonts w:asciiTheme="minorHAnsi" w:hAnsiTheme="minorHAnsi"/>
                <w:sz w:val="18"/>
                <w:szCs w:val="18"/>
                <w:lang w:val="sr-Cyrl-BA"/>
              </w:rPr>
              <w:t>8.</w:t>
            </w:r>
          </w:p>
        </w:tc>
        <w:tc>
          <w:tcPr>
            <w:tcW w:w="8545" w:type="dxa"/>
            <w:gridSpan w:val="11"/>
            <w:tcBorders>
              <w:right w:val="single" w:sz="24" w:space="0" w:color="auto"/>
            </w:tcBorders>
          </w:tcPr>
          <w:p w14:paraId="7D03C4E9" w14:textId="77777777" w:rsidR="00C77C8C" w:rsidRPr="00C90112" w:rsidRDefault="00C77C8C" w:rsidP="00C77C8C">
            <w:pPr>
              <w:spacing w:after="0" w:line="240" w:lineRule="auto"/>
              <w:jc w:val="both"/>
              <w:rPr>
                <w:rFonts w:asciiTheme="minorHAnsi" w:hAnsiTheme="minorHAnsi"/>
                <w:sz w:val="18"/>
                <w:szCs w:val="18"/>
                <w:lang w:val="sr-Cyrl-CS"/>
              </w:rPr>
            </w:pPr>
            <w:r w:rsidRPr="00C90112">
              <w:rPr>
                <w:rFonts w:asciiTheme="minorHAnsi" w:hAnsiTheme="minorHAnsi"/>
                <w:sz w:val="18"/>
                <w:szCs w:val="18"/>
              </w:rPr>
              <w:t>Patofiziologija kardiovaskularnog sistema - poremećaji srčanog ritma, poremećaji kontraktilnosti miokarda, poremećaji koronarnog krvotoka, insuficijencija miokarda i arterijska hipertenzija</w:t>
            </w:r>
          </w:p>
        </w:tc>
      </w:tr>
      <w:tr w:rsidR="00C77C8C" w:rsidRPr="00C90112" w14:paraId="03620F08" w14:textId="77777777" w:rsidTr="00C77C8C">
        <w:tc>
          <w:tcPr>
            <w:tcW w:w="467" w:type="dxa"/>
            <w:tcBorders>
              <w:left w:val="single" w:sz="24" w:space="0" w:color="auto"/>
            </w:tcBorders>
          </w:tcPr>
          <w:p w14:paraId="4461B7EC" w14:textId="01C1D66D" w:rsidR="00C77C8C" w:rsidRPr="00C90112" w:rsidRDefault="00C77C8C" w:rsidP="00C77C8C">
            <w:pPr>
              <w:spacing w:after="0" w:line="240" w:lineRule="auto"/>
              <w:jc w:val="center"/>
              <w:rPr>
                <w:rFonts w:asciiTheme="minorHAnsi" w:hAnsiTheme="minorHAnsi"/>
                <w:sz w:val="18"/>
                <w:szCs w:val="18"/>
                <w:lang w:val="sr-Cyrl-BA"/>
              </w:rPr>
            </w:pPr>
            <w:r w:rsidRPr="00C90112">
              <w:rPr>
                <w:rFonts w:asciiTheme="minorHAnsi" w:hAnsiTheme="minorHAnsi"/>
                <w:sz w:val="18"/>
                <w:szCs w:val="18"/>
                <w:lang w:val="sr-Cyrl-BA"/>
              </w:rPr>
              <w:t>9.</w:t>
            </w:r>
          </w:p>
        </w:tc>
        <w:tc>
          <w:tcPr>
            <w:tcW w:w="8545" w:type="dxa"/>
            <w:gridSpan w:val="11"/>
            <w:tcBorders>
              <w:right w:val="single" w:sz="24" w:space="0" w:color="auto"/>
            </w:tcBorders>
          </w:tcPr>
          <w:p w14:paraId="73D9BE2F" w14:textId="77777777" w:rsidR="00C77C8C" w:rsidRPr="00C90112" w:rsidRDefault="00C77C8C" w:rsidP="00C77C8C">
            <w:pPr>
              <w:spacing w:after="0" w:line="240" w:lineRule="auto"/>
              <w:jc w:val="both"/>
              <w:rPr>
                <w:rFonts w:asciiTheme="minorHAnsi" w:hAnsiTheme="minorHAnsi"/>
                <w:sz w:val="18"/>
                <w:szCs w:val="18"/>
              </w:rPr>
            </w:pPr>
            <w:r w:rsidRPr="00C90112">
              <w:rPr>
                <w:rFonts w:asciiTheme="minorHAnsi" w:hAnsiTheme="minorHAnsi"/>
                <w:sz w:val="18"/>
                <w:szCs w:val="18"/>
              </w:rPr>
              <w:t>Poremećaji funkcije respiratornog sistema - hipoksemija, hipo i hiperkapnija, opstruktivni i restriktivni poremećaji ventilacije, poremećaji difuzije gasova, poremećaji raspodjele tečnosti i krvotoka u plućima i respiratorna insuficijencija</w:t>
            </w:r>
          </w:p>
        </w:tc>
      </w:tr>
      <w:tr w:rsidR="00C77C8C" w:rsidRPr="00C90112" w14:paraId="21710DCC" w14:textId="77777777" w:rsidTr="00C77C8C">
        <w:tc>
          <w:tcPr>
            <w:tcW w:w="467" w:type="dxa"/>
            <w:tcBorders>
              <w:left w:val="single" w:sz="24" w:space="0" w:color="auto"/>
            </w:tcBorders>
          </w:tcPr>
          <w:p w14:paraId="63E7666B" w14:textId="044BBB50" w:rsidR="00C77C8C" w:rsidRPr="00C90112" w:rsidRDefault="00C77C8C" w:rsidP="00C77C8C">
            <w:pPr>
              <w:spacing w:after="0" w:line="240" w:lineRule="auto"/>
              <w:jc w:val="center"/>
              <w:rPr>
                <w:rFonts w:asciiTheme="minorHAnsi" w:hAnsiTheme="minorHAnsi"/>
                <w:sz w:val="18"/>
                <w:szCs w:val="18"/>
                <w:lang w:val="sr-Cyrl-BA"/>
              </w:rPr>
            </w:pPr>
            <w:r w:rsidRPr="00C90112">
              <w:rPr>
                <w:rFonts w:asciiTheme="minorHAnsi" w:hAnsiTheme="minorHAnsi"/>
                <w:sz w:val="18"/>
                <w:szCs w:val="18"/>
                <w:lang w:val="sr-Cyrl-BA"/>
              </w:rPr>
              <w:t>10.</w:t>
            </w:r>
          </w:p>
        </w:tc>
        <w:tc>
          <w:tcPr>
            <w:tcW w:w="8545" w:type="dxa"/>
            <w:gridSpan w:val="11"/>
            <w:tcBorders>
              <w:right w:val="single" w:sz="24" w:space="0" w:color="auto"/>
            </w:tcBorders>
          </w:tcPr>
          <w:p w14:paraId="3F50FFC5" w14:textId="77777777" w:rsidR="00C77C8C" w:rsidRPr="00C90112" w:rsidRDefault="00C77C8C" w:rsidP="00C77C8C">
            <w:pPr>
              <w:spacing w:after="0" w:line="240" w:lineRule="auto"/>
              <w:jc w:val="both"/>
              <w:rPr>
                <w:rFonts w:asciiTheme="minorHAnsi" w:hAnsiTheme="minorHAnsi"/>
                <w:sz w:val="18"/>
                <w:szCs w:val="18"/>
              </w:rPr>
            </w:pPr>
            <w:r w:rsidRPr="00C90112">
              <w:rPr>
                <w:rFonts w:asciiTheme="minorHAnsi" w:hAnsiTheme="minorHAnsi"/>
                <w:sz w:val="18"/>
                <w:szCs w:val="18"/>
              </w:rPr>
              <w:t>Patofiziologija bubrežno-mokraćnog sistema - poremećaji perfuzije bubrega, poremećaji funkcije glomerula, opšti poremećaji funkcije tubula, akutna i hronična bubrežna insuficijencija</w:t>
            </w:r>
          </w:p>
        </w:tc>
      </w:tr>
      <w:tr w:rsidR="00C77C8C" w:rsidRPr="00C90112" w14:paraId="184B2674" w14:textId="77777777" w:rsidTr="00C77C8C">
        <w:tc>
          <w:tcPr>
            <w:tcW w:w="467" w:type="dxa"/>
            <w:tcBorders>
              <w:left w:val="single" w:sz="24" w:space="0" w:color="auto"/>
            </w:tcBorders>
          </w:tcPr>
          <w:p w14:paraId="092B0DCD" w14:textId="685DA9E1" w:rsidR="00C77C8C" w:rsidRPr="00C90112" w:rsidRDefault="00C77C8C" w:rsidP="00C77C8C">
            <w:pPr>
              <w:spacing w:after="0" w:line="240" w:lineRule="auto"/>
              <w:jc w:val="center"/>
              <w:rPr>
                <w:rFonts w:asciiTheme="minorHAnsi" w:hAnsiTheme="minorHAnsi"/>
                <w:sz w:val="18"/>
                <w:szCs w:val="18"/>
                <w:lang w:val="sr-Cyrl-BA"/>
              </w:rPr>
            </w:pPr>
            <w:r w:rsidRPr="00C90112">
              <w:rPr>
                <w:rFonts w:asciiTheme="minorHAnsi" w:hAnsiTheme="minorHAnsi"/>
                <w:sz w:val="18"/>
                <w:szCs w:val="18"/>
                <w:lang w:val="sr-Cyrl-BA"/>
              </w:rPr>
              <w:t>11.</w:t>
            </w:r>
          </w:p>
        </w:tc>
        <w:tc>
          <w:tcPr>
            <w:tcW w:w="8545" w:type="dxa"/>
            <w:gridSpan w:val="11"/>
            <w:tcBorders>
              <w:right w:val="single" w:sz="24" w:space="0" w:color="auto"/>
            </w:tcBorders>
          </w:tcPr>
          <w:p w14:paraId="53BD17E9" w14:textId="77777777" w:rsidR="00C77C8C" w:rsidRPr="00C90112" w:rsidRDefault="00C77C8C" w:rsidP="00C77C8C">
            <w:pPr>
              <w:spacing w:after="0" w:line="240" w:lineRule="auto"/>
              <w:jc w:val="both"/>
              <w:rPr>
                <w:rFonts w:asciiTheme="minorHAnsi" w:hAnsiTheme="minorHAnsi"/>
                <w:sz w:val="18"/>
                <w:szCs w:val="18"/>
              </w:rPr>
            </w:pPr>
            <w:r w:rsidRPr="00C90112">
              <w:rPr>
                <w:rFonts w:asciiTheme="minorHAnsi" w:hAnsiTheme="minorHAnsi"/>
                <w:sz w:val="18"/>
                <w:szCs w:val="18"/>
              </w:rPr>
              <w:t>Poremećaji funkcije digestivnog sistema i funkcije jetre - ulkusna bolest, poremećaji funkcije tankog i debelog crijeva, povraćanje, akutni i hronični pankreatitis, ciroza i insuficijencija jetre, portna hipertenzija</w:t>
            </w:r>
          </w:p>
        </w:tc>
      </w:tr>
      <w:tr w:rsidR="00C77C8C" w:rsidRPr="00C90112" w14:paraId="762ADBE0" w14:textId="77777777" w:rsidTr="00C77C8C">
        <w:tc>
          <w:tcPr>
            <w:tcW w:w="467" w:type="dxa"/>
            <w:tcBorders>
              <w:left w:val="single" w:sz="24" w:space="0" w:color="auto"/>
            </w:tcBorders>
          </w:tcPr>
          <w:p w14:paraId="160EFDB2" w14:textId="6C4B07F3" w:rsidR="00C77C8C" w:rsidRPr="00C90112" w:rsidRDefault="00C77C8C" w:rsidP="00C77C8C">
            <w:pPr>
              <w:spacing w:after="0" w:line="240" w:lineRule="auto"/>
              <w:jc w:val="center"/>
              <w:rPr>
                <w:rFonts w:asciiTheme="minorHAnsi" w:hAnsiTheme="minorHAnsi"/>
                <w:sz w:val="18"/>
                <w:szCs w:val="18"/>
                <w:lang w:val="sr-Cyrl-BA"/>
              </w:rPr>
            </w:pPr>
            <w:r w:rsidRPr="00C90112">
              <w:rPr>
                <w:rFonts w:asciiTheme="minorHAnsi" w:hAnsiTheme="minorHAnsi"/>
                <w:sz w:val="18"/>
                <w:szCs w:val="18"/>
                <w:lang w:val="sr-Cyrl-BA"/>
              </w:rPr>
              <w:t>12.</w:t>
            </w:r>
          </w:p>
        </w:tc>
        <w:tc>
          <w:tcPr>
            <w:tcW w:w="8545" w:type="dxa"/>
            <w:gridSpan w:val="11"/>
            <w:tcBorders>
              <w:right w:val="single" w:sz="24" w:space="0" w:color="auto"/>
            </w:tcBorders>
          </w:tcPr>
          <w:p w14:paraId="58274910" w14:textId="77777777" w:rsidR="00C77C8C" w:rsidRPr="00C90112" w:rsidRDefault="00C77C8C" w:rsidP="00C77C8C">
            <w:pPr>
              <w:spacing w:after="0" w:line="240" w:lineRule="auto"/>
              <w:jc w:val="both"/>
              <w:rPr>
                <w:rFonts w:asciiTheme="minorHAnsi" w:hAnsiTheme="minorHAnsi"/>
                <w:sz w:val="18"/>
                <w:szCs w:val="18"/>
              </w:rPr>
            </w:pPr>
            <w:r w:rsidRPr="00C90112">
              <w:rPr>
                <w:rFonts w:asciiTheme="minorHAnsi" w:hAnsiTheme="minorHAnsi"/>
                <w:sz w:val="18"/>
                <w:szCs w:val="18"/>
              </w:rPr>
              <w:t>Patofiziologija nervnog sistema - poremećaji u prenosu nervnih impulsa, neuromišićni poremećaji, motorni nervni poremećaji, poremećaji cirkulacije u CNS-u, epilepsija, senzorni nervni poremećaji i patofiziologija bola</w:t>
            </w:r>
          </w:p>
        </w:tc>
      </w:tr>
      <w:tr w:rsidR="00C77C8C" w:rsidRPr="00C90112" w14:paraId="76B3A9B7" w14:textId="77777777" w:rsidTr="00C77C8C">
        <w:tc>
          <w:tcPr>
            <w:tcW w:w="467" w:type="dxa"/>
            <w:tcBorders>
              <w:left w:val="single" w:sz="24" w:space="0" w:color="auto"/>
            </w:tcBorders>
          </w:tcPr>
          <w:p w14:paraId="6542243F" w14:textId="157CE36D" w:rsidR="00C77C8C" w:rsidRPr="00C90112" w:rsidRDefault="00C77C8C" w:rsidP="00C77C8C">
            <w:pPr>
              <w:spacing w:after="0" w:line="240" w:lineRule="auto"/>
              <w:jc w:val="center"/>
              <w:rPr>
                <w:rFonts w:asciiTheme="minorHAnsi" w:hAnsiTheme="minorHAnsi"/>
                <w:sz w:val="18"/>
                <w:szCs w:val="18"/>
                <w:lang w:val="sr-Cyrl-BA"/>
              </w:rPr>
            </w:pPr>
            <w:r w:rsidRPr="00C90112">
              <w:rPr>
                <w:rFonts w:asciiTheme="minorHAnsi" w:hAnsiTheme="minorHAnsi"/>
                <w:sz w:val="18"/>
                <w:szCs w:val="18"/>
                <w:lang w:val="sr-Cyrl-BA"/>
              </w:rPr>
              <w:t>13.</w:t>
            </w:r>
          </w:p>
        </w:tc>
        <w:tc>
          <w:tcPr>
            <w:tcW w:w="8545" w:type="dxa"/>
            <w:gridSpan w:val="11"/>
            <w:tcBorders>
              <w:right w:val="single" w:sz="24" w:space="0" w:color="auto"/>
            </w:tcBorders>
          </w:tcPr>
          <w:p w14:paraId="3575791A" w14:textId="77777777" w:rsidR="00C77C8C" w:rsidRPr="00C90112" w:rsidRDefault="00C77C8C" w:rsidP="00C77C8C">
            <w:pPr>
              <w:spacing w:after="0" w:line="240" w:lineRule="auto"/>
              <w:rPr>
                <w:rFonts w:asciiTheme="minorHAnsi" w:hAnsiTheme="minorHAnsi"/>
                <w:sz w:val="18"/>
                <w:szCs w:val="18"/>
              </w:rPr>
            </w:pPr>
            <w:r w:rsidRPr="00C90112">
              <w:rPr>
                <w:rFonts w:asciiTheme="minorHAnsi" w:hAnsiTheme="minorHAnsi"/>
                <w:sz w:val="18"/>
                <w:szCs w:val="18"/>
              </w:rPr>
              <w:t>Patofiziologija bolesti lokomotornog sistema</w:t>
            </w:r>
          </w:p>
        </w:tc>
      </w:tr>
      <w:tr w:rsidR="00C77C8C" w:rsidRPr="00C90112" w14:paraId="3FAE7C4F" w14:textId="77777777" w:rsidTr="00C77C8C">
        <w:tc>
          <w:tcPr>
            <w:tcW w:w="467" w:type="dxa"/>
            <w:tcBorders>
              <w:left w:val="single" w:sz="24" w:space="0" w:color="auto"/>
            </w:tcBorders>
          </w:tcPr>
          <w:p w14:paraId="6582D86D" w14:textId="732D80AC" w:rsidR="00C77C8C" w:rsidRPr="00C90112" w:rsidRDefault="00C77C8C" w:rsidP="00C77C8C">
            <w:pPr>
              <w:spacing w:after="0" w:line="240" w:lineRule="auto"/>
              <w:jc w:val="center"/>
              <w:rPr>
                <w:rFonts w:asciiTheme="minorHAnsi" w:hAnsiTheme="minorHAnsi"/>
                <w:sz w:val="18"/>
                <w:szCs w:val="18"/>
                <w:lang w:val="sr-Cyrl-BA"/>
              </w:rPr>
            </w:pPr>
            <w:r w:rsidRPr="00C90112">
              <w:rPr>
                <w:rFonts w:asciiTheme="minorHAnsi" w:hAnsiTheme="minorHAnsi"/>
                <w:sz w:val="18"/>
                <w:szCs w:val="18"/>
                <w:lang w:val="sr-Cyrl-BA"/>
              </w:rPr>
              <w:t>14.</w:t>
            </w:r>
          </w:p>
        </w:tc>
        <w:tc>
          <w:tcPr>
            <w:tcW w:w="8545" w:type="dxa"/>
            <w:gridSpan w:val="11"/>
            <w:tcBorders>
              <w:right w:val="single" w:sz="24" w:space="0" w:color="auto"/>
            </w:tcBorders>
          </w:tcPr>
          <w:p w14:paraId="67B5ACAE" w14:textId="77777777" w:rsidR="00C77C8C" w:rsidRPr="00C90112" w:rsidRDefault="00C77C8C" w:rsidP="00C77C8C">
            <w:pPr>
              <w:spacing w:after="0" w:line="240" w:lineRule="auto"/>
              <w:rPr>
                <w:rFonts w:asciiTheme="minorHAnsi" w:hAnsiTheme="minorHAnsi"/>
                <w:sz w:val="18"/>
                <w:szCs w:val="18"/>
                <w:lang w:val="sr-Cyrl-CS"/>
              </w:rPr>
            </w:pPr>
            <w:r w:rsidRPr="00C90112">
              <w:rPr>
                <w:rFonts w:asciiTheme="minorHAnsi" w:hAnsiTheme="minorHAnsi"/>
                <w:sz w:val="18"/>
                <w:szCs w:val="18"/>
              </w:rPr>
              <w:t>Metaboličke bolesti kosti</w:t>
            </w:r>
          </w:p>
        </w:tc>
      </w:tr>
      <w:tr w:rsidR="00C77C8C" w:rsidRPr="00C90112" w14:paraId="57FAF4F7" w14:textId="77777777" w:rsidTr="00C77C8C">
        <w:tc>
          <w:tcPr>
            <w:tcW w:w="467" w:type="dxa"/>
            <w:tcBorders>
              <w:left w:val="single" w:sz="24" w:space="0" w:color="auto"/>
            </w:tcBorders>
          </w:tcPr>
          <w:p w14:paraId="23E3A829" w14:textId="3B7C7211" w:rsidR="00C77C8C" w:rsidRPr="00C90112" w:rsidRDefault="00C77C8C" w:rsidP="00C77C8C">
            <w:pPr>
              <w:spacing w:after="0" w:line="240" w:lineRule="auto"/>
              <w:jc w:val="center"/>
              <w:rPr>
                <w:rFonts w:asciiTheme="minorHAnsi" w:hAnsiTheme="minorHAnsi"/>
                <w:sz w:val="18"/>
                <w:szCs w:val="18"/>
                <w:highlight w:val="yellow"/>
                <w:lang w:val="sr-Cyrl-BA"/>
              </w:rPr>
            </w:pPr>
            <w:r w:rsidRPr="00C90112">
              <w:rPr>
                <w:rFonts w:asciiTheme="minorHAnsi" w:hAnsiTheme="minorHAnsi"/>
                <w:sz w:val="18"/>
                <w:szCs w:val="18"/>
                <w:lang w:val="sr-Cyrl-BA"/>
              </w:rPr>
              <w:t>15.</w:t>
            </w:r>
          </w:p>
        </w:tc>
        <w:tc>
          <w:tcPr>
            <w:tcW w:w="8545" w:type="dxa"/>
            <w:gridSpan w:val="11"/>
            <w:tcBorders>
              <w:right w:val="single" w:sz="24" w:space="0" w:color="auto"/>
            </w:tcBorders>
          </w:tcPr>
          <w:p w14:paraId="6FB6EEFB" w14:textId="77777777" w:rsidR="00C77C8C" w:rsidRPr="00C90112" w:rsidRDefault="00C77C8C" w:rsidP="00C77C8C">
            <w:pPr>
              <w:spacing w:after="0" w:line="240" w:lineRule="auto"/>
              <w:rPr>
                <w:rFonts w:asciiTheme="minorHAnsi" w:hAnsiTheme="minorHAnsi"/>
                <w:sz w:val="18"/>
                <w:szCs w:val="18"/>
                <w:lang w:val="sr-Cyrl-CS"/>
              </w:rPr>
            </w:pPr>
            <w:r w:rsidRPr="00C90112">
              <w:rPr>
                <w:rFonts w:asciiTheme="minorHAnsi" w:hAnsiTheme="minorHAnsi"/>
                <w:sz w:val="18"/>
                <w:szCs w:val="18"/>
              </w:rPr>
              <w:t>Seminarski radovi-prezentacije</w:t>
            </w:r>
          </w:p>
        </w:tc>
      </w:tr>
      <w:tr w:rsidR="00C77C8C" w:rsidRPr="00C90112" w14:paraId="07122C1B" w14:textId="77777777" w:rsidTr="00C77C8C">
        <w:tc>
          <w:tcPr>
            <w:tcW w:w="467" w:type="dxa"/>
            <w:tcBorders>
              <w:left w:val="single" w:sz="24" w:space="0" w:color="auto"/>
            </w:tcBorders>
          </w:tcPr>
          <w:p w14:paraId="51948338" w14:textId="29B19E68" w:rsidR="00C77C8C" w:rsidRPr="00C90112" w:rsidRDefault="00C77C8C" w:rsidP="00C77C8C">
            <w:pPr>
              <w:spacing w:after="0" w:line="240" w:lineRule="auto"/>
              <w:jc w:val="center"/>
              <w:rPr>
                <w:rFonts w:asciiTheme="minorHAnsi" w:hAnsiTheme="minorHAnsi"/>
                <w:sz w:val="18"/>
                <w:szCs w:val="18"/>
                <w:highlight w:val="yellow"/>
                <w:lang w:val="sr-Cyrl-BA"/>
              </w:rPr>
            </w:pPr>
          </w:p>
        </w:tc>
        <w:tc>
          <w:tcPr>
            <w:tcW w:w="8545" w:type="dxa"/>
            <w:gridSpan w:val="11"/>
            <w:tcBorders>
              <w:right w:val="single" w:sz="24" w:space="0" w:color="auto"/>
            </w:tcBorders>
          </w:tcPr>
          <w:p w14:paraId="497ACCDE" w14:textId="77777777" w:rsidR="00C77C8C" w:rsidRPr="00C77C8C" w:rsidRDefault="00C77C8C" w:rsidP="00C77C8C">
            <w:pPr>
              <w:spacing w:after="0" w:line="240" w:lineRule="auto"/>
              <w:rPr>
                <w:rFonts w:asciiTheme="minorHAnsi" w:hAnsiTheme="minorHAnsi"/>
                <w:i/>
                <w:sz w:val="18"/>
                <w:szCs w:val="18"/>
              </w:rPr>
            </w:pPr>
            <w:r w:rsidRPr="00C77C8C">
              <w:rPr>
                <w:rFonts w:asciiTheme="minorHAnsi" w:hAnsiTheme="minorHAnsi"/>
                <w:i/>
                <w:sz w:val="18"/>
                <w:szCs w:val="18"/>
              </w:rPr>
              <w:t>II parcijalni ispit</w:t>
            </w:r>
          </w:p>
        </w:tc>
      </w:tr>
      <w:tr w:rsidR="00C77C8C" w:rsidRPr="00326121" w14:paraId="37C65703" w14:textId="77777777" w:rsidTr="00C77C8C">
        <w:trPr>
          <w:trHeight w:val="300"/>
        </w:trPr>
        <w:tc>
          <w:tcPr>
            <w:tcW w:w="9012" w:type="dxa"/>
            <w:gridSpan w:val="12"/>
            <w:tcBorders>
              <w:top w:val="single" w:sz="24" w:space="0" w:color="auto"/>
              <w:left w:val="single" w:sz="24" w:space="0" w:color="auto"/>
              <w:right w:val="single" w:sz="24" w:space="0" w:color="auto"/>
            </w:tcBorders>
          </w:tcPr>
          <w:p w14:paraId="5F32B7E9" w14:textId="77777777" w:rsidR="00C77C8C" w:rsidRPr="00326121" w:rsidRDefault="00C77C8C" w:rsidP="00C77C8C">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C77C8C" w:rsidRPr="00C90112" w14:paraId="44B7005E" w14:textId="77777777" w:rsidTr="00C77C8C">
        <w:trPr>
          <w:trHeight w:val="1350"/>
        </w:trPr>
        <w:tc>
          <w:tcPr>
            <w:tcW w:w="3529" w:type="dxa"/>
            <w:gridSpan w:val="5"/>
            <w:tcBorders>
              <w:left w:val="single" w:sz="24" w:space="0" w:color="auto"/>
            </w:tcBorders>
          </w:tcPr>
          <w:p w14:paraId="4F04E11C" w14:textId="77777777" w:rsidR="00C77C8C" w:rsidRPr="00C90112" w:rsidRDefault="00C77C8C" w:rsidP="00C77C8C">
            <w:pPr>
              <w:spacing w:after="0" w:line="240" w:lineRule="auto"/>
              <w:rPr>
                <w:rFonts w:asciiTheme="minorHAnsi" w:hAnsiTheme="minorHAnsi"/>
                <w:sz w:val="18"/>
                <w:szCs w:val="18"/>
                <w:lang w:val="sr-Latn-BA"/>
              </w:rPr>
            </w:pPr>
            <w:r w:rsidRPr="00C90112">
              <w:rPr>
                <w:rFonts w:asciiTheme="minorHAnsi" w:hAnsiTheme="minorHAnsi"/>
                <w:sz w:val="18"/>
                <w:szCs w:val="18"/>
                <w:lang w:val="sr-Latn-BA"/>
              </w:rPr>
              <w:t>Nedeljno:</w:t>
            </w:r>
          </w:p>
          <w:p w14:paraId="093CD2E8" w14:textId="77777777" w:rsidR="00C77C8C" w:rsidRPr="00C90112" w:rsidRDefault="00C77C8C" w:rsidP="00C77C8C">
            <w:pPr>
              <w:spacing w:after="0" w:line="240" w:lineRule="auto"/>
              <w:rPr>
                <w:rFonts w:asciiTheme="minorHAnsi" w:hAnsiTheme="minorHAnsi"/>
                <w:sz w:val="18"/>
                <w:szCs w:val="18"/>
                <w:lang w:val="sr-Latn-BA"/>
              </w:rPr>
            </w:pPr>
            <w:r w:rsidRPr="00C90112">
              <w:rPr>
                <w:rFonts w:asciiTheme="minorHAnsi" w:hAnsiTheme="minorHAnsi"/>
                <w:sz w:val="18"/>
                <w:szCs w:val="18"/>
                <w:lang w:val="sr-Latn-BA"/>
              </w:rPr>
              <w:t>Kreditni koeficijent:</w:t>
            </w:r>
          </w:p>
          <w:p w14:paraId="7D73B8B0" w14:textId="77777777" w:rsidR="00C77C8C" w:rsidRPr="00C90112" w:rsidRDefault="00C77C8C" w:rsidP="00C77C8C">
            <w:pPr>
              <w:spacing w:after="0" w:line="240" w:lineRule="auto"/>
              <w:rPr>
                <w:rFonts w:asciiTheme="minorHAnsi" w:hAnsiTheme="minorHAnsi"/>
                <w:sz w:val="18"/>
                <w:szCs w:val="18"/>
                <w:lang w:val="sr-Latn-BA"/>
              </w:rPr>
            </w:pPr>
            <w:r w:rsidRPr="00C90112">
              <w:rPr>
                <w:rFonts w:asciiTheme="minorHAnsi" w:hAnsiTheme="minorHAnsi"/>
                <w:sz w:val="18"/>
                <w:szCs w:val="18"/>
                <w:lang w:val="sr-Latn-BA"/>
              </w:rPr>
              <w:t>3:30k=(ECTS/30)= 0,1</w:t>
            </w:r>
          </w:p>
          <w:p w14:paraId="5B8130CC" w14:textId="77777777" w:rsidR="00C77C8C" w:rsidRPr="00C90112" w:rsidRDefault="00C77C8C" w:rsidP="00C77C8C">
            <w:pPr>
              <w:spacing w:after="0" w:line="240" w:lineRule="auto"/>
              <w:rPr>
                <w:rFonts w:asciiTheme="minorHAnsi" w:hAnsiTheme="minorHAnsi"/>
                <w:sz w:val="18"/>
                <w:szCs w:val="18"/>
                <w:lang w:val="sr-Latn-BA"/>
              </w:rPr>
            </w:pPr>
            <w:r w:rsidRPr="00C90112">
              <w:rPr>
                <w:rFonts w:asciiTheme="minorHAnsi" w:hAnsiTheme="minorHAnsi"/>
                <w:sz w:val="18"/>
                <w:szCs w:val="18"/>
                <w:lang w:val="sr-Latn-BA"/>
              </w:rPr>
              <w:t xml:space="preserve"> </w:t>
            </w:r>
          </w:p>
          <w:p w14:paraId="0639DB81" w14:textId="77777777" w:rsidR="00C77C8C" w:rsidRPr="00C90112" w:rsidRDefault="00C77C8C" w:rsidP="00C77C8C">
            <w:pPr>
              <w:spacing w:after="0" w:line="240" w:lineRule="auto"/>
              <w:rPr>
                <w:rFonts w:asciiTheme="minorHAnsi" w:hAnsiTheme="minorHAnsi"/>
                <w:sz w:val="18"/>
                <w:szCs w:val="18"/>
                <w:lang w:val="sr-Latn-BA"/>
              </w:rPr>
            </w:pPr>
            <w:r w:rsidRPr="00C90112">
              <w:rPr>
                <w:rFonts w:asciiTheme="minorHAnsi" w:hAnsiTheme="minorHAnsi"/>
                <w:sz w:val="18"/>
                <w:szCs w:val="18"/>
                <w:lang w:val="sr-Latn-BA"/>
              </w:rPr>
              <w:t>Nedeljno opterećenje:</w:t>
            </w:r>
          </w:p>
          <w:p w14:paraId="74A68BB9" w14:textId="77777777" w:rsidR="00C77C8C" w:rsidRPr="00C90112" w:rsidRDefault="00C77C8C" w:rsidP="00C77C8C">
            <w:pPr>
              <w:spacing w:after="0" w:line="240" w:lineRule="auto"/>
              <w:rPr>
                <w:rFonts w:asciiTheme="minorHAnsi" w:hAnsiTheme="minorHAnsi"/>
                <w:sz w:val="18"/>
                <w:szCs w:val="18"/>
                <w:lang w:val="sr-Latn-BA"/>
              </w:rPr>
            </w:pPr>
            <w:r w:rsidRPr="00C90112">
              <w:rPr>
                <w:rFonts w:asciiTheme="minorHAnsi" w:hAnsiTheme="minorHAnsi"/>
                <w:sz w:val="18"/>
                <w:szCs w:val="18"/>
                <w:lang w:val="sr-Latn-BA"/>
              </w:rPr>
              <w:t>0,1*40=(k*40 sati)= 4 sata</w:t>
            </w:r>
          </w:p>
        </w:tc>
        <w:tc>
          <w:tcPr>
            <w:tcW w:w="5483" w:type="dxa"/>
            <w:gridSpan w:val="7"/>
            <w:tcBorders>
              <w:right w:val="single" w:sz="24" w:space="0" w:color="auto"/>
            </w:tcBorders>
          </w:tcPr>
          <w:p w14:paraId="344B2A53" w14:textId="77777777" w:rsidR="00C77C8C" w:rsidRPr="00C90112" w:rsidRDefault="00C77C8C" w:rsidP="00C77C8C">
            <w:pPr>
              <w:spacing w:after="0" w:line="240" w:lineRule="auto"/>
              <w:rPr>
                <w:rFonts w:asciiTheme="minorHAnsi" w:hAnsiTheme="minorHAnsi"/>
                <w:sz w:val="18"/>
                <w:szCs w:val="18"/>
                <w:lang w:val="sr-Latn-BA"/>
              </w:rPr>
            </w:pPr>
            <w:r w:rsidRPr="00C90112">
              <w:rPr>
                <w:rFonts w:asciiTheme="minorHAnsi" w:hAnsiTheme="minorHAnsi"/>
                <w:sz w:val="18"/>
                <w:szCs w:val="18"/>
                <w:lang w:val="sr-Latn-BA"/>
              </w:rPr>
              <w:t>Ukupno opterećenje za predmet:</w:t>
            </w:r>
          </w:p>
          <w:p w14:paraId="42A37E34" w14:textId="77777777" w:rsidR="00C77C8C" w:rsidRPr="00C90112" w:rsidRDefault="00C77C8C" w:rsidP="00C77C8C">
            <w:pPr>
              <w:spacing w:after="0" w:line="240" w:lineRule="auto"/>
              <w:rPr>
                <w:rFonts w:asciiTheme="minorHAnsi" w:hAnsiTheme="minorHAnsi"/>
                <w:sz w:val="18"/>
                <w:szCs w:val="18"/>
                <w:lang w:val="sr-Latn-BA"/>
              </w:rPr>
            </w:pPr>
            <w:r w:rsidRPr="00C90112">
              <w:rPr>
                <w:rFonts w:asciiTheme="minorHAnsi" w:hAnsiTheme="minorHAnsi"/>
                <w:sz w:val="18"/>
                <w:szCs w:val="18"/>
                <w:lang w:val="sr-Latn-BA"/>
              </w:rPr>
              <w:t xml:space="preserve">             3*30 (ECTS kredita * 30 sati/kredita) = 90 sati</w:t>
            </w:r>
          </w:p>
          <w:p w14:paraId="152D78BF" w14:textId="77777777" w:rsidR="00C77C8C" w:rsidRPr="00C90112" w:rsidRDefault="00C77C8C" w:rsidP="00C77C8C">
            <w:pPr>
              <w:spacing w:after="0" w:line="240" w:lineRule="auto"/>
              <w:rPr>
                <w:rFonts w:asciiTheme="minorHAnsi" w:hAnsiTheme="minorHAnsi"/>
                <w:sz w:val="18"/>
                <w:szCs w:val="18"/>
                <w:lang w:val="sr-Latn-BA"/>
              </w:rPr>
            </w:pPr>
            <w:r w:rsidRPr="00C90112">
              <w:rPr>
                <w:rFonts w:asciiTheme="minorHAnsi" w:hAnsiTheme="minorHAnsi"/>
                <w:sz w:val="18"/>
                <w:szCs w:val="18"/>
                <w:lang w:val="sr-Latn-BA"/>
              </w:rPr>
              <w:t>Aktivna nastava (predavanje i vježbe): 60 sati</w:t>
            </w:r>
          </w:p>
          <w:p w14:paraId="0C7DE16D" w14:textId="77777777" w:rsidR="00C77C8C" w:rsidRPr="00C90112" w:rsidRDefault="00C77C8C" w:rsidP="00C77C8C">
            <w:pPr>
              <w:numPr>
                <w:ilvl w:val="0"/>
                <w:numId w:val="2"/>
              </w:numPr>
              <w:spacing w:after="0" w:line="240" w:lineRule="auto"/>
              <w:rPr>
                <w:rFonts w:asciiTheme="minorHAnsi" w:hAnsiTheme="minorHAnsi"/>
                <w:sz w:val="18"/>
                <w:szCs w:val="18"/>
                <w:lang w:val="sr-Latn-BA"/>
              </w:rPr>
            </w:pPr>
            <w:r w:rsidRPr="00C90112">
              <w:rPr>
                <w:rFonts w:asciiTheme="minorHAnsi" w:hAnsiTheme="minorHAnsi"/>
                <w:sz w:val="18"/>
                <w:szCs w:val="18"/>
                <w:lang w:val="sr-Latn-BA"/>
              </w:rPr>
              <w:t>Predavanja 60 sati</w:t>
            </w:r>
          </w:p>
          <w:p w14:paraId="543DC240" w14:textId="77777777" w:rsidR="00C77C8C" w:rsidRPr="00C90112" w:rsidRDefault="00C77C8C" w:rsidP="00C77C8C">
            <w:pPr>
              <w:numPr>
                <w:ilvl w:val="0"/>
                <w:numId w:val="2"/>
              </w:numPr>
              <w:spacing w:after="0" w:line="240" w:lineRule="auto"/>
              <w:rPr>
                <w:rFonts w:asciiTheme="minorHAnsi" w:hAnsiTheme="minorHAnsi"/>
                <w:sz w:val="18"/>
                <w:szCs w:val="18"/>
                <w:lang w:val="sr-Latn-BA"/>
              </w:rPr>
            </w:pPr>
            <w:r w:rsidRPr="00C90112">
              <w:rPr>
                <w:rFonts w:asciiTheme="minorHAnsi" w:hAnsiTheme="minorHAnsi"/>
                <w:sz w:val="18"/>
                <w:szCs w:val="18"/>
                <w:lang w:val="sr-Latn-BA"/>
              </w:rPr>
              <w:t>Vježbe 0 sati</w:t>
            </w:r>
          </w:p>
          <w:p w14:paraId="6051FF2B" w14:textId="77777777" w:rsidR="00C77C8C" w:rsidRPr="00C90112" w:rsidRDefault="00C77C8C" w:rsidP="00C77C8C">
            <w:pPr>
              <w:spacing w:after="0" w:line="240" w:lineRule="auto"/>
              <w:rPr>
                <w:rFonts w:asciiTheme="minorHAnsi" w:hAnsiTheme="minorHAnsi"/>
                <w:sz w:val="18"/>
                <w:szCs w:val="18"/>
                <w:lang w:val="sr-Latn-BA"/>
              </w:rPr>
            </w:pPr>
            <w:r w:rsidRPr="00C90112">
              <w:rPr>
                <w:rFonts w:asciiTheme="minorHAnsi" w:hAnsiTheme="minorHAnsi"/>
                <w:sz w:val="18"/>
                <w:szCs w:val="18"/>
                <w:lang w:val="sr-Latn-BA"/>
              </w:rPr>
              <w:t>Samostalni rad studenta 30 sati</w:t>
            </w:r>
          </w:p>
        </w:tc>
      </w:tr>
      <w:tr w:rsidR="00C77C8C" w:rsidRPr="00326121" w14:paraId="0349C165" w14:textId="77777777" w:rsidTr="00C77C8C">
        <w:tc>
          <w:tcPr>
            <w:tcW w:w="9012" w:type="dxa"/>
            <w:gridSpan w:val="12"/>
            <w:tcBorders>
              <w:left w:val="single" w:sz="24" w:space="0" w:color="auto"/>
              <w:right w:val="single" w:sz="24" w:space="0" w:color="auto"/>
            </w:tcBorders>
          </w:tcPr>
          <w:p w14:paraId="3B95F7A1" w14:textId="77777777" w:rsidR="00C77C8C" w:rsidRPr="00326121" w:rsidRDefault="00C77C8C" w:rsidP="00C77C8C">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C90112">
              <w:rPr>
                <w:rFonts w:asciiTheme="minorHAnsi" w:hAnsiTheme="minorHAnsi"/>
                <w:sz w:val="18"/>
                <w:szCs w:val="18"/>
              </w:rPr>
              <w:t>p</w:t>
            </w:r>
            <w:r w:rsidRPr="00C90112">
              <w:rPr>
                <w:rFonts w:asciiTheme="minorHAnsi" w:hAnsiTheme="minorHAnsi"/>
                <w:sz w:val="18"/>
                <w:szCs w:val="18"/>
                <w:lang w:val="sr-Cyrl-BA"/>
              </w:rPr>
              <w:t>redavanja, seminari i kontinuirana provjera znanja</w:t>
            </w:r>
          </w:p>
        </w:tc>
      </w:tr>
      <w:tr w:rsidR="00C77C8C" w:rsidRPr="00326121" w14:paraId="1D87883A" w14:textId="77777777" w:rsidTr="00C77C8C">
        <w:tc>
          <w:tcPr>
            <w:tcW w:w="9012" w:type="dxa"/>
            <w:gridSpan w:val="12"/>
            <w:tcBorders>
              <w:left w:val="single" w:sz="24" w:space="0" w:color="auto"/>
              <w:right w:val="single" w:sz="24" w:space="0" w:color="auto"/>
            </w:tcBorders>
          </w:tcPr>
          <w:p w14:paraId="6B1ECF61" w14:textId="77777777" w:rsidR="002A2309" w:rsidRDefault="00C77C8C" w:rsidP="00C77C8C">
            <w:pPr>
              <w:spacing w:after="0" w:line="240" w:lineRule="auto"/>
              <w:rPr>
                <w:rFonts w:asciiTheme="minorHAnsi" w:hAnsiTheme="minorHAnsi"/>
                <w:sz w:val="20"/>
                <w:szCs w:val="20"/>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w:t>
            </w:r>
            <w:r w:rsidRPr="00326121">
              <w:rPr>
                <w:rFonts w:asciiTheme="minorHAnsi" w:hAnsiTheme="minorHAnsi"/>
                <w:sz w:val="20"/>
                <w:szCs w:val="20"/>
              </w:rPr>
              <w:t xml:space="preserve"> </w:t>
            </w:r>
          </w:p>
          <w:p w14:paraId="3F8CF45E" w14:textId="6A74F4A3" w:rsidR="00C77C8C" w:rsidRPr="002A2309" w:rsidRDefault="00C77C8C" w:rsidP="002A2309">
            <w:pPr>
              <w:pStyle w:val="ListParagraph"/>
              <w:numPr>
                <w:ilvl w:val="0"/>
                <w:numId w:val="28"/>
              </w:numPr>
              <w:ind w:left="284" w:hanging="142"/>
              <w:rPr>
                <w:rFonts w:asciiTheme="minorHAnsi" w:hAnsiTheme="minorHAnsi"/>
                <w:sz w:val="20"/>
                <w:szCs w:val="20"/>
                <w:lang w:val="sr-Cyrl-BA"/>
              </w:rPr>
            </w:pPr>
            <w:r w:rsidRPr="002A2309">
              <w:rPr>
                <w:rFonts w:asciiTheme="minorHAnsi" w:hAnsiTheme="minorHAnsi"/>
                <w:sz w:val="18"/>
                <w:szCs w:val="18"/>
                <w:lang w:val="sr-Cyrl-BA"/>
              </w:rPr>
              <w:t>Leposavić G. Patološka fiziologija za studente farmacije. Beograd: Praktikum 1996.</w:t>
            </w:r>
          </w:p>
        </w:tc>
      </w:tr>
      <w:tr w:rsidR="00C77C8C" w:rsidRPr="00326121" w14:paraId="5A900EFB" w14:textId="77777777" w:rsidTr="00C77C8C">
        <w:tc>
          <w:tcPr>
            <w:tcW w:w="9012" w:type="dxa"/>
            <w:gridSpan w:val="12"/>
            <w:tcBorders>
              <w:left w:val="single" w:sz="24" w:space="0" w:color="auto"/>
              <w:right w:val="single" w:sz="24" w:space="0" w:color="auto"/>
            </w:tcBorders>
          </w:tcPr>
          <w:p w14:paraId="7381EDE3" w14:textId="77777777" w:rsidR="00C77C8C" w:rsidRPr="00326121" w:rsidRDefault="00C77C8C" w:rsidP="00C77C8C">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C90112">
              <w:rPr>
                <w:rFonts w:asciiTheme="minorHAnsi" w:hAnsiTheme="minorHAnsi"/>
                <w:sz w:val="18"/>
                <w:szCs w:val="18"/>
              </w:rPr>
              <w:t>a</w:t>
            </w:r>
            <w:r w:rsidRPr="00C90112">
              <w:rPr>
                <w:rFonts w:asciiTheme="minorHAnsi" w:hAnsiTheme="minorHAnsi"/>
                <w:sz w:val="18"/>
                <w:szCs w:val="18"/>
                <w:lang w:val="sr-Cyrl-CS"/>
              </w:rPr>
              <w:t xml:space="preserve">ktivnost u nastavi do 10 </w:t>
            </w:r>
            <w:r w:rsidRPr="00C90112">
              <w:rPr>
                <w:rFonts w:asciiTheme="minorHAnsi" w:hAnsiTheme="minorHAnsi"/>
                <w:sz w:val="18"/>
                <w:szCs w:val="18"/>
              </w:rPr>
              <w:t>poena, s</w:t>
            </w:r>
            <w:r w:rsidRPr="00C90112">
              <w:rPr>
                <w:rFonts w:asciiTheme="minorHAnsi" w:hAnsiTheme="minorHAnsi"/>
                <w:sz w:val="18"/>
                <w:szCs w:val="18"/>
                <w:lang w:val="sr-Cyrl-CS"/>
              </w:rPr>
              <w:t xml:space="preserve">eminarski rad do 10 </w:t>
            </w:r>
            <w:r w:rsidRPr="00C90112">
              <w:rPr>
                <w:rFonts w:asciiTheme="minorHAnsi" w:hAnsiTheme="minorHAnsi"/>
                <w:sz w:val="18"/>
                <w:szCs w:val="18"/>
              </w:rPr>
              <w:t>poena,</w:t>
            </w:r>
            <w:r w:rsidRPr="00C90112">
              <w:rPr>
                <w:rFonts w:asciiTheme="minorHAnsi" w:hAnsiTheme="minorHAnsi"/>
                <w:sz w:val="18"/>
                <w:szCs w:val="18"/>
                <w:lang w:val="sr-Cyrl-CS"/>
              </w:rPr>
              <w:t xml:space="preserve"> </w:t>
            </w:r>
            <w:r w:rsidRPr="00C90112">
              <w:rPr>
                <w:rFonts w:asciiTheme="minorHAnsi" w:hAnsiTheme="minorHAnsi"/>
                <w:sz w:val="18"/>
                <w:szCs w:val="18"/>
              </w:rPr>
              <w:t>t</w:t>
            </w:r>
            <w:r w:rsidRPr="00C90112">
              <w:rPr>
                <w:rFonts w:asciiTheme="minorHAnsi" w:hAnsiTheme="minorHAnsi"/>
                <w:sz w:val="18"/>
                <w:szCs w:val="18"/>
                <w:lang w:val="sr-Cyrl-BA"/>
              </w:rPr>
              <w:t>es</w:t>
            </w:r>
            <w:r w:rsidRPr="00C90112">
              <w:rPr>
                <w:rFonts w:asciiTheme="minorHAnsi" w:hAnsiTheme="minorHAnsi"/>
                <w:sz w:val="18"/>
                <w:szCs w:val="18"/>
              </w:rPr>
              <w:t>t-</w:t>
            </w:r>
            <w:r w:rsidRPr="00C90112">
              <w:rPr>
                <w:rFonts w:asciiTheme="minorHAnsi" w:hAnsiTheme="minorHAnsi"/>
                <w:sz w:val="18"/>
                <w:szCs w:val="18"/>
                <w:lang w:val="sr-Cyrl-BA"/>
              </w:rPr>
              <w:t xml:space="preserve"> kolokvij</w:t>
            </w:r>
            <w:r w:rsidRPr="00C90112">
              <w:rPr>
                <w:rFonts w:asciiTheme="minorHAnsi" w:hAnsiTheme="minorHAnsi"/>
                <w:sz w:val="18"/>
                <w:szCs w:val="18"/>
              </w:rPr>
              <w:t>um</w:t>
            </w:r>
            <w:r w:rsidRPr="00C90112">
              <w:rPr>
                <w:rFonts w:asciiTheme="minorHAnsi" w:hAnsiTheme="minorHAnsi"/>
                <w:sz w:val="18"/>
                <w:szCs w:val="18"/>
                <w:lang w:val="sr-Cyrl-BA"/>
              </w:rPr>
              <w:t xml:space="preserve"> </w:t>
            </w:r>
            <w:r w:rsidRPr="00C90112">
              <w:rPr>
                <w:rFonts w:asciiTheme="minorHAnsi" w:hAnsiTheme="minorHAnsi"/>
                <w:sz w:val="18"/>
                <w:szCs w:val="18"/>
              </w:rPr>
              <w:t xml:space="preserve">I </w:t>
            </w:r>
            <w:r w:rsidRPr="00C90112">
              <w:rPr>
                <w:rFonts w:asciiTheme="minorHAnsi" w:hAnsiTheme="minorHAnsi"/>
                <w:sz w:val="18"/>
                <w:szCs w:val="18"/>
                <w:lang w:val="sr-Cyrl-CS"/>
              </w:rPr>
              <w:t>i</w:t>
            </w:r>
            <w:r w:rsidRPr="00C90112">
              <w:rPr>
                <w:rFonts w:asciiTheme="minorHAnsi" w:hAnsiTheme="minorHAnsi"/>
                <w:sz w:val="18"/>
                <w:szCs w:val="18"/>
              </w:rPr>
              <w:t xml:space="preserve"> I</w:t>
            </w:r>
            <w:r w:rsidRPr="00C90112">
              <w:rPr>
                <w:rFonts w:asciiTheme="minorHAnsi" w:hAnsiTheme="minorHAnsi"/>
                <w:sz w:val="18"/>
                <w:szCs w:val="18"/>
                <w:lang w:val="sr-Cyrl-CS"/>
              </w:rPr>
              <w:t xml:space="preserve"> do </w:t>
            </w:r>
            <w:r w:rsidRPr="00C90112">
              <w:rPr>
                <w:rFonts w:asciiTheme="minorHAnsi" w:hAnsiTheme="minorHAnsi"/>
                <w:sz w:val="18"/>
                <w:szCs w:val="18"/>
              </w:rPr>
              <w:t>4</w:t>
            </w:r>
            <w:r w:rsidRPr="00C90112">
              <w:rPr>
                <w:rFonts w:asciiTheme="minorHAnsi" w:hAnsiTheme="minorHAnsi"/>
                <w:sz w:val="18"/>
                <w:szCs w:val="18"/>
                <w:lang w:val="sr-Cyrl-CS"/>
              </w:rPr>
              <w:t xml:space="preserve">0 </w:t>
            </w:r>
            <w:r w:rsidRPr="00C90112">
              <w:rPr>
                <w:rFonts w:asciiTheme="minorHAnsi" w:hAnsiTheme="minorHAnsi"/>
                <w:sz w:val="18"/>
                <w:szCs w:val="18"/>
              </w:rPr>
              <w:t>poena,</w:t>
            </w:r>
            <w:r w:rsidRPr="00C90112">
              <w:rPr>
                <w:rFonts w:asciiTheme="minorHAnsi" w:hAnsiTheme="minorHAnsi"/>
                <w:sz w:val="18"/>
                <w:szCs w:val="18"/>
                <w:lang w:val="sr-Cyrl-CS"/>
              </w:rPr>
              <w:t xml:space="preserve"> </w:t>
            </w:r>
            <w:r w:rsidRPr="00C90112">
              <w:rPr>
                <w:rFonts w:asciiTheme="minorHAnsi" w:hAnsiTheme="minorHAnsi"/>
                <w:sz w:val="18"/>
                <w:szCs w:val="18"/>
              </w:rPr>
              <w:t>z</w:t>
            </w:r>
            <w:r w:rsidRPr="00C90112">
              <w:rPr>
                <w:rFonts w:asciiTheme="minorHAnsi" w:hAnsiTheme="minorHAnsi"/>
                <w:sz w:val="18"/>
                <w:szCs w:val="18"/>
                <w:lang w:val="sr-Cyrl-CS"/>
              </w:rPr>
              <w:t xml:space="preserve">avršni ispit do 40 </w:t>
            </w:r>
            <w:r w:rsidRPr="00C90112">
              <w:rPr>
                <w:rFonts w:asciiTheme="minorHAnsi" w:hAnsiTheme="minorHAnsi"/>
                <w:sz w:val="18"/>
                <w:szCs w:val="18"/>
              </w:rPr>
              <w:t>poena</w:t>
            </w:r>
          </w:p>
        </w:tc>
      </w:tr>
      <w:tr w:rsidR="00C77C8C" w:rsidRPr="00326121" w14:paraId="6291E46F" w14:textId="77777777" w:rsidTr="00C77C8C">
        <w:tc>
          <w:tcPr>
            <w:tcW w:w="9012" w:type="dxa"/>
            <w:gridSpan w:val="12"/>
            <w:tcBorders>
              <w:left w:val="single" w:sz="24" w:space="0" w:color="auto"/>
              <w:bottom w:val="single" w:sz="24" w:space="0" w:color="auto"/>
              <w:right w:val="single" w:sz="24" w:space="0" w:color="auto"/>
            </w:tcBorders>
          </w:tcPr>
          <w:p w14:paraId="639B9437" w14:textId="77777777" w:rsidR="00C77C8C" w:rsidRPr="00326121" w:rsidRDefault="00C77C8C" w:rsidP="00C77C8C">
            <w:pPr>
              <w:spacing w:after="0" w:line="240" w:lineRule="auto"/>
              <w:rPr>
                <w:rFonts w:asciiTheme="minorHAnsi" w:hAnsiTheme="minorHAnsi"/>
                <w:sz w:val="20"/>
                <w:szCs w:val="20"/>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C90112">
              <w:rPr>
                <w:rFonts w:asciiTheme="minorHAnsi" w:hAnsiTheme="minorHAnsi"/>
                <w:sz w:val="18"/>
                <w:szCs w:val="18"/>
                <w:lang w:val="sr-Cyrl-CS"/>
              </w:rPr>
              <w:t>nema</w:t>
            </w:r>
          </w:p>
        </w:tc>
      </w:tr>
    </w:tbl>
    <w:p w14:paraId="11F56A17" w14:textId="77777777" w:rsidR="00242EA2" w:rsidRPr="00326121" w:rsidRDefault="00242EA2" w:rsidP="00912603">
      <w:pPr>
        <w:spacing w:after="0" w:line="240" w:lineRule="auto"/>
        <w:rPr>
          <w:rFonts w:asciiTheme="minorHAnsi" w:hAnsiTheme="minorHAnsi"/>
          <w:sz w:val="20"/>
          <w:szCs w:val="20"/>
        </w:rPr>
        <w:sectPr w:rsidR="00242EA2" w:rsidRPr="00326121" w:rsidSect="008949F1">
          <w:pgSz w:w="11906" w:h="16838"/>
          <w:pgMar w:top="709" w:right="1417" w:bottom="993" w:left="1417" w:header="708" w:footer="708" w:gutter="0"/>
          <w:cols w:space="708"/>
          <w:docGrid w:linePitch="360"/>
        </w:sectPr>
      </w:pPr>
    </w:p>
    <w:p w14:paraId="0EF3C030" w14:textId="77777777" w:rsidR="00851CCB" w:rsidRPr="00326121" w:rsidRDefault="00851CCB" w:rsidP="00912603">
      <w:pPr>
        <w:spacing w:after="0" w:line="240" w:lineRule="auto"/>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73"/>
        <w:gridCol w:w="685"/>
        <w:gridCol w:w="356"/>
        <w:gridCol w:w="1193"/>
        <w:gridCol w:w="33"/>
        <w:gridCol w:w="1244"/>
        <w:gridCol w:w="353"/>
        <w:gridCol w:w="871"/>
        <w:gridCol w:w="981"/>
        <w:gridCol w:w="979"/>
        <w:gridCol w:w="979"/>
      </w:tblGrid>
      <w:tr w:rsidR="006A53EF" w:rsidRPr="00326121" w14:paraId="7C7EBCA8" w14:textId="77777777" w:rsidTr="005D2928">
        <w:tc>
          <w:tcPr>
            <w:tcW w:w="1338" w:type="dxa"/>
            <w:gridSpan w:val="2"/>
            <w:tcBorders>
              <w:top w:val="single" w:sz="24" w:space="0" w:color="auto"/>
              <w:left w:val="single" w:sz="24" w:space="0" w:color="auto"/>
              <w:bottom w:val="single" w:sz="24" w:space="0" w:color="auto"/>
            </w:tcBorders>
            <w:vAlign w:val="center"/>
          </w:tcPr>
          <w:p w14:paraId="38209E05"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Pun naziv</w:t>
            </w:r>
          </w:p>
        </w:tc>
        <w:tc>
          <w:tcPr>
            <w:tcW w:w="7674" w:type="dxa"/>
            <w:gridSpan w:val="10"/>
            <w:tcBorders>
              <w:top w:val="single" w:sz="24" w:space="0" w:color="auto"/>
              <w:bottom w:val="single" w:sz="24" w:space="0" w:color="auto"/>
              <w:right w:val="single" w:sz="24" w:space="0" w:color="auto"/>
            </w:tcBorders>
          </w:tcPr>
          <w:p w14:paraId="565B0294"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lang w:val="sr-Cyrl-CS"/>
              </w:rPr>
              <w:t>ZDRAVSTVENO ZAKONODAVSTVO</w:t>
            </w:r>
          </w:p>
        </w:tc>
      </w:tr>
      <w:tr w:rsidR="006A53EF" w:rsidRPr="00326121" w14:paraId="2FAF5630" w14:textId="77777777" w:rsidTr="005D2928">
        <w:tc>
          <w:tcPr>
            <w:tcW w:w="2023" w:type="dxa"/>
            <w:gridSpan w:val="3"/>
            <w:tcBorders>
              <w:top w:val="single" w:sz="24" w:space="0" w:color="auto"/>
              <w:left w:val="single" w:sz="24" w:space="0" w:color="auto"/>
              <w:right w:val="single" w:sz="12" w:space="0" w:color="auto"/>
            </w:tcBorders>
          </w:tcPr>
          <w:p w14:paraId="25187185" w14:textId="77777777" w:rsidR="00851CCB" w:rsidRPr="00326121" w:rsidRDefault="00851CCB" w:rsidP="009A4085">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2" w:type="dxa"/>
            <w:gridSpan w:val="3"/>
            <w:tcBorders>
              <w:top w:val="single" w:sz="24" w:space="0" w:color="auto"/>
              <w:left w:val="single" w:sz="12" w:space="0" w:color="auto"/>
              <w:right w:val="single" w:sz="12" w:space="0" w:color="auto"/>
            </w:tcBorders>
          </w:tcPr>
          <w:p w14:paraId="35C7B1CA"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4" w:type="dxa"/>
            <w:tcBorders>
              <w:top w:val="single" w:sz="24" w:space="0" w:color="auto"/>
              <w:left w:val="single" w:sz="12" w:space="0" w:color="auto"/>
              <w:right w:val="single" w:sz="12" w:space="0" w:color="auto"/>
            </w:tcBorders>
          </w:tcPr>
          <w:p w14:paraId="48FC6E3F"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24" w:type="dxa"/>
            <w:gridSpan w:val="2"/>
            <w:tcBorders>
              <w:top w:val="single" w:sz="24" w:space="0" w:color="auto"/>
              <w:left w:val="single" w:sz="12" w:space="0" w:color="auto"/>
              <w:right w:val="single" w:sz="12" w:space="0" w:color="auto"/>
            </w:tcBorders>
          </w:tcPr>
          <w:p w14:paraId="171E34E4"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rPr>
              <w:t>ECTS</w:t>
            </w:r>
          </w:p>
        </w:tc>
        <w:tc>
          <w:tcPr>
            <w:tcW w:w="2939" w:type="dxa"/>
            <w:gridSpan w:val="3"/>
            <w:tcBorders>
              <w:top w:val="single" w:sz="24" w:space="0" w:color="auto"/>
              <w:left w:val="single" w:sz="12" w:space="0" w:color="auto"/>
              <w:right w:val="single" w:sz="24" w:space="0" w:color="auto"/>
            </w:tcBorders>
          </w:tcPr>
          <w:p w14:paraId="7CDFC5AC"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p>
        </w:tc>
      </w:tr>
      <w:tr w:rsidR="006A53EF" w:rsidRPr="00326121" w14:paraId="2804D077" w14:textId="77777777" w:rsidTr="005D2928">
        <w:tc>
          <w:tcPr>
            <w:tcW w:w="2023" w:type="dxa"/>
            <w:gridSpan w:val="3"/>
            <w:tcBorders>
              <w:left w:val="single" w:sz="24" w:space="0" w:color="auto"/>
              <w:bottom w:val="single" w:sz="24" w:space="0" w:color="auto"/>
              <w:right w:val="single" w:sz="12" w:space="0" w:color="auto"/>
            </w:tcBorders>
          </w:tcPr>
          <w:p w14:paraId="748A4F45"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82" w:type="dxa"/>
            <w:gridSpan w:val="3"/>
            <w:tcBorders>
              <w:left w:val="single" w:sz="12" w:space="0" w:color="auto"/>
              <w:bottom w:val="single" w:sz="24" w:space="0" w:color="auto"/>
              <w:right w:val="single" w:sz="12" w:space="0" w:color="auto"/>
            </w:tcBorders>
          </w:tcPr>
          <w:p w14:paraId="790FF01E"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44" w:type="dxa"/>
            <w:tcBorders>
              <w:left w:val="single" w:sz="12" w:space="0" w:color="auto"/>
              <w:bottom w:val="single" w:sz="24" w:space="0" w:color="auto"/>
              <w:right w:val="single" w:sz="12" w:space="0" w:color="auto"/>
            </w:tcBorders>
          </w:tcPr>
          <w:p w14:paraId="737B9805"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rPr>
              <w:t>III</w:t>
            </w:r>
          </w:p>
        </w:tc>
        <w:tc>
          <w:tcPr>
            <w:tcW w:w="1224" w:type="dxa"/>
            <w:gridSpan w:val="2"/>
            <w:tcBorders>
              <w:left w:val="single" w:sz="12" w:space="0" w:color="auto"/>
              <w:bottom w:val="single" w:sz="24" w:space="0" w:color="auto"/>
              <w:right w:val="single" w:sz="12" w:space="0" w:color="auto"/>
            </w:tcBorders>
          </w:tcPr>
          <w:p w14:paraId="6783F206"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3</w:t>
            </w:r>
          </w:p>
        </w:tc>
        <w:tc>
          <w:tcPr>
            <w:tcW w:w="981" w:type="dxa"/>
            <w:tcBorders>
              <w:left w:val="single" w:sz="12" w:space="0" w:color="auto"/>
              <w:bottom w:val="single" w:sz="24" w:space="0" w:color="auto"/>
            </w:tcBorders>
          </w:tcPr>
          <w:p w14:paraId="4BE8B3E9"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2</w:t>
            </w:r>
          </w:p>
        </w:tc>
        <w:tc>
          <w:tcPr>
            <w:tcW w:w="979" w:type="dxa"/>
            <w:tcBorders>
              <w:bottom w:val="single" w:sz="24" w:space="0" w:color="auto"/>
            </w:tcBorders>
          </w:tcPr>
          <w:p w14:paraId="394AC26B"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w:t>
            </w:r>
          </w:p>
        </w:tc>
        <w:tc>
          <w:tcPr>
            <w:tcW w:w="979" w:type="dxa"/>
            <w:tcBorders>
              <w:bottom w:val="single" w:sz="24" w:space="0" w:color="auto"/>
              <w:right w:val="single" w:sz="24" w:space="0" w:color="auto"/>
            </w:tcBorders>
          </w:tcPr>
          <w:p w14:paraId="0411555F"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w:t>
            </w:r>
          </w:p>
        </w:tc>
      </w:tr>
      <w:tr w:rsidR="006A53EF" w:rsidRPr="00326121" w14:paraId="66FBC71F" w14:textId="77777777" w:rsidTr="005D2928">
        <w:tc>
          <w:tcPr>
            <w:tcW w:w="2379" w:type="dxa"/>
            <w:gridSpan w:val="4"/>
            <w:tcBorders>
              <w:top w:val="single" w:sz="24" w:space="0" w:color="auto"/>
              <w:left w:val="single" w:sz="24" w:space="0" w:color="auto"/>
              <w:bottom w:val="single" w:sz="24" w:space="0" w:color="auto"/>
            </w:tcBorders>
          </w:tcPr>
          <w:p w14:paraId="5BBE2C7C"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33" w:type="dxa"/>
            <w:gridSpan w:val="8"/>
            <w:tcBorders>
              <w:top w:val="single" w:sz="24" w:space="0" w:color="auto"/>
              <w:bottom w:val="single" w:sz="24" w:space="0" w:color="auto"/>
              <w:right w:val="single" w:sz="24" w:space="0" w:color="auto"/>
            </w:tcBorders>
          </w:tcPr>
          <w:p w14:paraId="29BD8749"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rPr>
              <w:t>M-L</w:t>
            </w:r>
            <w:r w:rsidRPr="00326121">
              <w:rPr>
                <w:rFonts w:asciiTheme="minorHAnsi" w:hAnsiTheme="minorHAnsi"/>
                <w:sz w:val="20"/>
                <w:szCs w:val="20"/>
                <w:lang w:val="sr-Cyrl-CS"/>
              </w:rPr>
              <w:t>I-1</w:t>
            </w:r>
            <w:r w:rsidRPr="00326121">
              <w:rPr>
                <w:rFonts w:asciiTheme="minorHAnsi" w:hAnsiTheme="minorHAnsi"/>
                <w:sz w:val="20"/>
                <w:szCs w:val="20"/>
              </w:rPr>
              <w:t>3</w:t>
            </w:r>
          </w:p>
        </w:tc>
      </w:tr>
      <w:tr w:rsidR="006A53EF" w:rsidRPr="00326121" w14:paraId="4FF8BFDF" w14:textId="77777777" w:rsidTr="005D2928">
        <w:tc>
          <w:tcPr>
            <w:tcW w:w="5202" w:type="dxa"/>
            <w:gridSpan w:val="8"/>
            <w:tcBorders>
              <w:top w:val="single" w:sz="24" w:space="0" w:color="auto"/>
              <w:left w:val="single" w:sz="24" w:space="0" w:color="auto"/>
              <w:bottom w:val="single" w:sz="24" w:space="0" w:color="auto"/>
            </w:tcBorders>
          </w:tcPr>
          <w:p w14:paraId="6412D4AA" w14:textId="19979C52" w:rsidR="00851CCB" w:rsidRPr="00326121" w:rsidRDefault="009A4085"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810" w:type="dxa"/>
            <w:gridSpan w:val="4"/>
            <w:tcBorders>
              <w:top w:val="single" w:sz="24" w:space="0" w:color="auto"/>
              <w:bottom w:val="single" w:sz="24" w:space="0" w:color="auto"/>
              <w:right w:val="single" w:sz="24" w:space="0" w:color="auto"/>
            </w:tcBorders>
          </w:tcPr>
          <w:p w14:paraId="417566E2" w14:textId="5E4D1636" w:rsidR="00851CCB" w:rsidRPr="00284BC3" w:rsidRDefault="002E073C" w:rsidP="009A4085">
            <w:pPr>
              <w:spacing w:after="0" w:line="240" w:lineRule="auto"/>
              <w:rPr>
                <w:rFonts w:asciiTheme="minorHAnsi" w:hAnsiTheme="minorHAnsi"/>
                <w:sz w:val="18"/>
                <w:szCs w:val="18"/>
                <w:lang w:val="sr-Cyrl-CS"/>
              </w:rPr>
            </w:pPr>
            <w:r w:rsidRPr="00284BC3">
              <w:rPr>
                <w:rFonts w:asciiTheme="minorHAnsi" w:hAnsiTheme="minorHAnsi"/>
                <w:sz w:val="18"/>
                <w:szCs w:val="18"/>
                <w:lang w:val="sr-Cyrl-CS"/>
              </w:rPr>
              <w:t>20</w:t>
            </w:r>
            <w:r w:rsidRPr="00284BC3">
              <w:rPr>
                <w:rFonts w:asciiTheme="minorHAnsi" w:hAnsiTheme="minorHAnsi"/>
                <w:sz w:val="18"/>
                <w:szCs w:val="18"/>
              </w:rPr>
              <w:t>2</w:t>
            </w:r>
            <w:r w:rsidR="009A4085" w:rsidRPr="00284BC3">
              <w:rPr>
                <w:rFonts w:asciiTheme="minorHAnsi" w:hAnsiTheme="minorHAnsi"/>
                <w:sz w:val="18"/>
                <w:szCs w:val="18"/>
              </w:rPr>
              <w:t>1</w:t>
            </w:r>
            <w:r w:rsidRPr="00284BC3">
              <w:rPr>
                <w:rFonts w:asciiTheme="minorHAnsi" w:hAnsiTheme="minorHAnsi"/>
                <w:sz w:val="18"/>
                <w:szCs w:val="18"/>
                <w:lang w:val="sr-Cyrl-CS"/>
              </w:rPr>
              <w:t>/</w:t>
            </w:r>
            <w:r w:rsidRPr="00284BC3">
              <w:rPr>
                <w:rFonts w:asciiTheme="minorHAnsi" w:hAnsiTheme="minorHAnsi"/>
                <w:sz w:val="18"/>
                <w:szCs w:val="18"/>
              </w:rPr>
              <w:t>2</w:t>
            </w:r>
            <w:r w:rsidR="009A4085" w:rsidRPr="00284BC3">
              <w:rPr>
                <w:rFonts w:asciiTheme="minorHAnsi" w:hAnsiTheme="minorHAnsi"/>
                <w:sz w:val="18"/>
                <w:szCs w:val="18"/>
              </w:rPr>
              <w:t>2</w:t>
            </w:r>
            <w:r w:rsidRPr="00284BC3">
              <w:rPr>
                <w:rFonts w:asciiTheme="minorHAnsi" w:hAnsiTheme="minorHAnsi"/>
                <w:sz w:val="18"/>
                <w:szCs w:val="18"/>
                <w:lang w:val="sr-Cyrl-CS"/>
              </w:rPr>
              <w:t>.</w:t>
            </w:r>
          </w:p>
        </w:tc>
      </w:tr>
      <w:tr w:rsidR="00851CCB" w:rsidRPr="00326121" w14:paraId="49D262F4" w14:textId="77777777" w:rsidTr="005D2928">
        <w:tc>
          <w:tcPr>
            <w:tcW w:w="9012" w:type="dxa"/>
            <w:gridSpan w:val="12"/>
            <w:tcBorders>
              <w:top w:val="single" w:sz="24" w:space="0" w:color="auto"/>
              <w:left w:val="single" w:sz="24" w:space="0" w:color="auto"/>
              <w:bottom w:val="single" w:sz="24" w:space="0" w:color="auto"/>
              <w:right w:val="single" w:sz="24" w:space="0" w:color="auto"/>
            </w:tcBorders>
          </w:tcPr>
          <w:p w14:paraId="14E5AAB3"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284BC3">
              <w:rPr>
                <w:rFonts w:asciiTheme="minorHAnsi" w:hAnsiTheme="minorHAnsi"/>
                <w:sz w:val="18"/>
                <w:szCs w:val="18"/>
              </w:rPr>
              <w:t>akademsk</w:t>
            </w:r>
            <w:r w:rsidRPr="00284BC3">
              <w:rPr>
                <w:rFonts w:asciiTheme="minorHAnsi" w:hAnsiTheme="minorHAnsi"/>
                <w:sz w:val="18"/>
                <w:szCs w:val="18"/>
                <w:lang w:val="sr-Cyrl-BA"/>
              </w:rPr>
              <w:t>i studij</w:t>
            </w:r>
            <w:r w:rsidRPr="00284BC3">
              <w:rPr>
                <w:rFonts w:asciiTheme="minorHAnsi" w:hAnsiTheme="minorHAnsi"/>
                <w:sz w:val="18"/>
                <w:szCs w:val="18"/>
              </w:rPr>
              <w:t>;</w:t>
            </w:r>
            <w:r w:rsidRPr="00284BC3">
              <w:rPr>
                <w:rFonts w:asciiTheme="minorHAnsi" w:hAnsiTheme="minorHAnsi"/>
                <w:sz w:val="18"/>
                <w:szCs w:val="18"/>
                <w:lang w:val="sr-Cyrl-BA"/>
              </w:rPr>
              <w:t xml:space="preserve"> </w:t>
            </w:r>
            <w:r w:rsidRPr="00284BC3">
              <w:rPr>
                <w:rFonts w:asciiTheme="minorHAnsi" w:hAnsiTheme="minorHAnsi"/>
                <w:sz w:val="18"/>
                <w:szCs w:val="18"/>
              </w:rPr>
              <w:t>I</w:t>
            </w:r>
            <w:r w:rsidRPr="00284BC3">
              <w:rPr>
                <w:rFonts w:asciiTheme="minorHAnsi" w:hAnsiTheme="minorHAnsi"/>
                <w:sz w:val="18"/>
                <w:szCs w:val="18"/>
                <w:lang w:val="sr-Cyrl-BA"/>
              </w:rPr>
              <w:t xml:space="preserve"> ciklus</w:t>
            </w:r>
            <w:r w:rsidRPr="00284BC3">
              <w:rPr>
                <w:rFonts w:asciiTheme="minorHAnsi" w:hAnsiTheme="minorHAnsi"/>
                <w:sz w:val="18"/>
                <w:szCs w:val="18"/>
              </w:rPr>
              <w:t xml:space="preserve"> -240 ECTS; Medicinsko</w:t>
            </w:r>
            <w:r w:rsidRPr="00284BC3">
              <w:rPr>
                <w:rFonts w:asciiTheme="minorHAnsi" w:hAnsiTheme="minorHAnsi"/>
                <w:sz w:val="18"/>
                <w:szCs w:val="18"/>
                <w:lang w:val="sr-Cyrl-CS"/>
              </w:rPr>
              <w:t>- laboratorijsko inženjerstvo</w:t>
            </w:r>
          </w:p>
        </w:tc>
      </w:tr>
      <w:tr w:rsidR="00851CCB" w:rsidRPr="00326121" w14:paraId="37CDBA90" w14:textId="77777777" w:rsidTr="005D2928">
        <w:tc>
          <w:tcPr>
            <w:tcW w:w="9012" w:type="dxa"/>
            <w:gridSpan w:val="12"/>
            <w:tcBorders>
              <w:top w:val="single" w:sz="24" w:space="0" w:color="auto"/>
              <w:left w:val="single" w:sz="24" w:space="0" w:color="auto"/>
              <w:bottom w:val="single" w:sz="24" w:space="0" w:color="auto"/>
              <w:right w:val="single" w:sz="24" w:space="0" w:color="auto"/>
            </w:tcBorders>
          </w:tcPr>
          <w:p w14:paraId="272B00E3"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 xml:space="preserve">: </w:t>
            </w:r>
            <w:r w:rsidRPr="00326121">
              <w:rPr>
                <w:rFonts w:asciiTheme="minorHAnsi" w:hAnsiTheme="minorHAnsi"/>
                <w:sz w:val="20"/>
                <w:szCs w:val="20"/>
                <w:lang w:val="sr-Cyrl-CS"/>
              </w:rPr>
              <w:t>nema uslovnjenosti</w:t>
            </w:r>
          </w:p>
        </w:tc>
      </w:tr>
      <w:tr w:rsidR="00851CCB" w:rsidRPr="00326121" w14:paraId="0C966046" w14:textId="77777777" w:rsidTr="005D2928">
        <w:tc>
          <w:tcPr>
            <w:tcW w:w="9012" w:type="dxa"/>
            <w:gridSpan w:val="12"/>
            <w:tcBorders>
              <w:top w:val="single" w:sz="24" w:space="0" w:color="auto"/>
              <w:left w:val="single" w:sz="24" w:space="0" w:color="auto"/>
              <w:bottom w:val="single" w:sz="24" w:space="0" w:color="auto"/>
              <w:right w:val="single" w:sz="24" w:space="0" w:color="auto"/>
            </w:tcBorders>
          </w:tcPr>
          <w:p w14:paraId="6A7B05B2" w14:textId="2384F5EA" w:rsidR="00851CCB" w:rsidRPr="000B4A79" w:rsidRDefault="00851CCB" w:rsidP="000B4A79">
            <w:pPr>
              <w:spacing w:after="0" w:line="240" w:lineRule="auto"/>
              <w:rPr>
                <w:rFonts w:asciiTheme="minorHAnsi" w:hAnsiTheme="minorHAnsi"/>
                <w:sz w:val="20"/>
                <w:szCs w:val="20"/>
                <w:lang w:val="sr-Cyrl-CS"/>
              </w:rPr>
            </w:pPr>
            <w:r w:rsidRPr="000B4A79">
              <w:rPr>
                <w:rFonts w:asciiTheme="minorHAnsi" w:hAnsiTheme="minorHAnsi"/>
                <w:b/>
                <w:sz w:val="20"/>
                <w:szCs w:val="20"/>
                <w:lang w:val="sr-Cyrl-BA"/>
              </w:rPr>
              <w:t>Ciljevi izučavanja predmeta</w:t>
            </w:r>
            <w:r w:rsidRPr="000B4A79">
              <w:rPr>
                <w:rFonts w:asciiTheme="minorHAnsi" w:hAnsiTheme="minorHAnsi"/>
                <w:sz w:val="20"/>
                <w:szCs w:val="20"/>
                <w:lang w:val="sr-Cyrl-BA"/>
              </w:rPr>
              <w:t>:</w:t>
            </w:r>
            <w:r w:rsidRPr="000B4A79">
              <w:rPr>
                <w:rFonts w:asciiTheme="minorHAnsi" w:hAnsiTheme="minorHAnsi"/>
                <w:sz w:val="20"/>
                <w:szCs w:val="20"/>
                <w:lang w:val="sr-Cyrl-CS"/>
              </w:rPr>
              <w:t xml:space="preserve"> </w:t>
            </w:r>
            <w:r w:rsidRPr="000B4A79">
              <w:rPr>
                <w:rFonts w:asciiTheme="minorHAnsi" w:hAnsiTheme="minorHAnsi"/>
                <w:sz w:val="18"/>
                <w:szCs w:val="18"/>
                <w:lang w:val="sr-Cyrl-CS"/>
              </w:rPr>
              <w:t xml:space="preserve">osnovni elementi zdravstvenog zakonodavstva u RS i EU; razvijanje kreativnosti u </w:t>
            </w:r>
            <w:r w:rsidR="000B4A79" w:rsidRPr="000B4A79">
              <w:rPr>
                <w:rFonts w:asciiTheme="minorHAnsi" w:hAnsiTheme="minorHAnsi"/>
                <w:sz w:val="18"/>
                <w:szCs w:val="18"/>
                <w:lang w:val="sr-Latn-BA"/>
              </w:rPr>
              <w:t>medicinsko-laboratorijskom</w:t>
            </w:r>
            <w:r w:rsidRPr="000B4A79">
              <w:rPr>
                <w:rFonts w:asciiTheme="minorHAnsi" w:hAnsiTheme="minorHAnsi"/>
                <w:sz w:val="18"/>
                <w:szCs w:val="18"/>
                <w:lang w:val="sr-Cyrl-CS"/>
              </w:rPr>
              <w:t xml:space="preserve"> inženjerstvu</w:t>
            </w:r>
          </w:p>
        </w:tc>
      </w:tr>
      <w:tr w:rsidR="00953AD3" w:rsidRPr="00326121" w14:paraId="36AD60FE" w14:textId="77777777" w:rsidTr="005D2928">
        <w:tc>
          <w:tcPr>
            <w:tcW w:w="9012" w:type="dxa"/>
            <w:gridSpan w:val="12"/>
            <w:tcBorders>
              <w:top w:val="single" w:sz="24" w:space="0" w:color="auto"/>
              <w:left w:val="single" w:sz="24" w:space="0" w:color="auto"/>
              <w:bottom w:val="single" w:sz="24" w:space="0" w:color="auto"/>
              <w:right w:val="single" w:sz="24" w:space="0" w:color="auto"/>
            </w:tcBorders>
          </w:tcPr>
          <w:p w14:paraId="7FF81267" w14:textId="77777777" w:rsidR="00953AD3" w:rsidRPr="000B4A79" w:rsidRDefault="00953AD3" w:rsidP="00912603">
            <w:pPr>
              <w:spacing w:after="0" w:line="240" w:lineRule="auto"/>
              <w:rPr>
                <w:rFonts w:asciiTheme="minorHAnsi" w:hAnsiTheme="minorHAnsi"/>
                <w:sz w:val="20"/>
                <w:szCs w:val="20"/>
                <w:lang w:val="sr-Latn-BA"/>
              </w:rPr>
            </w:pPr>
            <w:r w:rsidRPr="000B4A79">
              <w:rPr>
                <w:rFonts w:asciiTheme="minorHAnsi" w:hAnsiTheme="minorHAnsi"/>
                <w:b/>
                <w:sz w:val="20"/>
                <w:szCs w:val="20"/>
                <w:lang w:val="sr-Latn-BA"/>
              </w:rPr>
              <w:t>Ishodi učenja</w:t>
            </w:r>
            <w:r w:rsidRPr="000B4A79">
              <w:rPr>
                <w:rFonts w:asciiTheme="minorHAnsi" w:hAnsiTheme="minorHAnsi"/>
                <w:sz w:val="20"/>
                <w:szCs w:val="20"/>
                <w:lang w:val="sr-Latn-BA"/>
              </w:rPr>
              <w:t>:</w:t>
            </w:r>
          </w:p>
          <w:p w14:paraId="6AE6E35D" w14:textId="5E77FCA5" w:rsidR="00953AD3" w:rsidRPr="000B4A79" w:rsidRDefault="00953AD3" w:rsidP="000B4A79">
            <w:pPr>
              <w:spacing w:after="0" w:line="240" w:lineRule="auto"/>
              <w:rPr>
                <w:rFonts w:asciiTheme="minorHAnsi" w:hAnsiTheme="minorHAnsi"/>
                <w:sz w:val="18"/>
                <w:szCs w:val="18"/>
                <w:lang w:val="sr-Latn-BA"/>
              </w:rPr>
            </w:pPr>
            <w:r w:rsidRPr="000B4A79">
              <w:rPr>
                <w:rFonts w:asciiTheme="minorHAnsi" w:hAnsiTheme="minorHAnsi"/>
                <w:sz w:val="18"/>
                <w:szCs w:val="18"/>
              </w:rPr>
              <w:t>Nakon odslusanog modula studenti su osposobljeni da prepoznaju najznacajnije zakonske propise koji uticu na zdravstvenu zastitu. Osposobljeni su da se sluze zakonskim propisima iz razlicitih oblasti, da ih pravilno tuma</w:t>
            </w:r>
            <w:r w:rsidR="005D2928" w:rsidRPr="000B4A79">
              <w:rPr>
                <w:rFonts w:asciiTheme="minorHAnsi" w:hAnsiTheme="minorHAnsi"/>
                <w:sz w:val="18"/>
                <w:szCs w:val="18"/>
              </w:rPr>
              <w:t>č</w:t>
            </w:r>
            <w:r w:rsidRPr="000B4A79">
              <w:rPr>
                <w:rFonts w:asciiTheme="minorHAnsi" w:hAnsiTheme="minorHAnsi"/>
                <w:sz w:val="18"/>
                <w:szCs w:val="18"/>
              </w:rPr>
              <w:t xml:space="preserve">e i primjenjuju. Kod </w:t>
            </w:r>
            <w:r w:rsidR="000B4A79" w:rsidRPr="000B4A79">
              <w:rPr>
                <w:rFonts w:asciiTheme="minorHAnsi" w:hAnsiTheme="minorHAnsi"/>
                <w:sz w:val="18"/>
                <w:szCs w:val="18"/>
              </w:rPr>
              <w:t>medicinsko-laboratorijskih</w:t>
            </w:r>
            <w:r w:rsidRPr="000B4A79">
              <w:rPr>
                <w:rFonts w:asciiTheme="minorHAnsi" w:hAnsiTheme="minorHAnsi"/>
                <w:sz w:val="18"/>
                <w:szCs w:val="18"/>
              </w:rPr>
              <w:t xml:space="preserve"> inzinjera postize se osposobljenost kori</w:t>
            </w:r>
            <w:r w:rsidR="005D2928" w:rsidRPr="000B4A79">
              <w:rPr>
                <w:rFonts w:asciiTheme="minorHAnsi" w:hAnsiTheme="minorHAnsi"/>
                <w:sz w:val="18"/>
                <w:szCs w:val="18"/>
              </w:rPr>
              <w:t>š</w:t>
            </w:r>
            <w:r w:rsidRPr="000B4A79">
              <w:rPr>
                <w:rFonts w:asciiTheme="minorHAnsi" w:hAnsiTheme="minorHAnsi"/>
                <w:sz w:val="18"/>
                <w:szCs w:val="18"/>
              </w:rPr>
              <w:t xml:space="preserve">tenja zakona </w:t>
            </w:r>
            <w:r w:rsidR="000B4A79" w:rsidRPr="000B4A79">
              <w:rPr>
                <w:rFonts w:asciiTheme="minorHAnsi" w:hAnsiTheme="minorHAnsi"/>
                <w:sz w:val="18"/>
                <w:szCs w:val="18"/>
              </w:rPr>
              <w:t>i drugih propisa koji se odnose na ovu oblasti</w:t>
            </w:r>
            <w:r w:rsidRPr="000B4A79">
              <w:rPr>
                <w:rFonts w:asciiTheme="minorHAnsi" w:hAnsiTheme="minorHAnsi"/>
                <w:sz w:val="18"/>
                <w:szCs w:val="18"/>
              </w:rPr>
              <w:t>. Osposobljeni su da razlikuju zakonske i podzakonske akte i njihovu pravnu snagu.</w:t>
            </w:r>
          </w:p>
        </w:tc>
      </w:tr>
      <w:tr w:rsidR="00851CCB" w:rsidRPr="00326121" w14:paraId="1AC7FB23" w14:textId="77777777" w:rsidTr="005D2928">
        <w:tc>
          <w:tcPr>
            <w:tcW w:w="9012" w:type="dxa"/>
            <w:gridSpan w:val="12"/>
            <w:tcBorders>
              <w:top w:val="single" w:sz="24" w:space="0" w:color="auto"/>
              <w:left w:val="single" w:sz="24" w:space="0" w:color="auto"/>
              <w:bottom w:val="single" w:sz="24" w:space="0" w:color="auto"/>
              <w:right w:val="single" w:sz="24" w:space="0" w:color="auto"/>
            </w:tcBorders>
          </w:tcPr>
          <w:p w14:paraId="346ED401" w14:textId="7A7E25B0" w:rsidR="00ED1069"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284BC3">
              <w:rPr>
                <w:rFonts w:asciiTheme="minorHAnsi" w:hAnsiTheme="minorHAnsi"/>
                <w:sz w:val="18"/>
                <w:szCs w:val="18"/>
              </w:rPr>
              <w:t xml:space="preserve">dr </w:t>
            </w:r>
            <w:r w:rsidR="00ED1069" w:rsidRPr="00284BC3">
              <w:rPr>
                <w:rFonts w:asciiTheme="minorHAnsi" w:hAnsiTheme="minorHAnsi"/>
                <w:sz w:val="18"/>
                <w:szCs w:val="18"/>
              </w:rPr>
              <w:t>Slobodan Stanić</w:t>
            </w:r>
            <w:r w:rsidR="00262B40">
              <w:rPr>
                <w:rFonts w:asciiTheme="minorHAnsi" w:hAnsiTheme="minorHAnsi"/>
                <w:sz w:val="18"/>
                <w:szCs w:val="18"/>
              </w:rPr>
              <w:t>/</w:t>
            </w:r>
            <w:r w:rsidR="00262B40" w:rsidRPr="00284BC3">
              <w:rPr>
                <w:rFonts w:asciiTheme="minorHAnsi" w:hAnsiTheme="minorHAnsi"/>
                <w:sz w:val="18"/>
                <w:szCs w:val="18"/>
              </w:rPr>
              <w:t xml:space="preserve"> </w:t>
            </w:r>
            <w:r w:rsidR="00262B40" w:rsidRPr="00284BC3">
              <w:rPr>
                <w:rFonts w:asciiTheme="minorHAnsi" w:hAnsiTheme="minorHAnsi"/>
                <w:sz w:val="18"/>
                <w:szCs w:val="18"/>
              </w:rPr>
              <w:t>dr Slobodan Stanić</w:t>
            </w:r>
          </w:p>
        </w:tc>
      </w:tr>
      <w:tr w:rsidR="00851CCB" w:rsidRPr="00326121" w14:paraId="0F7E30EF" w14:textId="77777777" w:rsidTr="005D2928">
        <w:tc>
          <w:tcPr>
            <w:tcW w:w="9012" w:type="dxa"/>
            <w:gridSpan w:val="12"/>
            <w:tcBorders>
              <w:top w:val="single" w:sz="24" w:space="0" w:color="auto"/>
              <w:left w:val="single" w:sz="24" w:space="0" w:color="auto"/>
              <w:bottom w:val="single" w:sz="24" w:space="0" w:color="auto"/>
              <w:right w:val="single" w:sz="24" w:space="0" w:color="auto"/>
            </w:tcBorders>
          </w:tcPr>
          <w:p w14:paraId="04FA4037"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284BC3">
              <w:rPr>
                <w:rFonts w:asciiTheme="minorHAnsi" w:hAnsiTheme="minorHAnsi"/>
                <w:sz w:val="18"/>
                <w:szCs w:val="18"/>
                <w:lang w:val="sr-Cyrl-CS"/>
              </w:rPr>
              <w:t>teorisjka nastava, seminari i konsultacije</w:t>
            </w:r>
          </w:p>
        </w:tc>
      </w:tr>
      <w:tr w:rsidR="00851CCB" w:rsidRPr="00326121" w14:paraId="55CADD80" w14:textId="77777777" w:rsidTr="005D2928">
        <w:tc>
          <w:tcPr>
            <w:tcW w:w="9012" w:type="dxa"/>
            <w:gridSpan w:val="12"/>
            <w:tcBorders>
              <w:top w:val="single" w:sz="24" w:space="0" w:color="auto"/>
              <w:left w:val="single" w:sz="24" w:space="0" w:color="auto"/>
              <w:right w:val="single" w:sz="24" w:space="0" w:color="auto"/>
            </w:tcBorders>
          </w:tcPr>
          <w:p w14:paraId="77280814"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284BC3" w14:paraId="15C8A9C3" w14:textId="77777777" w:rsidTr="005D2928">
        <w:tc>
          <w:tcPr>
            <w:tcW w:w="465" w:type="dxa"/>
            <w:tcBorders>
              <w:left w:val="single" w:sz="24" w:space="0" w:color="auto"/>
            </w:tcBorders>
          </w:tcPr>
          <w:p w14:paraId="62A0699D" w14:textId="77777777" w:rsidR="00851CCB" w:rsidRPr="00284BC3" w:rsidRDefault="00851CCB" w:rsidP="00912603">
            <w:pPr>
              <w:spacing w:after="0" w:line="240" w:lineRule="auto"/>
              <w:jc w:val="center"/>
              <w:rPr>
                <w:rFonts w:asciiTheme="minorHAnsi" w:hAnsiTheme="minorHAnsi"/>
                <w:sz w:val="18"/>
                <w:szCs w:val="18"/>
                <w:lang w:val="sr-Cyrl-BA"/>
              </w:rPr>
            </w:pPr>
            <w:r w:rsidRPr="00284BC3">
              <w:rPr>
                <w:rFonts w:asciiTheme="minorHAnsi" w:hAnsiTheme="minorHAnsi"/>
                <w:sz w:val="18"/>
                <w:szCs w:val="18"/>
                <w:lang w:val="sr-Cyrl-BA"/>
              </w:rPr>
              <w:t>1</w:t>
            </w:r>
          </w:p>
        </w:tc>
        <w:tc>
          <w:tcPr>
            <w:tcW w:w="8547" w:type="dxa"/>
            <w:gridSpan w:val="11"/>
            <w:tcBorders>
              <w:right w:val="single" w:sz="24" w:space="0" w:color="auto"/>
            </w:tcBorders>
          </w:tcPr>
          <w:p w14:paraId="3F009E60" w14:textId="77777777" w:rsidR="00851CCB" w:rsidRPr="00284BC3" w:rsidRDefault="00851CCB" w:rsidP="00912603">
            <w:pPr>
              <w:spacing w:after="0" w:line="240" w:lineRule="auto"/>
              <w:rPr>
                <w:rFonts w:asciiTheme="minorHAnsi" w:hAnsiTheme="minorHAnsi"/>
                <w:sz w:val="18"/>
                <w:szCs w:val="18"/>
                <w:lang w:val="sr-Cyrl-CS"/>
              </w:rPr>
            </w:pPr>
            <w:r w:rsidRPr="00284BC3">
              <w:rPr>
                <w:rFonts w:asciiTheme="minorHAnsi" w:hAnsiTheme="minorHAnsi"/>
                <w:sz w:val="18"/>
                <w:szCs w:val="18"/>
                <w:lang w:val="sr-Cyrl-CS"/>
              </w:rPr>
              <w:t>Značaj Zdravstvenog zakonodavstva u RS;</w:t>
            </w:r>
          </w:p>
        </w:tc>
      </w:tr>
      <w:tr w:rsidR="00851CCB" w:rsidRPr="00284BC3" w14:paraId="6911D43B" w14:textId="77777777" w:rsidTr="005D2928">
        <w:tc>
          <w:tcPr>
            <w:tcW w:w="465" w:type="dxa"/>
            <w:tcBorders>
              <w:left w:val="single" w:sz="24" w:space="0" w:color="auto"/>
            </w:tcBorders>
          </w:tcPr>
          <w:p w14:paraId="4E254BFF" w14:textId="77777777" w:rsidR="00851CCB" w:rsidRPr="00284BC3" w:rsidRDefault="00851CCB" w:rsidP="00912603">
            <w:pPr>
              <w:spacing w:after="0" w:line="240" w:lineRule="auto"/>
              <w:jc w:val="center"/>
              <w:rPr>
                <w:rFonts w:asciiTheme="minorHAnsi" w:hAnsiTheme="minorHAnsi"/>
                <w:sz w:val="18"/>
                <w:szCs w:val="18"/>
                <w:lang w:val="sr-Cyrl-BA"/>
              </w:rPr>
            </w:pPr>
            <w:r w:rsidRPr="00284BC3">
              <w:rPr>
                <w:rFonts w:asciiTheme="minorHAnsi" w:hAnsiTheme="minorHAnsi"/>
                <w:sz w:val="18"/>
                <w:szCs w:val="18"/>
                <w:lang w:val="sr-Cyrl-BA"/>
              </w:rPr>
              <w:t>2</w:t>
            </w:r>
          </w:p>
        </w:tc>
        <w:tc>
          <w:tcPr>
            <w:tcW w:w="8547" w:type="dxa"/>
            <w:gridSpan w:val="11"/>
            <w:tcBorders>
              <w:right w:val="single" w:sz="24" w:space="0" w:color="auto"/>
            </w:tcBorders>
          </w:tcPr>
          <w:p w14:paraId="07E14B49" w14:textId="77777777" w:rsidR="00851CCB" w:rsidRPr="00284BC3" w:rsidRDefault="00851CCB" w:rsidP="00912603">
            <w:pPr>
              <w:spacing w:after="0" w:line="240" w:lineRule="auto"/>
              <w:rPr>
                <w:rFonts w:asciiTheme="minorHAnsi" w:hAnsiTheme="minorHAnsi"/>
                <w:sz w:val="18"/>
                <w:szCs w:val="18"/>
                <w:lang w:val="sr-Cyrl-CS"/>
              </w:rPr>
            </w:pPr>
            <w:r w:rsidRPr="00284BC3">
              <w:rPr>
                <w:rFonts w:asciiTheme="minorHAnsi" w:hAnsiTheme="minorHAnsi"/>
                <w:sz w:val="18"/>
                <w:szCs w:val="18"/>
                <w:lang w:val="sr-Cyrl-CS"/>
              </w:rPr>
              <w:t>Zdravstveno zakonodavstvo u RS, zakon i izmjene zakona;</w:t>
            </w:r>
          </w:p>
        </w:tc>
      </w:tr>
      <w:tr w:rsidR="00851CCB" w:rsidRPr="00284BC3" w14:paraId="5F512AA2" w14:textId="77777777" w:rsidTr="005D2928">
        <w:tc>
          <w:tcPr>
            <w:tcW w:w="465" w:type="dxa"/>
            <w:tcBorders>
              <w:left w:val="single" w:sz="24" w:space="0" w:color="auto"/>
            </w:tcBorders>
          </w:tcPr>
          <w:p w14:paraId="6C07DBC9" w14:textId="77777777" w:rsidR="00851CCB" w:rsidRPr="00284BC3" w:rsidRDefault="00851CCB" w:rsidP="00912603">
            <w:pPr>
              <w:spacing w:after="0" w:line="240" w:lineRule="auto"/>
              <w:jc w:val="center"/>
              <w:rPr>
                <w:rFonts w:asciiTheme="minorHAnsi" w:hAnsiTheme="minorHAnsi"/>
                <w:sz w:val="18"/>
                <w:szCs w:val="18"/>
                <w:lang w:val="sr-Cyrl-BA"/>
              </w:rPr>
            </w:pPr>
            <w:r w:rsidRPr="00284BC3">
              <w:rPr>
                <w:rFonts w:asciiTheme="minorHAnsi" w:hAnsiTheme="minorHAnsi"/>
                <w:sz w:val="18"/>
                <w:szCs w:val="18"/>
                <w:lang w:val="sr-Cyrl-BA"/>
              </w:rPr>
              <w:t>3</w:t>
            </w:r>
          </w:p>
        </w:tc>
        <w:tc>
          <w:tcPr>
            <w:tcW w:w="8547" w:type="dxa"/>
            <w:gridSpan w:val="11"/>
            <w:tcBorders>
              <w:right w:val="single" w:sz="24" w:space="0" w:color="auto"/>
            </w:tcBorders>
          </w:tcPr>
          <w:p w14:paraId="04878DA2" w14:textId="77777777" w:rsidR="00851CCB" w:rsidRPr="00284BC3" w:rsidRDefault="00851CCB" w:rsidP="00912603">
            <w:pPr>
              <w:spacing w:after="0" w:line="240" w:lineRule="auto"/>
              <w:rPr>
                <w:rFonts w:asciiTheme="minorHAnsi" w:hAnsiTheme="minorHAnsi"/>
                <w:sz w:val="18"/>
                <w:szCs w:val="18"/>
                <w:lang w:val="sr-Cyrl-CS"/>
              </w:rPr>
            </w:pPr>
            <w:r w:rsidRPr="00284BC3">
              <w:rPr>
                <w:rFonts w:asciiTheme="minorHAnsi" w:hAnsiTheme="minorHAnsi"/>
                <w:sz w:val="18"/>
                <w:szCs w:val="18"/>
                <w:lang w:val="sr-Cyrl-CS"/>
              </w:rPr>
              <w:t>Razvoj zdravstvenog zakonodavstva u RS;</w:t>
            </w:r>
          </w:p>
        </w:tc>
      </w:tr>
      <w:tr w:rsidR="00851CCB" w:rsidRPr="00284BC3" w14:paraId="628484B8" w14:textId="77777777" w:rsidTr="005D2928">
        <w:tc>
          <w:tcPr>
            <w:tcW w:w="465" w:type="dxa"/>
            <w:tcBorders>
              <w:left w:val="single" w:sz="24" w:space="0" w:color="auto"/>
            </w:tcBorders>
          </w:tcPr>
          <w:p w14:paraId="47DD7E30" w14:textId="77777777" w:rsidR="00851CCB" w:rsidRPr="00284BC3" w:rsidRDefault="00851CCB" w:rsidP="00912603">
            <w:pPr>
              <w:spacing w:after="0" w:line="240" w:lineRule="auto"/>
              <w:jc w:val="center"/>
              <w:rPr>
                <w:rFonts w:asciiTheme="minorHAnsi" w:hAnsiTheme="minorHAnsi"/>
                <w:sz w:val="18"/>
                <w:szCs w:val="18"/>
                <w:lang w:val="sr-Cyrl-BA"/>
              </w:rPr>
            </w:pPr>
            <w:r w:rsidRPr="00284BC3">
              <w:rPr>
                <w:rFonts w:asciiTheme="minorHAnsi" w:hAnsiTheme="minorHAnsi"/>
                <w:sz w:val="18"/>
                <w:szCs w:val="18"/>
                <w:lang w:val="sr-Cyrl-BA"/>
              </w:rPr>
              <w:t>4</w:t>
            </w:r>
          </w:p>
        </w:tc>
        <w:tc>
          <w:tcPr>
            <w:tcW w:w="8547" w:type="dxa"/>
            <w:gridSpan w:val="11"/>
            <w:tcBorders>
              <w:right w:val="single" w:sz="24" w:space="0" w:color="auto"/>
            </w:tcBorders>
          </w:tcPr>
          <w:p w14:paraId="173EE283" w14:textId="77777777" w:rsidR="00851CCB" w:rsidRPr="00284BC3" w:rsidRDefault="00851CCB" w:rsidP="00912603">
            <w:pPr>
              <w:spacing w:after="0" w:line="240" w:lineRule="auto"/>
              <w:rPr>
                <w:rFonts w:asciiTheme="minorHAnsi" w:hAnsiTheme="minorHAnsi"/>
                <w:sz w:val="18"/>
                <w:szCs w:val="18"/>
                <w:lang w:val="sr-Cyrl-CS"/>
              </w:rPr>
            </w:pPr>
            <w:r w:rsidRPr="00284BC3">
              <w:rPr>
                <w:rFonts w:asciiTheme="minorHAnsi" w:hAnsiTheme="minorHAnsi"/>
                <w:sz w:val="18"/>
                <w:szCs w:val="18"/>
                <w:lang w:val="sr-Cyrl-CS"/>
              </w:rPr>
              <w:t>Prava na zdravnje zagarantovana Ustavom RS;</w:t>
            </w:r>
          </w:p>
        </w:tc>
      </w:tr>
      <w:tr w:rsidR="00851CCB" w:rsidRPr="00284BC3" w14:paraId="49B23988" w14:textId="77777777" w:rsidTr="005D2928">
        <w:tc>
          <w:tcPr>
            <w:tcW w:w="465" w:type="dxa"/>
            <w:tcBorders>
              <w:left w:val="single" w:sz="24" w:space="0" w:color="auto"/>
            </w:tcBorders>
          </w:tcPr>
          <w:p w14:paraId="10E46B7A" w14:textId="77777777" w:rsidR="00851CCB" w:rsidRPr="00284BC3" w:rsidRDefault="00851CCB" w:rsidP="00912603">
            <w:pPr>
              <w:spacing w:after="0" w:line="240" w:lineRule="auto"/>
              <w:jc w:val="center"/>
              <w:rPr>
                <w:rFonts w:asciiTheme="minorHAnsi" w:hAnsiTheme="minorHAnsi"/>
                <w:sz w:val="18"/>
                <w:szCs w:val="18"/>
                <w:lang w:val="sr-Cyrl-BA"/>
              </w:rPr>
            </w:pPr>
            <w:r w:rsidRPr="00284BC3">
              <w:rPr>
                <w:rFonts w:asciiTheme="minorHAnsi" w:hAnsiTheme="minorHAnsi"/>
                <w:sz w:val="18"/>
                <w:szCs w:val="18"/>
                <w:lang w:val="sr-Cyrl-BA"/>
              </w:rPr>
              <w:t>5</w:t>
            </w:r>
          </w:p>
        </w:tc>
        <w:tc>
          <w:tcPr>
            <w:tcW w:w="8547" w:type="dxa"/>
            <w:gridSpan w:val="11"/>
            <w:tcBorders>
              <w:right w:val="single" w:sz="24" w:space="0" w:color="auto"/>
            </w:tcBorders>
          </w:tcPr>
          <w:p w14:paraId="25FBD8A0" w14:textId="77777777" w:rsidR="00851CCB" w:rsidRPr="00284BC3" w:rsidRDefault="00851CCB" w:rsidP="00912603">
            <w:pPr>
              <w:spacing w:after="0" w:line="240" w:lineRule="auto"/>
              <w:rPr>
                <w:rFonts w:asciiTheme="minorHAnsi" w:hAnsiTheme="minorHAnsi"/>
                <w:sz w:val="18"/>
                <w:szCs w:val="18"/>
                <w:lang w:val="sr-Cyrl-CS"/>
              </w:rPr>
            </w:pPr>
            <w:r w:rsidRPr="00284BC3">
              <w:rPr>
                <w:rFonts w:asciiTheme="minorHAnsi" w:hAnsiTheme="minorHAnsi"/>
                <w:sz w:val="18"/>
                <w:szCs w:val="18"/>
                <w:lang w:val="sr-Cyrl-CS"/>
              </w:rPr>
              <w:t>Sistemski zakoni u zdravstvenoj zaštiti i zdravstvenom osiguranju;</w:t>
            </w:r>
          </w:p>
        </w:tc>
      </w:tr>
      <w:tr w:rsidR="00851CCB" w:rsidRPr="00284BC3" w14:paraId="17419D8C" w14:textId="77777777" w:rsidTr="005D2928">
        <w:tc>
          <w:tcPr>
            <w:tcW w:w="465" w:type="dxa"/>
            <w:tcBorders>
              <w:left w:val="single" w:sz="24" w:space="0" w:color="auto"/>
            </w:tcBorders>
          </w:tcPr>
          <w:p w14:paraId="5555F437" w14:textId="77777777" w:rsidR="00851CCB" w:rsidRPr="00284BC3" w:rsidRDefault="00851CCB" w:rsidP="00912603">
            <w:pPr>
              <w:spacing w:after="0" w:line="240" w:lineRule="auto"/>
              <w:jc w:val="center"/>
              <w:rPr>
                <w:rFonts w:asciiTheme="minorHAnsi" w:hAnsiTheme="minorHAnsi"/>
                <w:sz w:val="18"/>
                <w:szCs w:val="18"/>
                <w:lang w:val="sr-Cyrl-BA"/>
              </w:rPr>
            </w:pPr>
            <w:r w:rsidRPr="00284BC3">
              <w:rPr>
                <w:rFonts w:asciiTheme="minorHAnsi" w:hAnsiTheme="minorHAnsi"/>
                <w:sz w:val="18"/>
                <w:szCs w:val="18"/>
                <w:lang w:val="sr-Cyrl-BA"/>
              </w:rPr>
              <w:t>6</w:t>
            </w:r>
          </w:p>
        </w:tc>
        <w:tc>
          <w:tcPr>
            <w:tcW w:w="8547" w:type="dxa"/>
            <w:gridSpan w:val="11"/>
            <w:tcBorders>
              <w:right w:val="single" w:sz="24" w:space="0" w:color="auto"/>
            </w:tcBorders>
          </w:tcPr>
          <w:p w14:paraId="5D86CBB4" w14:textId="77777777" w:rsidR="00851CCB" w:rsidRPr="00284BC3" w:rsidRDefault="00851CCB" w:rsidP="00912603">
            <w:pPr>
              <w:spacing w:after="0" w:line="240" w:lineRule="auto"/>
              <w:rPr>
                <w:rFonts w:asciiTheme="minorHAnsi" w:hAnsiTheme="minorHAnsi"/>
                <w:sz w:val="18"/>
                <w:szCs w:val="18"/>
                <w:lang w:val="sr-Cyrl-CS"/>
              </w:rPr>
            </w:pPr>
            <w:r w:rsidRPr="00284BC3">
              <w:rPr>
                <w:rFonts w:asciiTheme="minorHAnsi" w:hAnsiTheme="minorHAnsi"/>
                <w:sz w:val="18"/>
                <w:szCs w:val="18"/>
                <w:lang w:val="sr-Cyrl-CS"/>
              </w:rPr>
              <w:t>Zakoni i podzakoni akta za pojedine oblasti u sistemu zdravstvene zaštite;</w:t>
            </w:r>
          </w:p>
        </w:tc>
      </w:tr>
      <w:tr w:rsidR="00851CCB" w:rsidRPr="00284BC3" w14:paraId="41577D5F" w14:textId="77777777" w:rsidTr="005D2928">
        <w:tc>
          <w:tcPr>
            <w:tcW w:w="465" w:type="dxa"/>
            <w:tcBorders>
              <w:left w:val="single" w:sz="24" w:space="0" w:color="auto"/>
            </w:tcBorders>
          </w:tcPr>
          <w:p w14:paraId="4B45BF94" w14:textId="77777777" w:rsidR="00851CCB" w:rsidRPr="00284BC3" w:rsidRDefault="00851CCB" w:rsidP="00912603">
            <w:pPr>
              <w:spacing w:after="0" w:line="240" w:lineRule="auto"/>
              <w:jc w:val="center"/>
              <w:rPr>
                <w:rFonts w:asciiTheme="minorHAnsi" w:hAnsiTheme="minorHAnsi"/>
                <w:sz w:val="18"/>
                <w:szCs w:val="18"/>
                <w:lang w:val="sr-Cyrl-BA"/>
              </w:rPr>
            </w:pPr>
            <w:r w:rsidRPr="00284BC3">
              <w:rPr>
                <w:rFonts w:asciiTheme="minorHAnsi" w:hAnsiTheme="minorHAnsi"/>
                <w:sz w:val="18"/>
                <w:szCs w:val="18"/>
                <w:lang w:val="sr-Cyrl-BA"/>
              </w:rPr>
              <w:t>7</w:t>
            </w:r>
          </w:p>
        </w:tc>
        <w:tc>
          <w:tcPr>
            <w:tcW w:w="8547" w:type="dxa"/>
            <w:gridSpan w:val="11"/>
            <w:tcBorders>
              <w:right w:val="single" w:sz="24" w:space="0" w:color="auto"/>
            </w:tcBorders>
          </w:tcPr>
          <w:p w14:paraId="4DD361B0" w14:textId="77777777" w:rsidR="00851CCB" w:rsidRPr="00284BC3" w:rsidRDefault="00851CCB" w:rsidP="00912603">
            <w:pPr>
              <w:spacing w:after="0" w:line="240" w:lineRule="auto"/>
              <w:rPr>
                <w:rFonts w:asciiTheme="minorHAnsi" w:hAnsiTheme="minorHAnsi"/>
                <w:sz w:val="18"/>
                <w:szCs w:val="18"/>
                <w:lang w:val="sr-Cyrl-CS"/>
              </w:rPr>
            </w:pPr>
            <w:r w:rsidRPr="00284BC3">
              <w:rPr>
                <w:rFonts w:asciiTheme="minorHAnsi" w:hAnsiTheme="minorHAnsi"/>
                <w:sz w:val="18"/>
                <w:szCs w:val="18"/>
                <w:lang w:val="sr-Cyrl-CS"/>
              </w:rPr>
              <w:t>Osnovne odredbe i definicije u zdravstvenoj zaštiti;</w:t>
            </w:r>
          </w:p>
        </w:tc>
      </w:tr>
      <w:tr w:rsidR="00851CCB" w:rsidRPr="00284BC3" w14:paraId="4DEE9754" w14:textId="77777777" w:rsidTr="005D2928">
        <w:tc>
          <w:tcPr>
            <w:tcW w:w="465" w:type="dxa"/>
            <w:tcBorders>
              <w:left w:val="single" w:sz="24" w:space="0" w:color="auto"/>
            </w:tcBorders>
          </w:tcPr>
          <w:p w14:paraId="54717695" w14:textId="472C32D0" w:rsidR="00851CCB" w:rsidRPr="00284BC3" w:rsidRDefault="00851CCB" w:rsidP="00912603">
            <w:pPr>
              <w:spacing w:after="0" w:line="240" w:lineRule="auto"/>
              <w:jc w:val="center"/>
              <w:rPr>
                <w:rFonts w:asciiTheme="minorHAnsi" w:hAnsiTheme="minorHAnsi"/>
                <w:sz w:val="18"/>
                <w:szCs w:val="18"/>
                <w:lang w:val="sr-Cyrl-BA"/>
              </w:rPr>
            </w:pPr>
          </w:p>
        </w:tc>
        <w:tc>
          <w:tcPr>
            <w:tcW w:w="8547" w:type="dxa"/>
            <w:gridSpan w:val="11"/>
            <w:tcBorders>
              <w:right w:val="single" w:sz="24" w:space="0" w:color="auto"/>
            </w:tcBorders>
          </w:tcPr>
          <w:p w14:paraId="1FDF2080" w14:textId="77777777" w:rsidR="00851CCB" w:rsidRPr="005D2928" w:rsidRDefault="00851CCB" w:rsidP="00912603">
            <w:pPr>
              <w:spacing w:after="0" w:line="240" w:lineRule="auto"/>
              <w:rPr>
                <w:rFonts w:asciiTheme="minorHAnsi" w:hAnsiTheme="minorHAnsi"/>
                <w:i/>
                <w:sz w:val="18"/>
                <w:szCs w:val="18"/>
                <w:lang w:val="sr-Cyrl-BA"/>
              </w:rPr>
            </w:pPr>
            <w:r w:rsidRPr="005D2928">
              <w:rPr>
                <w:rFonts w:asciiTheme="minorHAnsi" w:hAnsiTheme="minorHAnsi"/>
                <w:i/>
                <w:sz w:val="18"/>
                <w:szCs w:val="18"/>
                <w:lang w:val="sr-Latn-BA"/>
              </w:rPr>
              <w:t>I parcijalni ispit</w:t>
            </w:r>
          </w:p>
        </w:tc>
      </w:tr>
      <w:tr w:rsidR="005D2928" w:rsidRPr="00284BC3" w14:paraId="36645F46" w14:textId="77777777" w:rsidTr="005D2928">
        <w:tc>
          <w:tcPr>
            <w:tcW w:w="465" w:type="dxa"/>
            <w:tcBorders>
              <w:left w:val="single" w:sz="24" w:space="0" w:color="auto"/>
            </w:tcBorders>
          </w:tcPr>
          <w:p w14:paraId="553060A2" w14:textId="7AFBDB43" w:rsidR="005D2928" w:rsidRPr="00284BC3" w:rsidRDefault="005D2928" w:rsidP="005D2928">
            <w:pPr>
              <w:spacing w:after="0" w:line="240" w:lineRule="auto"/>
              <w:jc w:val="center"/>
              <w:rPr>
                <w:rFonts w:asciiTheme="minorHAnsi" w:hAnsiTheme="minorHAnsi"/>
                <w:sz w:val="18"/>
                <w:szCs w:val="18"/>
                <w:lang w:val="sr-Cyrl-BA"/>
              </w:rPr>
            </w:pPr>
            <w:r w:rsidRPr="00284BC3">
              <w:rPr>
                <w:rFonts w:asciiTheme="minorHAnsi" w:hAnsiTheme="minorHAnsi"/>
                <w:sz w:val="18"/>
                <w:szCs w:val="18"/>
                <w:lang w:val="sr-Cyrl-BA"/>
              </w:rPr>
              <w:t>8</w:t>
            </w:r>
          </w:p>
        </w:tc>
        <w:tc>
          <w:tcPr>
            <w:tcW w:w="8547" w:type="dxa"/>
            <w:gridSpan w:val="11"/>
            <w:tcBorders>
              <w:right w:val="single" w:sz="24" w:space="0" w:color="auto"/>
            </w:tcBorders>
          </w:tcPr>
          <w:p w14:paraId="3BF80F01" w14:textId="77777777" w:rsidR="005D2928" w:rsidRPr="00284BC3" w:rsidRDefault="005D2928" w:rsidP="005D2928">
            <w:pPr>
              <w:spacing w:after="0" w:line="240" w:lineRule="auto"/>
              <w:rPr>
                <w:rFonts w:asciiTheme="minorHAnsi" w:hAnsiTheme="minorHAnsi"/>
                <w:sz w:val="18"/>
                <w:szCs w:val="18"/>
                <w:lang w:val="sr-Cyrl-CS"/>
              </w:rPr>
            </w:pPr>
            <w:r w:rsidRPr="00284BC3">
              <w:rPr>
                <w:rFonts w:asciiTheme="minorHAnsi" w:hAnsiTheme="minorHAnsi"/>
                <w:sz w:val="18"/>
                <w:szCs w:val="18"/>
                <w:lang w:val="sr-Cyrl-CS"/>
              </w:rPr>
              <w:t>Prava građana i kolektivna zdravstvena zaštita;</w:t>
            </w:r>
          </w:p>
        </w:tc>
      </w:tr>
      <w:tr w:rsidR="005D2928" w:rsidRPr="00284BC3" w14:paraId="56B4C5AE" w14:textId="77777777" w:rsidTr="005D2928">
        <w:tc>
          <w:tcPr>
            <w:tcW w:w="465" w:type="dxa"/>
            <w:tcBorders>
              <w:left w:val="single" w:sz="24" w:space="0" w:color="auto"/>
            </w:tcBorders>
          </w:tcPr>
          <w:p w14:paraId="43A7C5F7" w14:textId="2B17925A" w:rsidR="005D2928" w:rsidRPr="00284BC3" w:rsidRDefault="005D2928" w:rsidP="005D2928">
            <w:pPr>
              <w:spacing w:after="0" w:line="240" w:lineRule="auto"/>
              <w:jc w:val="center"/>
              <w:rPr>
                <w:rFonts w:asciiTheme="minorHAnsi" w:hAnsiTheme="minorHAnsi"/>
                <w:sz w:val="18"/>
                <w:szCs w:val="18"/>
                <w:lang w:val="sr-Cyrl-BA"/>
              </w:rPr>
            </w:pPr>
            <w:r w:rsidRPr="00284BC3">
              <w:rPr>
                <w:rFonts w:asciiTheme="minorHAnsi" w:hAnsiTheme="minorHAnsi"/>
                <w:sz w:val="18"/>
                <w:szCs w:val="18"/>
                <w:lang w:val="sr-Cyrl-BA"/>
              </w:rPr>
              <w:t>9</w:t>
            </w:r>
          </w:p>
        </w:tc>
        <w:tc>
          <w:tcPr>
            <w:tcW w:w="8547" w:type="dxa"/>
            <w:gridSpan w:val="11"/>
            <w:tcBorders>
              <w:right w:val="single" w:sz="24" w:space="0" w:color="auto"/>
            </w:tcBorders>
          </w:tcPr>
          <w:p w14:paraId="16625DCA" w14:textId="77777777" w:rsidR="005D2928" w:rsidRPr="00284BC3" w:rsidRDefault="005D2928" w:rsidP="005D2928">
            <w:pPr>
              <w:spacing w:after="0" w:line="240" w:lineRule="auto"/>
              <w:rPr>
                <w:rFonts w:asciiTheme="minorHAnsi" w:hAnsiTheme="minorHAnsi"/>
                <w:sz w:val="18"/>
                <w:szCs w:val="18"/>
                <w:lang w:val="sr-Cyrl-CS"/>
              </w:rPr>
            </w:pPr>
            <w:r w:rsidRPr="00284BC3">
              <w:rPr>
                <w:rFonts w:asciiTheme="minorHAnsi" w:hAnsiTheme="minorHAnsi"/>
                <w:sz w:val="18"/>
                <w:szCs w:val="18"/>
                <w:lang w:val="sr-Cyrl-CS"/>
              </w:rPr>
              <w:t>Zdravstveni radnici, zdravstvene ustanove i nadzor na radom zdravstvenih ustanova;</w:t>
            </w:r>
          </w:p>
        </w:tc>
      </w:tr>
      <w:tr w:rsidR="005D2928" w:rsidRPr="00284BC3" w14:paraId="7FB0DF3C" w14:textId="77777777" w:rsidTr="005D2928">
        <w:tc>
          <w:tcPr>
            <w:tcW w:w="465" w:type="dxa"/>
            <w:tcBorders>
              <w:left w:val="single" w:sz="24" w:space="0" w:color="auto"/>
            </w:tcBorders>
          </w:tcPr>
          <w:p w14:paraId="70107FFF" w14:textId="425647A9" w:rsidR="005D2928" w:rsidRPr="00284BC3" w:rsidRDefault="005D2928" w:rsidP="005D2928">
            <w:pPr>
              <w:spacing w:after="0" w:line="240" w:lineRule="auto"/>
              <w:jc w:val="center"/>
              <w:rPr>
                <w:rFonts w:asciiTheme="minorHAnsi" w:hAnsiTheme="minorHAnsi"/>
                <w:sz w:val="18"/>
                <w:szCs w:val="18"/>
                <w:lang w:val="sr-Cyrl-BA"/>
              </w:rPr>
            </w:pPr>
            <w:r w:rsidRPr="00284BC3">
              <w:rPr>
                <w:rFonts w:asciiTheme="minorHAnsi" w:hAnsiTheme="minorHAnsi"/>
                <w:sz w:val="18"/>
                <w:szCs w:val="18"/>
                <w:lang w:val="sr-Cyrl-BA"/>
              </w:rPr>
              <w:t>10</w:t>
            </w:r>
          </w:p>
        </w:tc>
        <w:tc>
          <w:tcPr>
            <w:tcW w:w="8547" w:type="dxa"/>
            <w:gridSpan w:val="11"/>
            <w:tcBorders>
              <w:right w:val="single" w:sz="24" w:space="0" w:color="auto"/>
            </w:tcBorders>
          </w:tcPr>
          <w:p w14:paraId="440B4708" w14:textId="77777777" w:rsidR="005D2928" w:rsidRPr="00284BC3" w:rsidRDefault="005D2928" w:rsidP="005D2928">
            <w:pPr>
              <w:spacing w:after="0" w:line="240" w:lineRule="auto"/>
              <w:rPr>
                <w:rFonts w:asciiTheme="minorHAnsi" w:hAnsiTheme="minorHAnsi"/>
                <w:sz w:val="18"/>
                <w:szCs w:val="18"/>
                <w:lang w:val="sr-Cyrl-CS"/>
              </w:rPr>
            </w:pPr>
            <w:r w:rsidRPr="00284BC3">
              <w:rPr>
                <w:rFonts w:asciiTheme="minorHAnsi" w:hAnsiTheme="minorHAnsi"/>
                <w:sz w:val="18"/>
                <w:szCs w:val="18"/>
                <w:lang w:val="sr-Cyrl-CS"/>
              </w:rPr>
              <w:t>Osnovne odredbe i prava iz zdravstvenog osiguranja;</w:t>
            </w:r>
          </w:p>
        </w:tc>
      </w:tr>
      <w:tr w:rsidR="005D2928" w:rsidRPr="00284BC3" w14:paraId="0D70BE5A" w14:textId="77777777" w:rsidTr="005D2928">
        <w:tc>
          <w:tcPr>
            <w:tcW w:w="465" w:type="dxa"/>
            <w:tcBorders>
              <w:left w:val="single" w:sz="24" w:space="0" w:color="auto"/>
            </w:tcBorders>
          </w:tcPr>
          <w:p w14:paraId="3F70FF20" w14:textId="0307E462" w:rsidR="005D2928" w:rsidRPr="00284BC3" w:rsidRDefault="005D2928" w:rsidP="005D2928">
            <w:pPr>
              <w:spacing w:after="0" w:line="240" w:lineRule="auto"/>
              <w:jc w:val="center"/>
              <w:rPr>
                <w:rFonts w:asciiTheme="minorHAnsi" w:hAnsiTheme="minorHAnsi"/>
                <w:sz w:val="18"/>
                <w:szCs w:val="18"/>
                <w:lang w:val="sr-Cyrl-BA"/>
              </w:rPr>
            </w:pPr>
            <w:r w:rsidRPr="00284BC3">
              <w:rPr>
                <w:rFonts w:asciiTheme="minorHAnsi" w:hAnsiTheme="minorHAnsi"/>
                <w:sz w:val="18"/>
                <w:szCs w:val="18"/>
                <w:lang w:val="sr-Cyrl-BA"/>
              </w:rPr>
              <w:t>11</w:t>
            </w:r>
          </w:p>
        </w:tc>
        <w:tc>
          <w:tcPr>
            <w:tcW w:w="8547" w:type="dxa"/>
            <w:gridSpan w:val="11"/>
            <w:tcBorders>
              <w:right w:val="single" w:sz="24" w:space="0" w:color="auto"/>
            </w:tcBorders>
          </w:tcPr>
          <w:p w14:paraId="6CF8520D" w14:textId="77777777" w:rsidR="005D2928" w:rsidRPr="00284BC3" w:rsidRDefault="005D2928" w:rsidP="005D2928">
            <w:pPr>
              <w:spacing w:after="0" w:line="240" w:lineRule="auto"/>
              <w:rPr>
                <w:rFonts w:asciiTheme="minorHAnsi" w:hAnsiTheme="minorHAnsi"/>
                <w:sz w:val="18"/>
                <w:szCs w:val="18"/>
                <w:lang w:val="sr-Cyrl-CS"/>
              </w:rPr>
            </w:pPr>
            <w:r w:rsidRPr="00284BC3">
              <w:rPr>
                <w:rFonts w:asciiTheme="minorHAnsi" w:hAnsiTheme="minorHAnsi"/>
                <w:sz w:val="18"/>
                <w:szCs w:val="18"/>
                <w:lang w:val="sr-Cyrl-CS"/>
              </w:rPr>
              <w:t>Dobrovoljno zdravstveno osiguranje i organizacija zdravstvenog osiguranja;</w:t>
            </w:r>
          </w:p>
        </w:tc>
      </w:tr>
      <w:tr w:rsidR="005D2928" w:rsidRPr="00284BC3" w14:paraId="1B87DBDE" w14:textId="77777777" w:rsidTr="005D2928">
        <w:tc>
          <w:tcPr>
            <w:tcW w:w="465" w:type="dxa"/>
            <w:tcBorders>
              <w:left w:val="single" w:sz="24" w:space="0" w:color="auto"/>
            </w:tcBorders>
          </w:tcPr>
          <w:p w14:paraId="39433F77" w14:textId="60D129BD" w:rsidR="005D2928" w:rsidRPr="00284BC3" w:rsidRDefault="005D2928" w:rsidP="005D2928">
            <w:pPr>
              <w:spacing w:after="0" w:line="240" w:lineRule="auto"/>
              <w:jc w:val="center"/>
              <w:rPr>
                <w:rFonts w:asciiTheme="minorHAnsi" w:hAnsiTheme="minorHAnsi"/>
                <w:sz w:val="18"/>
                <w:szCs w:val="18"/>
                <w:lang w:val="sr-Cyrl-BA"/>
              </w:rPr>
            </w:pPr>
            <w:r w:rsidRPr="00284BC3">
              <w:rPr>
                <w:rFonts w:asciiTheme="minorHAnsi" w:hAnsiTheme="minorHAnsi"/>
                <w:sz w:val="18"/>
                <w:szCs w:val="18"/>
                <w:lang w:val="sr-Cyrl-BA"/>
              </w:rPr>
              <w:t>12</w:t>
            </w:r>
          </w:p>
        </w:tc>
        <w:tc>
          <w:tcPr>
            <w:tcW w:w="8547" w:type="dxa"/>
            <w:gridSpan w:val="11"/>
            <w:tcBorders>
              <w:right w:val="single" w:sz="24" w:space="0" w:color="auto"/>
            </w:tcBorders>
          </w:tcPr>
          <w:p w14:paraId="63E6779E" w14:textId="77777777" w:rsidR="005D2928" w:rsidRPr="00284BC3" w:rsidRDefault="005D2928" w:rsidP="005D2928">
            <w:pPr>
              <w:spacing w:after="0" w:line="240" w:lineRule="auto"/>
              <w:rPr>
                <w:rFonts w:asciiTheme="minorHAnsi" w:hAnsiTheme="minorHAnsi"/>
                <w:sz w:val="18"/>
                <w:szCs w:val="18"/>
                <w:lang w:val="sr-Cyrl-CS"/>
              </w:rPr>
            </w:pPr>
            <w:r w:rsidRPr="00284BC3">
              <w:rPr>
                <w:rFonts w:asciiTheme="minorHAnsi" w:hAnsiTheme="minorHAnsi"/>
                <w:sz w:val="18"/>
                <w:szCs w:val="18"/>
                <w:lang w:val="sr-Cyrl-CS"/>
              </w:rPr>
              <w:t>Rizične, ranjive i vulnerabilne populacione grupe;</w:t>
            </w:r>
          </w:p>
        </w:tc>
      </w:tr>
      <w:tr w:rsidR="005D2928" w:rsidRPr="00284BC3" w14:paraId="4BCDD423" w14:textId="77777777" w:rsidTr="005D2928">
        <w:tc>
          <w:tcPr>
            <w:tcW w:w="465" w:type="dxa"/>
            <w:tcBorders>
              <w:left w:val="single" w:sz="24" w:space="0" w:color="auto"/>
            </w:tcBorders>
          </w:tcPr>
          <w:p w14:paraId="460A839A" w14:textId="533B22F5" w:rsidR="005D2928" w:rsidRPr="00284BC3" w:rsidRDefault="005D2928" w:rsidP="005D2928">
            <w:pPr>
              <w:spacing w:after="0" w:line="240" w:lineRule="auto"/>
              <w:jc w:val="center"/>
              <w:rPr>
                <w:rFonts w:asciiTheme="minorHAnsi" w:hAnsiTheme="minorHAnsi"/>
                <w:sz w:val="18"/>
                <w:szCs w:val="18"/>
                <w:lang w:val="sr-Cyrl-BA"/>
              </w:rPr>
            </w:pPr>
            <w:r w:rsidRPr="00284BC3">
              <w:rPr>
                <w:rFonts w:asciiTheme="minorHAnsi" w:hAnsiTheme="minorHAnsi"/>
                <w:sz w:val="18"/>
                <w:szCs w:val="18"/>
                <w:lang w:val="sr-Cyrl-BA"/>
              </w:rPr>
              <w:t>13</w:t>
            </w:r>
          </w:p>
        </w:tc>
        <w:tc>
          <w:tcPr>
            <w:tcW w:w="8547" w:type="dxa"/>
            <w:gridSpan w:val="11"/>
            <w:tcBorders>
              <w:right w:val="single" w:sz="24" w:space="0" w:color="auto"/>
            </w:tcBorders>
          </w:tcPr>
          <w:p w14:paraId="1C678E61" w14:textId="77777777" w:rsidR="005D2928" w:rsidRPr="00284BC3" w:rsidRDefault="005D2928" w:rsidP="005D2928">
            <w:pPr>
              <w:spacing w:after="0" w:line="240" w:lineRule="auto"/>
              <w:rPr>
                <w:rFonts w:asciiTheme="minorHAnsi" w:hAnsiTheme="minorHAnsi"/>
                <w:sz w:val="18"/>
                <w:szCs w:val="18"/>
                <w:lang w:val="sr-Cyrl-CS"/>
              </w:rPr>
            </w:pPr>
            <w:r w:rsidRPr="00284BC3">
              <w:rPr>
                <w:rFonts w:asciiTheme="minorHAnsi" w:hAnsiTheme="minorHAnsi"/>
                <w:sz w:val="18"/>
                <w:szCs w:val="18"/>
                <w:lang w:val="sr-Cyrl-CS"/>
              </w:rPr>
              <w:t>Zdravstvena zaštita kao opšti interes u oblasti zdravstvene zaštite</w:t>
            </w:r>
          </w:p>
        </w:tc>
      </w:tr>
      <w:tr w:rsidR="005D2928" w:rsidRPr="00284BC3" w14:paraId="1D504508" w14:textId="77777777" w:rsidTr="005D2928">
        <w:tc>
          <w:tcPr>
            <w:tcW w:w="465" w:type="dxa"/>
            <w:tcBorders>
              <w:left w:val="single" w:sz="24" w:space="0" w:color="auto"/>
            </w:tcBorders>
          </w:tcPr>
          <w:p w14:paraId="325025B2" w14:textId="1EB9060B" w:rsidR="005D2928" w:rsidRPr="00284BC3" w:rsidRDefault="005D2928" w:rsidP="005D2928">
            <w:pPr>
              <w:spacing w:after="0" w:line="240" w:lineRule="auto"/>
              <w:jc w:val="center"/>
              <w:rPr>
                <w:rFonts w:asciiTheme="minorHAnsi" w:hAnsiTheme="minorHAnsi"/>
                <w:sz w:val="18"/>
                <w:szCs w:val="18"/>
                <w:lang w:val="sr-Cyrl-BA"/>
              </w:rPr>
            </w:pPr>
            <w:r w:rsidRPr="00284BC3">
              <w:rPr>
                <w:rFonts w:asciiTheme="minorHAnsi" w:hAnsiTheme="minorHAnsi"/>
                <w:sz w:val="18"/>
                <w:szCs w:val="18"/>
                <w:lang w:val="sr-Cyrl-BA"/>
              </w:rPr>
              <w:t>14</w:t>
            </w:r>
          </w:p>
        </w:tc>
        <w:tc>
          <w:tcPr>
            <w:tcW w:w="8547" w:type="dxa"/>
            <w:gridSpan w:val="11"/>
            <w:tcBorders>
              <w:right w:val="single" w:sz="24" w:space="0" w:color="auto"/>
            </w:tcBorders>
          </w:tcPr>
          <w:p w14:paraId="47C2F57B" w14:textId="77777777" w:rsidR="005D2928" w:rsidRPr="00284BC3" w:rsidRDefault="005D2928" w:rsidP="005D2928">
            <w:pPr>
              <w:spacing w:after="0" w:line="240" w:lineRule="auto"/>
              <w:rPr>
                <w:rFonts w:asciiTheme="minorHAnsi" w:hAnsiTheme="minorHAnsi"/>
                <w:sz w:val="18"/>
                <w:szCs w:val="18"/>
                <w:lang w:val="sr-Cyrl-CS"/>
              </w:rPr>
            </w:pPr>
            <w:r w:rsidRPr="00284BC3">
              <w:rPr>
                <w:rFonts w:asciiTheme="minorHAnsi" w:hAnsiTheme="minorHAnsi"/>
                <w:sz w:val="18"/>
                <w:szCs w:val="18"/>
                <w:lang w:val="sr-Cyrl-CS"/>
              </w:rPr>
              <w:t>Praćenje zdravstvenog stanja stanovništva i bolesti od većeg socijalno-medicinskog značaja</w:t>
            </w:r>
          </w:p>
        </w:tc>
      </w:tr>
      <w:tr w:rsidR="005D2928" w:rsidRPr="00284BC3" w14:paraId="3DBE8F0D" w14:textId="77777777" w:rsidTr="005D2928">
        <w:tc>
          <w:tcPr>
            <w:tcW w:w="465" w:type="dxa"/>
            <w:tcBorders>
              <w:left w:val="single" w:sz="24" w:space="0" w:color="auto"/>
            </w:tcBorders>
          </w:tcPr>
          <w:p w14:paraId="2B74F31D" w14:textId="47668EC7" w:rsidR="005D2928" w:rsidRPr="00284BC3" w:rsidRDefault="005D2928" w:rsidP="005D2928">
            <w:pPr>
              <w:spacing w:after="0" w:line="240" w:lineRule="auto"/>
              <w:jc w:val="center"/>
              <w:rPr>
                <w:rFonts w:asciiTheme="minorHAnsi" w:hAnsiTheme="minorHAnsi"/>
                <w:sz w:val="18"/>
                <w:szCs w:val="18"/>
                <w:highlight w:val="yellow"/>
                <w:lang w:val="sr-Cyrl-BA"/>
              </w:rPr>
            </w:pPr>
            <w:r w:rsidRPr="00284BC3">
              <w:rPr>
                <w:rFonts w:asciiTheme="minorHAnsi" w:hAnsiTheme="minorHAnsi"/>
                <w:sz w:val="18"/>
                <w:szCs w:val="18"/>
                <w:lang w:val="sr-Cyrl-BA"/>
              </w:rPr>
              <w:t>15</w:t>
            </w:r>
          </w:p>
        </w:tc>
        <w:tc>
          <w:tcPr>
            <w:tcW w:w="8547" w:type="dxa"/>
            <w:gridSpan w:val="11"/>
            <w:tcBorders>
              <w:right w:val="single" w:sz="24" w:space="0" w:color="auto"/>
            </w:tcBorders>
          </w:tcPr>
          <w:p w14:paraId="409F63A5" w14:textId="77777777" w:rsidR="005D2928" w:rsidRPr="00284BC3" w:rsidRDefault="005D2928" w:rsidP="005D2928">
            <w:pPr>
              <w:spacing w:after="0" w:line="240" w:lineRule="auto"/>
              <w:rPr>
                <w:rFonts w:asciiTheme="minorHAnsi" w:hAnsiTheme="minorHAnsi"/>
                <w:sz w:val="18"/>
                <w:szCs w:val="18"/>
                <w:lang w:val="sr-Cyrl-CS"/>
              </w:rPr>
            </w:pPr>
            <w:r w:rsidRPr="00284BC3">
              <w:rPr>
                <w:rFonts w:asciiTheme="minorHAnsi" w:hAnsiTheme="minorHAnsi"/>
                <w:sz w:val="18"/>
                <w:szCs w:val="18"/>
                <w:lang w:val="sr-Cyrl-CS"/>
              </w:rPr>
              <w:t>Dostignuća javnog zdravlja u razvijenim zemljama svijeta</w:t>
            </w:r>
          </w:p>
        </w:tc>
      </w:tr>
      <w:tr w:rsidR="005D2928" w:rsidRPr="00284BC3" w14:paraId="66280D10" w14:textId="77777777" w:rsidTr="005D2928">
        <w:tc>
          <w:tcPr>
            <w:tcW w:w="465" w:type="dxa"/>
            <w:tcBorders>
              <w:left w:val="single" w:sz="24" w:space="0" w:color="auto"/>
              <w:bottom w:val="single" w:sz="24" w:space="0" w:color="auto"/>
            </w:tcBorders>
          </w:tcPr>
          <w:p w14:paraId="5282C4F5" w14:textId="3FFF064A" w:rsidR="005D2928" w:rsidRPr="00284BC3" w:rsidRDefault="005D2928" w:rsidP="005D2928">
            <w:pPr>
              <w:spacing w:after="0" w:line="240" w:lineRule="auto"/>
              <w:jc w:val="center"/>
              <w:rPr>
                <w:rFonts w:asciiTheme="minorHAnsi" w:hAnsiTheme="minorHAnsi"/>
                <w:sz w:val="18"/>
                <w:szCs w:val="18"/>
                <w:highlight w:val="yellow"/>
                <w:lang w:val="sr-Cyrl-BA"/>
              </w:rPr>
            </w:pPr>
          </w:p>
        </w:tc>
        <w:tc>
          <w:tcPr>
            <w:tcW w:w="8547" w:type="dxa"/>
            <w:gridSpan w:val="11"/>
            <w:tcBorders>
              <w:bottom w:val="single" w:sz="24" w:space="0" w:color="auto"/>
              <w:right w:val="single" w:sz="24" w:space="0" w:color="auto"/>
            </w:tcBorders>
          </w:tcPr>
          <w:p w14:paraId="7DCABFAB" w14:textId="77777777" w:rsidR="005D2928" w:rsidRPr="005D2928" w:rsidRDefault="005D2928" w:rsidP="005D2928">
            <w:pPr>
              <w:spacing w:after="0" w:line="240" w:lineRule="auto"/>
              <w:rPr>
                <w:rFonts w:asciiTheme="minorHAnsi" w:hAnsiTheme="minorHAnsi"/>
                <w:i/>
                <w:sz w:val="18"/>
                <w:szCs w:val="18"/>
                <w:lang w:val="sr-Cyrl-BA"/>
              </w:rPr>
            </w:pPr>
            <w:r w:rsidRPr="005D2928">
              <w:rPr>
                <w:rFonts w:asciiTheme="minorHAnsi" w:hAnsiTheme="minorHAnsi"/>
                <w:i/>
                <w:sz w:val="18"/>
                <w:szCs w:val="18"/>
                <w:lang w:val="sr-Latn-BA"/>
              </w:rPr>
              <w:t>II parcijalni ispit</w:t>
            </w:r>
          </w:p>
        </w:tc>
      </w:tr>
      <w:tr w:rsidR="005D2928" w:rsidRPr="00326121" w14:paraId="2F6515B3" w14:textId="77777777" w:rsidTr="005D2928">
        <w:trPr>
          <w:trHeight w:val="255"/>
        </w:trPr>
        <w:tc>
          <w:tcPr>
            <w:tcW w:w="9012" w:type="dxa"/>
            <w:gridSpan w:val="12"/>
            <w:tcBorders>
              <w:top w:val="single" w:sz="24" w:space="0" w:color="auto"/>
              <w:left w:val="single" w:sz="24" w:space="0" w:color="auto"/>
              <w:right w:val="single" w:sz="24" w:space="0" w:color="auto"/>
            </w:tcBorders>
          </w:tcPr>
          <w:p w14:paraId="298A0817" w14:textId="77777777" w:rsidR="005D2928" w:rsidRPr="00326121" w:rsidRDefault="005D2928" w:rsidP="005D2928">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5D2928" w:rsidRPr="00284BC3" w14:paraId="0025A359" w14:textId="77777777" w:rsidTr="005D2928">
        <w:trPr>
          <w:trHeight w:val="1234"/>
        </w:trPr>
        <w:tc>
          <w:tcPr>
            <w:tcW w:w="3572" w:type="dxa"/>
            <w:gridSpan w:val="5"/>
            <w:tcBorders>
              <w:left w:val="single" w:sz="24" w:space="0" w:color="auto"/>
            </w:tcBorders>
          </w:tcPr>
          <w:p w14:paraId="53FE4878" w14:textId="77777777" w:rsidR="005D2928" w:rsidRPr="00284BC3" w:rsidRDefault="005D2928" w:rsidP="005D2928">
            <w:pPr>
              <w:spacing w:after="0" w:line="240" w:lineRule="auto"/>
              <w:rPr>
                <w:rFonts w:asciiTheme="minorHAnsi" w:hAnsiTheme="minorHAnsi"/>
                <w:sz w:val="18"/>
                <w:szCs w:val="18"/>
                <w:lang w:val="sr-Latn-BA"/>
              </w:rPr>
            </w:pPr>
            <w:r w:rsidRPr="00284BC3">
              <w:rPr>
                <w:rFonts w:asciiTheme="minorHAnsi" w:hAnsiTheme="minorHAnsi"/>
                <w:sz w:val="18"/>
                <w:szCs w:val="18"/>
                <w:lang w:val="sr-Latn-BA"/>
              </w:rPr>
              <w:t>Nedeljno:</w:t>
            </w:r>
          </w:p>
          <w:p w14:paraId="5D2F18A1" w14:textId="77777777" w:rsidR="005D2928" w:rsidRPr="00284BC3" w:rsidRDefault="005D2928" w:rsidP="005D2928">
            <w:pPr>
              <w:spacing w:after="0" w:line="240" w:lineRule="auto"/>
              <w:rPr>
                <w:rFonts w:asciiTheme="minorHAnsi" w:hAnsiTheme="minorHAnsi"/>
                <w:sz w:val="18"/>
                <w:szCs w:val="18"/>
                <w:lang w:val="sr-Latn-BA"/>
              </w:rPr>
            </w:pPr>
            <w:r w:rsidRPr="00284BC3">
              <w:rPr>
                <w:rFonts w:asciiTheme="minorHAnsi" w:hAnsiTheme="minorHAnsi"/>
                <w:sz w:val="18"/>
                <w:szCs w:val="18"/>
                <w:lang w:val="sr-Latn-BA"/>
              </w:rPr>
              <w:t>Kreditni koeficijent:</w:t>
            </w:r>
          </w:p>
          <w:p w14:paraId="72D0CE0C" w14:textId="77777777" w:rsidR="005D2928" w:rsidRPr="00284BC3" w:rsidRDefault="005D2928" w:rsidP="005D2928">
            <w:pPr>
              <w:spacing w:after="0" w:line="240" w:lineRule="auto"/>
              <w:rPr>
                <w:rFonts w:asciiTheme="minorHAnsi" w:hAnsiTheme="minorHAnsi"/>
                <w:sz w:val="18"/>
                <w:szCs w:val="18"/>
                <w:lang w:val="sr-Latn-BA"/>
              </w:rPr>
            </w:pPr>
            <w:r w:rsidRPr="00284BC3">
              <w:rPr>
                <w:rFonts w:asciiTheme="minorHAnsi" w:hAnsiTheme="minorHAnsi"/>
                <w:sz w:val="18"/>
                <w:szCs w:val="18"/>
                <w:lang w:val="sr-Latn-BA"/>
              </w:rPr>
              <w:t>3:30k=(ECTS/30)= 0,1</w:t>
            </w:r>
          </w:p>
          <w:p w14:paraId="4F7DA256" w14:textId="77777777" w:rsidR="005D2928" w:rsidRPr="00284BC3" w:rsidRDefault="005D2928" w:rsidP="005D2928">
            <w:pPr>
              <w:spacing w:after="0" w:line="240" w:lineRule="auto"/>
              <w:rPr>
                <w:rFonts w:asciiTheme="minorHAnsi" w:hAnsiTheme="minorHAnsi"/>
                <w:sz w:val="18"/>
                <w:szCs w:val="18"/>
                <w:lang w:val="sr-Latn-BA"/>
              </w:rPr>
            </w:pPr>
            <w:r w:rsidRPr="00284BC3">
              <w:rPr>
                <w:rFonts w:asciiTheme="minorHAnsi" w:hAnsiTheme="minorHAnsi"/>
                <w:sz w:val="18"/>
                <w:szCs w:val="18"/>
                <w:lang w:val="sr-Latn-BA"/>
              </w:rPr>
              <w:t xml:space="preserve"> </w:t>
            </w:r>
          </w:p>
          <w:p w14:paraId="21C9A060" w14:textId="77777777" w:rsidR="005D2928" w:rsidRPr="00284BC3" w:rsidRDefault="005D2928" w:rsidP="005D2928">
            <w:pPr>
              <w:spacing w:after="0" w:line="240" w:lineRule="auto"/>
              <w:rPr>
                <w:rFonts w:asciiTheme="minorHAnsi" w:hAnsiTheme="minorHAnsi"/>
                <w:sz w:val="18"/>
                <w:szCs w:val="18"/>
                <w:lang w:val="sr-Latn-BA"/>
              </w:rPr>
            </w:pPr>
            <w:r w:rsidRPr="00284BC3">
              <w:rPr>
                <w:rFonts w:asciiTheme="minorHAnsi" w:hAnsiTheme="minorHAnsi"/>
                <w:sz w:val="18"/>
                <w:szCs w:val="18"/>
                <w:lang w:val="sr-Latn-BA"/>
              </w:rPr>
              <w:t>Nedeljno opterećenje:</w:t>
            </w:r>
          </w:p>
          <w:p w14:paraId="4F1A4244" w14:textId="77777777" w:rsidR="005D2928" w:rsidRPr="00284BC3" w:rsidRDefault="005D2928" w:rsidP="005D2928">
            <w:pPr>
              <w:spacing w:after="0" w:line="240" w:lineRule="auto"/>
              <w:rPr>
                <w:rFonts w:asciiTheme="minorHAnsi" w:hAnsiTheme="minorHAnsi"/>
                <w:sz w:val="18"/>
                <w:szCs w:val="18"/>
                <w:lang w:val="sr-Latn-BA"/>
              </w:rPr>
            </w:pPr>
            <w:r w:rsidRPr="00284BC3">
              <w:rPr>
                <w:rFonts w:asciiTheme="minorHAnsi" w:hAnsiTheme="minorHAnsi"/>
                <w:sz w:val="18"/>
                <w:szCs w:val="18"/>
                <w:lang w:val="sr-Latn-BA"/>
              </w:rPr>
              <w:t>0,1*40=(k*40 sati)= 4 sata</w:t>
            </w:r>
          </w:p>
        </w:tc>
        <w:tc>
          <w:tcPr>
            <w:tcW w:w="5440" w:type="dxa"/>
            <w:gridSpan w:val="7"/>
            <w:tcBorders>
              <w:right w:val="single" w:sz="24" w:space="0" w:color="auto"/>
            </w:tcBorders>
          </w:tcPr>
          <w:p w14:paraId="3D6CF7CE" w14:textId="77777777" w:rsidR="005D2928" w:rsidRPr="00284BC3" w:rsidRDefault="005D2928" w:rsidP="005D2928">
            <w:pPr>
              <w:spacing w:after="0" w:line="240" w:lineRule="auto"/>
              <w:rPr>
                <w:rFonts w:asciiTheme="minorHAnsi" w:hAnsiTheme="minorHAnsi"/>
                <w:sz w:val="18"/>
                <w:szCs w:val="18"/>
                <w:lang w:val="sr-Latn-BA"/>
              </w:rPr>
            </w:pPr>
            <w:r w:rsidRPr="00284BC3">
              <w:rPr>
                <w:rFonts w:asciiTheme="minorHAnsi" w:hAnsiTheme="minorHAnsi"/>
                <w:sz w:val="18"/>
                <w:szCs w:val="18"/>
                <w:lang w:val="sr-Latn-BA"/>
              </w:rPr>
              <w:t>Ukupno opterećenje za predmet:</w:t>
            </w:r>
          </w:p>
          <w:p w14:paraId="186B7028" w14:textId="77777777" w:rsidR="005D2928" w:rsidRPr="00284BC3" w:rsidRDefault="005D2928" w:rsidP="005D2928">
            <w:pPr>
              <w:spacing w:after="0" w:line="240" w:lineRule="auto"/>
              <w:rPr>
                <w:rFonts w:asciiTheme="minorHAnsi" w:hAnsiTheme="minorHAnsi"/>
                <w:sz w:val="18"/>
                <w:szCs w:val="18"/>
                <w:lang w:val="sr-Latn-BA"/>
              </w:rPr>
            </w:pPr>
            <w:r w:rsidRPr="00284BC3">
              <w:rPr>
                <w:rFonts w:asciiTheme="minorHAnsi" w:hAnsiTheme="minorHAnsi"/>
                <w:sz w:val="18"/>
                <w:szCs w:val="18"/>
                <w:lang w:val="sr-Latn-BA"/>
              </w:rPr>
              <w:t xml:space="preserve">             3*30 (ECTS kredita * 30 sati/kredita) = 90 sati</w:t>
            </w:r>
          </w:p>
          <w:p w14:paraId="6CBA6B98" w14:textId="77777777" w:rsidR="005D2928" w:rsidRPr="00284BC3" w:rsidRDefault="005D2928" w:rsidP="005D2928">
            <w:pPr>
              <w:spacing w:after="0" w:line="240" w:lineRule="auto"/>
              <w:rPr>
                <w:rFonts w:asciiTheme="minorHAnsi" w:hAnsiTheme="minorHAnsi"/>
                <w:sz w:val="18"/>
                <w:szCs w:val="18"/>
                <w:lang w:val="sr-Latn-BA"/>
              </w:rPr>
            </w:pPr>
            <w:r w:rsidRPr="00284BC3">
              <w:rPr>
                <w:rFonts w:asciiTheme="minorHAnsi" w:hAnsiTheme="minorHAnsi"/>
                <w:sz w:val="18"/>
                <w:szCs w:val="18"/>
                <w:lang w:val="sr-Latn-BA"/>
              </w:rPr>
              <w:t>Aktivna nastava (predavanje i vježbe): 60 sati</w:t>
            </w:r>
          </w:p>
          <w:p w14:paraId="46BEA7D8" w14:textId="77777777" w:rsidR="005D2928" w:rsidRPr="00284BC3" w:rsidRDefault="005D2928" w:rsidP="005D2928">
            <w:pPr>
              <w:numPr>
                <w:ilvl w:val="0"/>
                <w:numId w:val="2"/>
              </w:numPr>
              <w:spacing w:after="0" w:line="240" w:lineRule="auto"/>
              <w:rPr>
                <w:rFonts w:asciiTheme="minorHAnsi" w:hAnsiTheme="minorHAnsi"/>
                <w:sz w:val="18"/>
                <w:szCs w:val="18"/>
                <w:lang w:val="sr-Latn-BA"/>
              </w:rPr>
            </w:pPr>
            <w:r w:rsidRPr="00284BC3">
              <w:rPr>
                <w:rFonts w:asciiTheme="minorHAnsi" w:hAnsiTheme="minorHAnsi"/>
                <w:sz w:val="18"/>
                <w:szCs w:val="18"/>
                <w:lang w:val="sr-Latn-BA"/>
              </w:rPr>
              <w:t>Predavanja 60 sati</w:t>
            </w:r>
          </w:p>
          <w:p w14:paraId="1B39EC9A" w14:textId="77777777" w:rsidR="005D2928" w:rsidRPr="00284BC3" w:rsidRDefault="005D2928" w:rsidP="005D2928">
            <w:pPr>
              <w:numPr>
                <w:ilvl w:val="0"/>
                <w:numId w:val="2"/>
              </w:numPr>
              <w:spacing w:after="0" w:line="240" w:lineRule="auto"/>
              <w:rPr>
                <w:rFonts w:asciiTheme="minorHAnsi" w:hAnsiTheme="minorHAnsi"/>
                <w:sz w:val="18"/>
                <w:szCs w:val="18"/>
                <w:lang w:val="sr-Latn-BA"/>
              </w:rPr>
            </w:pPr>
            <w:r w:rsidRPr="00284BC3">
              <w:rPr>
                <w:rFonts w:asciiTheme="minorHAnsi" w:hAnsiTheme="minorHAnsi"/>
                <w:sz w:val="18"/>
                <w:szCs w:val="18"/>
                <w:lang w:val="sr-Latn-BA"/>
              </w:rPr>
              <w:t>Vježbe 0 sati</w:t>
            </w:r>
          </w:p>
          <w:p w14:paraId="18368F56" w14:textId="77777777" w:rsidR="005D2928" w:rsidRPr="00284BC3" w:rsidRDefault="005D2928" w:rsidP="005D2928">
            <w:pPr>
              <w:spacing w:after="0" w:line="240" w:lineRule="auto"/>
              <w:rPr>
                <w:rFonts w:asciiTheme="minorHAnsi" w:hAnsiTheme="minorHAnsi"/>
                <w:sz w:val="18"/>
                <w:szCs w:val="18"/>
                <w:lang w:val="sr-Latn-BA"/>
              </w:rPr>
            </w:pPr>
            <w:r w:rsidRPr="00284BC3">
              <w:rPr>
                <w:rFonts w:asciiTheme="minorHAnsi" w:hAnsiTheme="minorHAnsi"/>
                <w:sz w:val="18"/>
                <w:szCs w:val="18"/>
                <w:lang w:val="sr-Latn-BA"/>
              </w:rPr>
              <w:t>Samostalni rad studenta 30 sati</w:t>
            </w:r>
          </w:p>
        </w:tc>
      </w:tr>
      <w:tr w:rsidR="005D2928" w:rsidRPr="00326121" w14:paraId="5453FCF3" w14:textId="77777777" w:rsidTr="005D2928">
        <w:tc>
          <w:tcPr>
            <w:tcW w:w="9012" w:type="dxa"/>
            <w:gridSpan w:val="12"/>
            <w:tcBorders>
              <w:left w:val="single" w:sz="24" w:space="0" w:color="auto"/>
              <w:right w:val="single" w:sz="24" w:space="0" w:color="auto"/>
            </w:tcBorders>
          </w:tcPr>
          <w:p w14:paraId="3EF83D49" w14:textId="77777777" w:rsidR="005D2928" w:rsidRPr="00326121" w:rsidRDefault="005D2928" w:rsidP="005D2928">
            <w:pPr>
              <w:spacing w:after="0" w:line="240" w:lineRule="auto"/>
              <w:rPr>
                <w:rFonts w:asciiTheme="minorHAnsi" w:hAnsiTheme="minorHAnsi"/>
                <w:sz w:val="20"/>
                <w:szCs w:val="20"/>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284BC3">
              <w:rPr>
                <w:rFonts w:asciiTheme="minorHAnsi" w:hAnsiTheme="minorHAnsi"/>
                <w:sz w:val="18"/>
                <w:szCs w:val="18"/>
                <w:lang w:val="sr-Cyrl-CS"/>
              </w:rPr>
              <w:t>prisustvo nastavi</w:t>
            </w:r>
            <w:r w:rsidRPr="00284BC3">
              <w:rPr>
                <w:rFonts w:asciiTheme="minorHAnsi" w:hAnsiTheme="minorHAnsi"/>
                <w:sz w:val="18"/>
                <w:szCs w:val="18"/>
              </w:rPr>
              <w:t>,</w:t>
            </w:r>
            <w:r w:rsidRPr="00284BC3">
              <w:rPr>
                <w:rFonts w:asciiTheme="minorHAnsi" w:hAnsiTheme="minorHAnsi"/>
                <w:sz w:val="18"/>
                <w:szCs w:val="18"/>
                <w:lang w:val="sr-Cyrl-CS"/>
              </w:rPr>
              <w:t xml:space="preserve"> izrada seminarskih radova</w:t>
            </w:r>
          </w:p>
        </w:tc>
      </w:tr>
      <w:tr w:rsidR="005D2928" w:rsidRPr="00326121" w14:paraId="096A6549" w14:textId="77777777" w:rsidTr="005D2928">
        <w:tc>
          <w:tcPr>
            <w:tcW w:w="9012" w:type="dxa"/>
            <w:gridSpan w:val="12"/>
            <w:tcBorders>
              <w:left w:val="single" w:sz="24" w:space="0" w:color="auto"/>
              <w:right w:val="single" w:sz="24" w:space="0" w:color="auto"/>
            </w:tcBorders>
          </w:tcPr>
          <w:p w14:paraId="7BAA1F65" w14:textId="77777777" w:rsidR="005D2928" w:rsidRDefault="005D2928" w:rsidP="005D2928">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p>
          <w:p w14:paraId="351BDFED" w14:textId="54BD426D" w:rsidR="005D2928" w:rsidRPr="00284BC3" w:rsidRDefault="005D2928" w:rsidP="005D2928">
            <w:pPr>
              <w:spacing w:after="0" w:line="240" w:lineRule="auto"/>
              <w:rPr>
                <w:rFonts w:asciiTheme="minorHAnsi" w:hAnsiTheme="minorHAnsi"/>
                <w:sz w:val="18"/>
                <w:szCs w:val="18"/>
                <w:lang w:val="sr-Cyrl-CS"/>
              </w:rPr>
            </w:pPr>
            <w:r w:rsidRPr="00284BC3">
              <w:rPr>
                <w:rFonts w:asciiTheme="minorHAnsi" w:hAnsiTheme="minorHAnsi"/>
                <w:sz w:val="18"/>
                <w:szCs w:val="18"/>
                <w:lang w:val="sr-Cyrl-CS"/>
              </w:rPr>
              <w:t>M.Savović, Zdravstveno zakonodavstvo, Beograd 2006; B. Timotić, Zdravstveno zakonodavstvo , Beograd 2004.</w:t>
            </w:r>
          </w:p>
        </w:tc>
      </w:tr>
      <w:tr w:rsidR="005D2928" w:rsidRPr="00326121" w14:paraId="42EFD6F8" w14:textId="77777777" w:rsidTr="005D2928">
        <w:tc>
          <w:tcPr>
            <w:tcW w:w="9012" w:type="dxa"/>
            <w:gridSpan w:val="12"/>
            <w:tcBorders>
              <w:left w:val="single" w:sz="24" w:space="0" w:color="auto"/>
              <w:right w:val="single" w:sz="24" w:space="0" w:color="auto"/>
            </w:tcBorders>
          </w:tcPr>
          <w:p w14:paraId="51BC615C" w14:textId="77777777" w:rsidR="005D2928" w:rsidRPr="00326121" w:rsidRDefault="005D2928" w:rsidP="005D2928">
            <w:pPr>
              <w:spacing w:after="0" w:line="240" w:lineRule="auto"/>
              <w:rPr>
                <w:rFonts w:asciiTheme="minorHAnsi" w:hAnsiTheme="minorHAnsi"/>
                <w:sz w:val="20"/>
                <w:szCs w:val="20"/>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284BC3">
              <w:rPr>
                <w:rFonts w:asciiTheme="minorHAnsi" w:hAnsiTheme="minorHAnsi"/>
                <w:sz w:val="18"/>
                <w:szCs w:val="18"/>
                <w:lang w:val="sr-Cyrl-CS"/>
              </w:rPr>
              <w:t>aktivnosti u nastavi do 5 poena</w:t>
            </w:r>
            <w:r w:rsidRPr="00284BC3">
              <w:rPr>
                <w:rFonts w:asciiTheme="minorHAnsi" w:hAnsiTheme="minorHAnsi"/>
                <w:sz w:val="18"/>
                <w:szCs w:val="18"/>
              </w:rPr>
              <w:t>,</w:t>
            </w:r>
            <w:r w:rsidRPr="00284BC3">
              <w:rPr>
                <w:rFonts w:asciiTheme="minorHAnsi" w:hAnsiTheme="minorHAnsi"/>
                <w:sz w:val="18"/>
                <w:szCs w:val="18"/>
                <w:lang w:val="sr-Cyrl-CS"/>
              </w:rPr>
              <w:t xml:space="preserve"> </w:t>
            </w:r>
            <w:r w:rsidRPr="00284BC3">
              <w:rPr>
                <w:rFonts w:asciiTheme="minorHAnsi" w:hAnsiTheme="minorHAnsi"/>
                <w:sz w:val="18"/>
                <w:szCs w:val="18"/>
                <w:lang w:val="sr-Cyrl-BA"/>
              </w:rPr>
              <w:t>kolokvij I i II</w:t>
            </w:r>
            <w:r w:rsidRPr="00284BC3">
              <w:rPr>
                <w:rFonts w:asciiTheme="minorHAnsi" w:hAnsiTheme="minorHAnsi"/>
                <w:sz w:val="18"/>
                <w:szCs w:val="18"/>
                <w:lang w:val="sr-Cyrl-CS"/>
              </w:rPr>
              <w:t xml:space="preserve"> do </w:t>
            </w:r>
            <w:r w:rsidRPr="00284BC3">
              <w:rPr>
                <w:rFonts w:asciiTheme="minorHAnsi" w:hAnsiTheme="minorHAnsi"/>
                <w:sz w:val="18"/>
                <w:szCs w:val="18"/>
              </w:rPr>
              <w:t>4</w:t>
            </w:r>
            <w:r w:rsidRPr="00284BC3">
              <w:rPr>
                <w:rFonts w:asciiTheme="minorHAnsi" w:hAnsiTheme="minorHAnsi"/>
                <w:sz w:val="18"/>
                <w:szCs w:val="18"/>
                <w:lang w:val="sr-Cyrl-CS"/>
              </w:rPr>
              <w:t>0 poena</w:t>
            </w:r>
            <w:r w:rsidRPr="00284BC3">
              <w:rPr>
                <w:rFonts w:asciiTheme="minorHAnsi" w:hAnsiTheme="minorHAnsi"/>
                <w:sz w:val="18"/>
                <w:szCs w:val="18"/>
              </w:rPr>
              <w:t>,</w:t>
            </w:r>
            <w:r w:rsidRPr="00284BC3">
              <w:rPr>
                <w:rFonts w:asciiTheme="minorHAnsi" w:hAnsiTheme="minorHAnsi"/>
                <w:sz w:val="18"/>
                <w:szCs w:val="18"/>
                <w:lang w:val="sr-Cyrl-CS"/>
              </w:rPr>
              <w:t xml:space="preserve"> </w:t>
            </w:r>
            <w:r w:rsidRPr="00284BC3">
              <w:rPr>
                <w:rFonts w:asciiTheme="minorHAnsi" w:hAnsiTheme="minorHAnsi"/>
                <w:sz w:val="18"/>
                <w:szCs w:val="18"/>
                <w:lang w:val="sr-Cyrl-BA"/>
              </w:rPr>
              <w:t>seminar</w:t>
            </w:r>
            <w:r w:rsidRPr="00284BC3">
              <w:rPr>
                <w:rFonts w:asciiTheme="minorHAnsi" w:hAnsiTheme="minorHAnsi"/>
                <w:sz w:val="18"/>
                <w:szCs w:val="18"/>
                <w:lang w:val="sr-Cyrl-CS"/>
              </w:rPr>
              <w:t xml:space="preserve"> </w:t>
            </w:r>
            <w:r w:rsidRPr="00284BC3">
              <w:rPr>
                <w:rFonts w:asciiTheme="minorHAnsi" w:hAnsiTheme="minorHAnsi"/>
                <w:sz w:val="18"/>
                <w:szCs w:val="18"/>
                <w:lang w:val="sr-Cyrl-BA"/>
              </w:rPr>
              <w:t>do 15 poena</w:t>
            </w:r>
            <w:r w:rsidRPr="00284BC3">
              <w:rPr>
                <w:rFonts w:asciiTheme="minorHAnsi" w:hAnsiTheme="minorHAnsi"/>
                <w:sz w:val="18"/>
                <w:szCs w:val="18"/>
              </w:rPr>
              <w:t xml:space="preserve">, </w:t>
            </w:r>
            <w:r w:rsidRPr="00284BC3">
              <w:rPr>
                <w:rFonts w:asciiTheme="minorHAnsi" w:hAnsiTheme="minorHAnsi"/>
                <w:sz w:val="18"/>
                <w:szCs w:val="18"/>
                <w:lang w:val="sr-Cyrl-CS"/>
              </w:rPr>
              <w:t>završni ispit do 4</w:t>
            </w:r>
            <w:r w:rsidRPr="00284BC3">
              <w:rPr>
                <w:rFonts w:asciiTheme="minorHAnsi" w:hAnsiTheme="minorHAnsi"/>
                <w:sz w:val="18"/>
                <w:szCs w:val="18"/>
              </w:rPr>
              <w:t>0</w:t>
            </w:r>
            <w:r w:rsidRPr="00284BC3">
              <w:rPr>
                <w:rFonts w:asciiTheme="minorHAnsi" w:hAnsiTheme="minorHAnsi"/>
                <w:sz w:val="18"/>
                <w:szCs w:val="18"/>
                <w:lang w:val="sr-Cyrl-CS"/>
              </w:rPr>
              <w:t xml:space="preserve"> poena</w:t>
            </w:r>
            <w:r w:rsidRPr="00326121">
              <w:rPr>
                <w:rFonts w:asciiTheme="minorHAnsi" w:hAnsiTheme="minorHAnsi"/>
                <w:sz w:val="20"/>
                <w:szCs w:val="20"/>
                <w:lang w:val="sr-Cyrl-CS"/>
              </w:rPr>
              <w:t xml:space="preserve"> </w:t>
            </w:r>
          </w:p>
        </w:tc>
      </w:tr>
      <w:tr w:rsidR="005D2928" w:rsidRPr="00326121" w14:paraId="339ECE0A" w14:textId="77777777" w:rsidTr="005D2928">
        <w:tc>
          <w:tcPr>
            <w:tcW w:w="9012" w:type="dxa"/>
            <w:gridSpan w:val="12"/>
            <w:tcBorders>
              <w:left w:val="single" w:sz="24" w:space="0" w:color="auto"/>
              <w:bottom w:val="single" w:sz="24" w:space="0" w:color="auto"/>
              <w:right w:val="single" w:sz="24" w:space="0" w:color="auto"/>
            </w:tcBorders>
          </w:tcPr>
          <w:p w14:paraId="0616CC0D" w14:textId="77777777" w:rsidR="005D2928" w:rsidRPr="00326121" w:rsidRDefault="005D2928" w:rsidP="005D2928">
            <w:pPr>
              <w:spacing w:after="0" w:line="240" w:lineRule="auto"/>
              <w:rPr>
                <w:rFonts w:asciiTheme="minorHAnsi" w:hAnsiTheme="minorHAnsi"/>
                <w:sz w:val="20"/>
                <w:szCs w:val="20"/>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284BC3">
              <w:rPr>
                <w:rFonts w:asciiTheme="minorHAnsi" w:hAnsiTheme="minorHAnsi"/>
                <w:sz w:val="18"/>
                <w:szCs w:val="18"/>
                <w:lang w:val="sr-Cyrl-CS"/>
              </w:rPr>
              <w:t>nema</w:t>
            </w:r>
          </w:p>
        </w:tc>
      </w:tr>
    </w:tbl>
    <w:p w14:paraId="6E531BC3" w14:textId="77777777" w:rsidR="00851CCB" w:rsidRPr="00326121" w:rsidRDefault="00851CCB" w:rsidP="00912603">
      <w:pPr>
        <w:spacing w:after="0" w:line="240" w:lineRule="auto"/>
        <w:rPr>
          <w:rFonts w:asciiTheme="minorHAnsi" w:hAnsiTheme="minorHAnsi"/>
          <w:sz w:val="20"/>
          <w:szCs w:val="20"/>
        </w:rPr>
      </w:pPr>
    </w:p>
    <w:p w14:paraId="055D08A5" w14:textId="77777777" w:rsidR="00851CCB" w:rsidRPr="00326121" w:rsidRDefault="00851CCB" w:rsidP="00912603">
      <w:pPr>
        <w:spacing w:after="0" w:line="240" w:lineRule="auto"/>
        <w:rPr>
          <w:rFonts w:asciiTheme="minorHAnsi" w:hAnsiTheme="minorHAnsi"/>
          <w:sz w:val="20"/>
          <w:szCs w:val="20"/>
        </w:rPr>
      </w:pPr>
    </w:p>
    <w:p w14:paraId="5D215EB5" w14:textId="77777777" w:rsidR="00242EA2" w:rsidRPr="00326121" w:rsidRDefault="00242EA2" w:rsidP="00912603">
      <w:pPr>
        <w:spacing w:after="0" w:line="240" w:lineRule="auto"/>
        <w:rPr>
          <w:rFonts w:asciiTheme="minorHAnsi" w:hAnsiTheme="minorHAnsi"/>
          <w:sz w:val="20"/>
          <w:szCs w:val="20"/>
        </w:rPr>
        <w:sectPr w:rsidR="00242EA2" w:rsidRPr="00326121" w:rsidSect="008949F1">
          <w:pgSz w:w="11906" w:h="16838"/>
          <w:pgMar w:top="709" w:right="1417" w:bottom="993" w:left="1417" w:header="708" w:footer="708" w:gutter="0"/>
          <w:cols w:space="708"/>
          <w:docGrid w:linePitch="360"/>
        </w:sectPr>
      </w:pPr>
    </w:p>
    <w:p w14:paraId="643B2B81" w14:textId="77777777" w:rsidR="00851CCB" w:rsidRPr="00326121" w:rsidRDefault="00851CCB" w:rsidP="00912603">
      <w:pPr>
        <w:spacing w:after="0" w:line="240" w:lineRule="auto"/>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69"/>
        <w:gridCol w:w="686"/>
        <w:gridCol w:w="357"/>
        <w:gridCol w:w="1224"/>
        <w:gridCol w:w="55"/>
        <w:gridCol w:w="1189"/>
        <w:gridCol w:w="353"/>
        <w:gridCol w:w="869"/>
        <w:gridCol w:w="983"/>
        <w:gridCol w:w="980"/>
        <w:gridCol w:w="982"/>
      </w:tblGrid>
      <w:tr w:rsidR="006A53EF" w:rsidRPr="00326121" w14:paraId="32B169CF" w14:textId="77777777" w:rsidTr="005D2928">
        <w:tc>
          <w:tcPr>
            <w:tcW w:w="1334" w:type="dxa"/>
            <w:gridSpan w:val="2"/>
            <w:tcBorders>
              <w:top w:val="single" w:sz="24" w:space="0" w:color="auto"/>
              <w:left w:val="single" w:sz="24" w:space="0" w:color="auto"/>
              <w:bottom w:val="single" w:sz="24" w:space="0" w:color="auto"/>
            </w:tcBorders>
            <w:vAlign w:val="center"/>
          </w:tcPr>
          <w:p w14:paraId="4D00E754"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Pun naziv</w:t>
            </w:r>
          </w:p>
        </w:tc>
        <w:tc>
          <w:tcPr>
            <w:tcW w:w="7678" w:type="dxa"/>
            <w:gridSpan w:val="10"/>
            <w:tcBorders>
              <w:top w:val="single" w:sz="24" w:space="0" w:color="auto"/>
              <w:bottom w:val="single" w:sz="24" w:space="0" w:color="auto"/>
              <w:right w:val="single" w:sz="24" w:space="0" w:color="auto"/>
            </w:tcBorders>
          </w:tcPr>
          <w:p w14:paraId="36B757D5" w14:textId="77777777" w:rsidR="00851CCB" w:rsidRPr="00326121" w:rsidRDefault="00851CCB" w:rsidP="00912603">
            <w:pPr>
              <w:spacing w:after="0" w:line="240" w:lineRule="auto"/>
              <w:rPr>
                <w:rFonts w:asciiTheme="minorHAnsi" w:hAnsiTheme="minorHAnsi"/>
                <w:b/>
                <w:bCs/>
                <w:sz w:val="20"/>
                <w:szCs w:val="20"/>
                <w:lang w:val="sr-Cyrl-BA"/>
              </w:rPr>
            </w:pPr>
            <w:r w:rsidRPr="00326121">
              <w:rPr>
                <w:rFonts w:asciiTheme="minorHAnsi" w:hAnsiTheme="minorHAnsi"/>
                <w:b/>
                <w:bCs/>
                <w:sz w:val="20"/>
                <w:szCs w:val="20"/>
              </w:rPr>
              <w:t>IMUNO</w:t>
            </w:r>
            <w:r w:rsidRPr="00326121">
              <w:rPr>
                <w:rFonts w:asciiTheme="minorHAnsi" w:hAnsiTheme="minorHAnsi"/>
                <w:b/>
                <w:bCs/>
                <w:sz w:val="20"/>
                <w:szCs w:val="20"/>
                <w:lang w:val="sr-Cyrl-BA"/>
              </w:rPr>
              <w:t>LOGIJA</w:t>
            </w:r>
          </w:p>
        </w:tc>
      </w:tr>
      <w:tr w:rsidR="006A53EF" w:rsidRPr="00326121" w14:paraId="64CDE15B" w14:textId="77777777" w:rsidTr="005D2928">
        <w:tc>
          <w:tcPr>
            <w:tcW w:w="2020" w:type="dxa"/>
            <w:gridSpan w:val="3"/>
            <w:tcBorders>
              <w:top w:val="single" w:sz="24" w:space="0" w:color="auto"/>
              <w:left w:val="single" w:sz="24" w:space="0" w:color="auto"/>
              <w:right w:val="single" w:sz="12" w:space="0" w:color="auto"/>
            </w:tcBorders>
          </w:tcPr>
          <w:p w14:paraId="5B350576" w14:textId="77777777" w:rsidR="00851CCB" w:rsidRPr="00326121" w:rsidRDefault="00851CCB" w:rsidP="009F2D99">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1" w:type="dxa"/>
            <w:gridSpan w:val="2"/>
            <w:tcBorders>
              <w:top w:val="single" w:sz="24" w:space="0" w:color="auto"/>
              <w:left w:val="single" w:sz="12" w:space="0" w:color="auto"/>
              <w:right w:val="single" w:sz="12" w:space="0" w:color="auto"/>
            </w:tcBorders>
          </w:tcPr>
          <w:p w14:paraId="1C1F62DA"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4" w:type="dxa"/>
            <w:gridSpan w:val="2"/>
            <w:tcBorders>
              <w:top w:val="single" w:sz="24" w:space="0" w:color="auto"/>
              <w:left w:val="single" w:sz="12" w:space="0" w:color="auto"/>
              <w:right w:val="single" w:sz="12" w:space="0" w:color="auto"/>
            </w:tcBorders>
          </w:tcPr>
          <w:p w14:paraId="7B1FF6A5"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22" w:type="dxa"/>
            <w:gridSpan w:val="2"/>
            <w:tcBorders>
              <w:top w:val="single" w:sz="24" w:space="0" w:color="auto"/>
              <w:left w:val="single" w:sz="12" w:space="0" w:color="auto"/>
              <w:right w:val="single" w:sz="12" w:space="0" w:color="auto"/>
            </w:tcBorders>
          </w:tcPr>
          <w:p w14:paraId="144613A7"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BA"/>
              </w:rPr>
              <w:t>E</w:t>
            </w:r>
            <w:r w:rsidRPr="00326121">
              <w:rPr>
                <w:rFonts w:asciiTheme="minorHAnsi" w:hAnsiTheme="minorHAnsi"/>
                <w:sz w:val="20"/>
                <w:szCs w:val="20"/>
              </w:rPr>
              <w:t>CTS</w:t>
            </w:r>
          </w:p>
        </w:tc>
        <w:tc>
          <w:tcPr>
            <w:tcW w:w="2945" w:type="dxa"/>
            <w:gridSpan w:val="3"/>
            <w:tcBorders>
              <w:top w:val="single" w:sz="24" w:space="0" w:color="auto"/>
              <w:left w:val="single" w:sz="12" w:space="0" w:color="auto"/>
              <w:right w:val="single" w:sz="24" w:space="0" w:color="auto"/>
            </w:tcBorders>
          </w:tcPr>
          <w:p w14:paraId="5F6C9CF2"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KLV</w:t>
            </w:r>
            <w:r w:rsidRPr="00326121">
              <w:rPr>
                <w:rFonts w:asciiTheme="minorHAnsi" w:hAnsiTheme="minorHAnsi"/>
                <w:sz w:val="20"/>
                <w:szCs w:val="20"/>
                <w:lang w:val="sr-Cyrl-BA"/>
              </w:rPr>
              <w:t>)</w:t>
            </w:r>
          </w:p>
        </w:tc>
      </w:tr>
      <w:tr w:rsidR="006A53EF" w:rsidRPr="00326121" w14:paraId="79B1E186" w14:textId="77777777" w:rsidTr="005D2928">
        <w:tc>
          <w:tcPr>
            <w:tcW w:w="2020" w:type="dxa"/>
            <w:gridSpan w:val="3"/>
            <w:tcBorders>
              <w:left w:val="single" w:sz="24" w:space="0" w:color="auto"/>
              <w:bottom w:val="single" w:sz="24" w:space="0" w:color="auto"/>
              <w:right w:val="single" w:sz="12" w:space="0" w:color="auto"/>
            </w:tcBorders>
          </w:tcPr>
          <w:p w14:paraId="494B3A0C"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81" w:type="dxa"/>
            <w:gridSpan w:val="2"/>
            <w:tcBorders>
              <w:left w:val="single" w:sz="12" w:space="0" w:color="auto"/>
              <w:bottom w:val="single" w:sz="24" w:space="0" w:color="auto"/>
              <w:right w:val="single" w:sz="12" w:space="0" w:color="auto"/>
            </w:tcBorders>
          </w:tcPr>
          <w:p w14:paraId="65FEBDF7"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44" w:type="dxa"/>
            <w:gridSpan w:val="2"/>
            <w:tcBorders>
              <w:left w:val="single" w:sz="12" w:space="0" w:color="auto"/>
              <w:bottom w:val="single" w:sz="24" w:space="0" w:color="auto"/>
              <w:right w:val="single" w:sz="12" w:space="0" w:color="auto"/>
            </w:tcBorders>
          </w:tcPr>
          <w:p w14:paraId="78CAA43D"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II</w:t>
            </w:r>
          </w:p>
        </w:tc>
        <w:tc>
          <w:tcPr>
            <w:tcW w:w="1222" w:type="dxa"/>
            <w:gridSpan w:val="2"/>
            <w:tcBorders>
              <w:left w:val="single" w:sz="12" w:space="0" w:color="auto"/>
              <w:bottom w:val="single" w:sz="24" w:space="0" w:color="auto"/>
              <w:right w:val="single" w:sz="12" w:space="0" w:color="auto"/>
            </w:tcBorders>
          </w:tcPr>
          <w:p w14:paraId="110BAD80" w14:textId="77777777" w:rsidR="00851CCB" w:rsidRPr="00326121" w:rsidRDefault="00851CCB" w:rsidP="00912603">
            <w:pPr>
              <w:spacing w:after="0" w:line="240" w:lineRule="auto"/>
              <w:jc w:val="center"/>
              <w:rPr>
                <w:rFonts w:asciiTheme="minorHAnsi" w:hAnsiTheme="minorHAnsi"/>
                <w:sz w:val="20"/>
                <w:szCs w:val="20"/>
                <w:lang w:val="en-US"/>
              </w:rPr>
            </w:pPr>
            <w:r w:rsidRPr="00326121">
              <w:rPr>
                <w:rFonts w:asciiTheme="minorHAnsi" w:hAnsiTheme="minorHAnsi"/>
                <w:sz w:val="20"/>
                <w:szCs w:val="20"/>
                <w:lang w:val="en-US"/>
              </w:rPr>
              <w:t>9</w:t>
            </w:r>
          </w:p>
        </w:tc>
        <w:tc>
          <w:tcPr>
            <w:tcW w:w="983" w:type="dxa"/>
            <w:tcBorders>
              <w:left w:val="single" w:sz="12" w:space="0" w:color="auto"/>
              <w:bottom w:val="single" w:sz="24" w:space="0" w:color="auto"/>
            </w:tcBorders>
          </w:tcPr>
          <w:p w14:paraId="080BCC5D" w14:textId="77777777" w:rsidR="00851CCB" w:rsidRPr="00326121" w:rsidRDefault="00851CCB" w:rsidP="00912603">
            <w:pPr>
              <w:spacing w:after="0" w:line="240" w:lineRule="auto"/>
              <w:jc w:val="center"/>
              <w:rPr>
                <w:rFonts w:asciiTheme="minorHAnsi" w:hAnsiTheme="minorHAnsi"/>
                <w:sz w:val="20"/>
                <w:szCs w:val="20"/>
                <w:lang w:val="en-US"/>
              </w:rPr>
            </w:pPr>
            <w:r w:rsidRPr="00326121">
              <w:rPr>
                <w:rFonts w:asciiTheme="minorHAnsi" w:hAnsiTheme="minorHAnsi"/>
                <w:sz w:val="20"/>
                <w:szCs w:val="20"/>
                <w:lang w:val="en-US"/>
              </w:rPr>
              <w:t>3</w:t>
            </w:r>
          </w:p>
        </w:tc>
        <w:tc>
          <w:tcPr>
            <w:tcW w:w="980" w:type="dxa"/>
            <w:tcBorders>
              <w:bottom w:val="single" w:sz="24" w:space="0" w:color="auto"/>
            </w:tcBorders>
          </w:tcPr>
          <w:p w14:paraId="47ABBC7D" w14:textId="77777777" w:rsidR="00851CCB" w:rsidRPr="00326121" w:rsidRDefault="00851CCB" w:rsidP="00912603">
            <w:pPr>
              <w:spacing w:after="0" w:line="240" w:lineRule="auto"/>
              <w:jc w:val="center"/>
              <w:rPr>
                <w:rFonts w:asciiTheme="minorHAnsi" w:hAnsiTheme="minorHAnsi"/>
                <w:sz w:val="20"/>
                <w:szCs w:val="20"/>
                <w:lang w:val="sr-Latn-BA"/>
              </w:rPr>
            </w:pPr>
            <w:r w:rsidRPr="00326121">
              <w:rPr>
                <w:rFonts w:asciiTheme="minorHAnsi" w:hAnsiTheme="minorHAnsi"/>
                <w:sz w:val="20"/>
                <w:szCs w:val="20"/>
                <w:lang w:val="sr-Latn-BA"/>
              </w:rPr>
              <w:t>-</w:t>
            </w:r>
          </w:p>
        </w:tc>
        <w:tc>
          <w:tcPr>
            <w:tcW w:w="982" w:type="dxa"/>
            <w:tcBorders>
              <w:bottom w:val="single" w:sz="24" w:space="0" w:color="auto"/>
              <w:right w:val="single" w:sz="24" w:space="0" w:color="auto"/>
            </w:tcBorders>
          </w:tcPr>
          <w:p w14:paraId="226AE3CD" w14:textId="77777777" w:rsidR="00851CCB" w:rsidRPr="00326121" w:rsidRDefault="00851CCB" w:rsidP="00912603">
            <w:pPr>
              <w:spacing w:after="0" w:line="240" w:lineRule="auto"/>
              <w:jc w:val="center"/>
              <w:rPr>
                <w:rFonts w:asciiTheme="minorHAnsi" w:hAnsiTheme="minorHAnsi"/>
                <w:sz w:val="20"/>
                <w:szCs w:val="20"/>
                <w:lang w:val="en-US"/>
              </w:rPr>
            </w:pPr>
            <w:r w:rsidRPr="00326121">
              <w:rPr>
                <w:rFonts w:asciiTheme="minorHAnsi" w:hAnsiTheme="minorHAnsi"/>
                <w:sz w:val="20"/>
                <w:szCs w:val="20"/>
                <w:lang w:val="en-US"/>
              </w:rPr>
              <w:t>3</w:t>
            </w:r>
          </w:p>
        </w:tc>
      </w:tr>
      <w:tr w:rsidR="006A53EF" w:rsidRPr="00326121" w14:paraId="63966E5D" w14:textId="77777777" w:rsidTr="005D2928">
        <w:tc>
          <w:tcPr>
            <w:tcW w:w="2377" w:type="dxa"/>
            <w:gridSpan w:val="4"/>
            <w:tcBorders>
              <w:top w:val="single" w:sz="24" w:space="0" w:color="auto"/>
              <w:left w:val="single" w:sz="24" w:space="0" w:color="auto"/>
              <w:bottom w:val="single" w:sz="24" w:space="0" w:color="auto"/>
            </w:tcBorders>
          </w:tcPr>
          <w:p w14:paraId="3825B868"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35" w:type="dxa"/>
            <w:gridSpan w:val="8"/>
            <w:tcBorders>
              <w:top w:val="single" w:sz="24" w:space="0" w:color="auto"/>
              <w:bottom w:val="single" w:sz="24" w:space="0" w:color="auto"/>
              <w:right w:val="single" w:sz="24" w:space="0" w:color="auto"/>
            </w:tcBorders>
          </w:tcPr>
          <w:p w14:paraId="1A2048D2"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lang w:val="sr-Cyrl-BA"/>
              </w:rPr>
              <w:t>M-LI-27</w:t>
            </w:r>
          </w:p>
        </w:tc>
      </w:tr>
      <w:tr w:rsidR="006A53EF" w:rsidRPr="00326121" w14:paraId="06ED366A" w14:textId="77777777" w:rsidTr="005D2928">
        <w:tc>
          <w:tcPr>
            <w:tcW w:w="5198" w:type="dxa"/>
            <w:gridSpan w:val="8"/>
            <w:tcBorders>
              <w:top w:val="single" w:sz="24" w:space="0" w:color="auto"/>
              <w:left w:val="single" w:sz="24" w:space="0" w:color="auto"/>
              <w:bottom w:val="single" w:sz="24" w:space="0" w:color="auto"/>
            </w:tcBorders>
          </w:tcPr>
          <w:p w14:paraId="1D14C9F7" w14:textId="7DF2A869" w:rsidR="00851CCB" w:rsidRPr="00326121" w:rsidRDefault="009F2D99"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814" w:type="dxa"/>
            <w:gridSpan w:val="4"/>
            <w:tcBorders>
              <w:top w:val="single" w:sz="24" w:space="0" w:color="auto"/>
              <w:bottom w:val="single" w:sz="24" w:space="0" w:color="auto"/>
              <w:right w:val="single" w:sz="24" w:space="0" w:color="auto"/>
            </w:tcBorders>
          </w:tcPr>
          <w:p w14:paraId="4194DCF3" w14:textId="7A56EAFC" w:rsidR="00851CCB" w:rsidRPr="00181A6E" w:rsidRDefault="002E073C" w:rsidP="009F2D99">
            <w:pPr>
              <w:spacing w:after="0" w:line="240" w:lineRule="auto"/>
              <w:rPr>
                <w:rFonts w:asciiTheme="minorHAnsi" w:hAnsiTheme="minorHAnsi"/>
                <w:sz w:val="18"/>
                <w:szCs w:val="18"/>
              </w:rPr>
            </w:pPr>
            <w:r w:rsidRPr="00181A6E">
              <w:rPr>
                <w:rFonts w:asciiTheme="minorHAnsi" w:hAnsiTheme="minorHAnsi"/>
                <w:sz w:val="18"/>
                <w:szCs w:val="18"/>
                <w:lang w:val="sr-Cyrl-CS"/>
              </w:rPr>
              <w:t>20</w:t>
            </w:r>
            <w:r w:rsidRPr="00181A6E">
              <w:rPr>
                <w:rFonts w:asciiTheme="minorHAnsi" w:hAnsiTheme="minorHAnsi"/>
                <w:sz w:val="18"/>
                <w:szCs w:val="18"/>
              </w:rPr>
              <w:t>2</w:t>
            </w:r>
            <w:r w:rsidR="009F2D99" w:rsidRPr="00181A6E">
              <w:rPr>
                <w:rFonts w:asciiTheme="minorHAnsi" w:hAnsiTheme="minorHAnsi"/>
                <w:sz w:val="18"/>
                <w:szCs w:val="18"/>
              </w:rPr>
              <w:t>1</w:t>
            </w:r>
            <w:r w:rsidRPr="00181A6E">
              <w:rPr>
                <w:rFonts w:asciiTheme="minorHAnsi" w:hAnsiTheme="minorHAnsi"/>
                <w:sz w:val="18"/>
                <w:szCs w:val="18"/>
                <w:lang w:val="sr-Cyrl-CS"/>
              </w:rPr>
              <w:t>/</w:t>
            </w:r>
            <w:r w:rsidRPr="00181A6E">
              <w:rPr>
                <w:rFonts w:asciiTheme="minorHAnsi" w:hAnsiTheme="minorHAnsi"/>
                <w:sz w:val="18"/>
                <w:szCs w:val="18"/>
              </w:rPr>
              <w:t>2</w:t>
            </w:r>
            <w:r w:rsidR="009F2D99" w:rsidRPr="00181A6E">
              <w:rPr>
                <w:rFonts w:asciiTheme="minorHAnsi" w:hAnsiTheme="minorHAnsi"/>
                <w:sz w:val="18"/>
                <w:szCs w:val="18"/>
              </w:rPr>
              <w:t>2</w:t>
            </w:r>
            <w:r w:rsidRPr="00181A6E">
              <w:rPr>
                <w:rFonts w:asciiTheme="minorHAnsi" w:hAnsiTheme="minorHAnsi"/>
                <w:sz w:val="18"/>
                <w:szCs w:val="18"/>
                <w:lang w:val="sr-Cyrl-CS"/>
              </w:rPr>
              <w:t>.</w:t>
            </w:r>
          </w:p>
        </w:tc>
      </w:tr>
      <w:tr w:rsidR="00851CCB" w:rsidRPr="00326121" w14:paraId="0E12393F" w14:textId="77777777" w:rsidTr="005D2928">
        <w:tc>
          <w:tcPr>
            <w:tcW w:w="9012" w:type="dxa"/>
            <w:gridSpan w:val="12"/>
            <w:tcBorders>
              <w:top w:val="single" w:sz="24" w:space="0" w:color="auto"/>
              <w:left w:val="single" w:sz="24" w:space="0" w:color="auto"/>
              <w:bottom w:val="single" w:sz="24" w:space="0" w:color="auto"/>
              <w:right w:val="single" w:sz="24" w:space="0" w:color="auto"/>
            </w:tcBorders>
          </w:tcPr>
          <w:p w14:paraId="554D35B5"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 xml:space="preserve">: </w:t>
            </w:r>
            <w:r w:rsidRPr="00181A6E">
              <w:rPr>
                <w:rFonts w:asciiTheme="minorHAnsi" w:hAnsiTheme="minorHAnsi"/>
                <w:sz w:val="18"/>
                <w:szCs w:val="18"/>
              </w:rPr>
              <w:t>akademsk</w:t>
            </w:r>
            <w:r w:rsidRPr="00181A6E">
              <w:rPr>
                <w:rFonts w:asciiTheme="minorHAnsi" w:hAnsiTheme="minorHAnsi"/>
                <w:sz w:val="18"/>
                <w:szCs w:val="18"/>
                <w:lang w:val="sr-Cyrl-BA"/>
              </w:rPr>
              <w:t>i studij</w:t>
            </w:r>
            <w:r w:rsidRPr="00181A6E">
              <w:rPr>
                <w:rFonts w:asciiTheme="minorHAnsi" w:hAnsiTheme="minorHAnsi"/>
                <w:sz w:val="18"/>
                <w:szCs w:val="18"/>
              </w:rPr>
              <w:t>;</w:t>
            </w:r>
            <w:r w:rsidRPr="00181A6E">
              <w:rPr>
                <w:rFonts w:asciiTheme="minorHAnsi" w:hAnsiTheme="minorHAnsi"/>
                <w:sz w:val="18"/>
                <w:szCs w:val="18"/>
                <w:lang w:val="sr-Cyrl-BA"/>
              </w:rPr>
              <w:t xml:space="preserve"> </w:t>
            </w:r>
            <w:r w:rsidRPr="00181A6E">
              <w:rPr>
                <w:rFonts w:asciiTheme="minorHAnsi" w:hAnsiTheme="minorHAnsi"/>
                <w:sz w:val="18"/>
                <w:szCs w:val="18"/>
              </w:rPr>
              <w:t>I</w:t>
            </w:r>
            <w:r w:rsidRPr="00181A6E">
              <w:rPr>
                <w:rFonts w:asciiTheme="minorHAnsi" w:hAnsiTheme="minorHAnsi"/>
                <w:sz w:val="18"/>
                <w:szCs w:val="18"/>
                <w:lang w:val="sr-Cyrl-BA"/>
              </w:rPr>
              <w:t xml:space="preserve"> ciklus</w:t>
            </w:r>
            <w:r w:rsidRPr="00181A6E">
              <w:rPr>
                <w:rFonts w:asciiTheme="minorHAnsi" w:hAnsiTheme="minorHAnsi"/>
                <w:sz w:val="18"/>
                <w:szCs w:val="18"/>
              </w:rPr>
              <w:t xml:space="preserve"> - 240 ECTS; Medicinsko</w:t>
            </w:r>
            <w:r w:rsidRPr="00181A6E">
              <w:rPr>
                <w:rFonts w:asciiTheme="minorHAnsi" w:hAnsiTheme="minorHAnsi"/>
                <w:sz w:val="18"/>
                <w:szCs w:val="18"/>
                <w:lang w:val="sr-Cyrl-CS"/>
              </w:rPr>
              <w:t>- laboratorijsko inženjerstvo</w:t>
            </w:r>
          </w:p>
        </w:tc>
      </w:tr>
      <w:tr w:rsidR="00851CCB" w:rsidRPr="00326121" w14:paraId="45DB5430" w14:textId="77777777" w:rsidTr="005D2928">
        <w:tc>
          <w:tcPr>
            <w:tcW w:w="9012" w:type="dxa"/>
            <w:gridSpan w:val="12"/>
            <w:tcBorders>
              <w:top w:val="single" w:sz="24" w:space="0" w:color="auto"/>
              <w:left w:val="single" w:sz="24" w:space="0" w:color="auto"/>
              <w:bottom w:val="single" w:sz="24" w:space="0" w:color="auto"/>
              <w:right w:val="single" w:sz="24" w:space="0" w:color="auto"/>
            </w:tcBorders>
          </w:tcPr>
          <w:p w14:paraId="6C2AED37"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 xml:space="preserve">: </w:t>
            </w:r>
            <w:r w:rsidRPr="00181A6E">
              <w:rPr>
                <w:rFonts w:asciiTheme="minorHAnsi" w:hAnsiTheme="minorHAnsi"/>
                <w:sz w:val="18"/>
                <w:szCs w:val="18"/>
              </w:rPr>
              <w:t>n</w:t>
            </w:r>
            <w:r w:rsidRPr="00181A6E">
              <w:rPr>
                <w:rFonts w:asciiTheme="minorHAnsi" w:hAnsiTheme="minorHAnsi"/>
                <w:sz w:val="18"/>
                <w:szCs w:val="18"/>
                <w:lang w:val="sr-Cyrl-BA"/>
              </w:rPr>
              <w:t>ema uslovljenosti</w:t>
            </w:r>
          </w:p>
        </w:tc>
      </w:tr>
      <w:tr w:rsidR="00851CCB" w:rsidRPr="00326121" w14:paraId="5A7D0805" w14:textId="77777777" w:rsidTr="005D2928">
        <w:tc>
          <w:tcPr>
            <w:tcW w:w="9012" w:type="dxa"/>
            <w:gridSpan w:val="12"/>
            <w:tcBorders>
              <w:top w:val="single" w:sz="24" w:space="0" w:color="auto"/>
              <w:left w:val="single" w:sz="24" w:space="0" w:color="auto"/>
              <w:bottom w:val="single" w:sz="24" w:space="0" w:color="auto"/>
              <w:right w:val="single" w:sz="24" w:space="0" w:color="auto"/>
            </w:tcBorders>
          </w:tcPr>
          <w:p w14:paraId="0A397CFF" w14:textId="73E7C8EE" w:rsidR="00851CCB" w:rsidRPr="00326121" w:rsidRDefault="00851CCB" w:rsidP="00181A6E">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 xml:space="preserve">: </w:t>
            </w:r>
            <w:r w:rsidR="00583C8D" w:rsidRPr="00583C8D">
              <w:rPr>
                <w:rFonts w:asciiTheme="minorHAnsi" w:hAnsiTheme="minorHAnsi"/>
                <w:bCs/>
                <w:sz w:val="18"/>
                <w:szCs w:val="18"/>
                <w:lang w:val="sr-Cyrl-CS"/>
              </w:rPr>
              <w:t>Upoznavanje studenta sa karakteristikama urođenog i stečenog imunskog odgovora, njihovim izvršnim mehanizmima u odbrani od uzročnika infekcija (bakterija, virusa, gljiva, parazita, protozoa); patogenetskim mehanizmima i terapijom bolesti nastalih usled poremećaja funkije imunskog sistema (reakcije preosetljivosti, autoimunske bolesti, imunodeficijencije); imunskim odgovorom na antigene neinfektivnog porekla (tumorski antigeni i antigeni transplantata); principi imunoterapije tumora i terapije u cilju prevencije odbacivanja transplantata; osnovnim principima imunoloških testova zasnovanih na reakciji antigen-antitelo (izvođenje, tumačenje testova).</w:t>
            </w:r>
          </w:p>
        </w:tc>
      </w:tr>
      <w:tr w:rsidR="00C91F8E" w:rsidRPr="00326121" w14:paraId="050A92A2" w14:textId="77777777" w:rsidTr="005D2928">
        <w:tc>
          <w:tcPr>
            <w:tcW w:w="9012" w:type="dxa"/>
            <w:gridSpan w:val="12"/>
            <w:tcBorders>
              <w:top w:val="single" w:sz="24" w:space="0" w:color="auto"/>
              <w:left w:val="single" w:sz="24" w:space="0" w:color="auto"/>
              <w:bottom w:val="single" w:sz="24" w:space="0" w:color="auto"/>
              <w:right w:val="single" w:sz="24" w:space="0" w:color="auto"/>
            </w:tcBorders>
          </w:tcPr>
          <w:p w14:paraId="09A9894D" w14:textId="77777777" w:rsidR="00C91F8E" w:rsidRPr="00326121" w:rsidRDefault="00C91F8E" w:rsidP="00912603">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Ishodi učenja</w:t>
            </w:r>
            <w:r w:rsidRPr="00326121">
              <w:rPr>
                <w:rFonts w:asciiTheme="minorHAnsi" w:hAnsiTheme="minorHAnsi"/>
                <w:sz w:val="20"/>
                <w:szCs w:val="20"/>
                <w:lang w:val="sr-Latn-BA"/>
              </w:rPr>
              <w:t>:</w:t>
            </w:r>
          </w:p>
          <w:p w14:paraId="48050E83" w14:textId="77777777" w:rsidR="00C91F8E" w:rsidRPr="00181A6E" w:rsidRDefault="00D22313" w:rsidP="00181A6E">
            <w:pPr>
              <w:spacing w:after="0" w:line="240" w:lineRule="auto"/>
              <w:rPr>
                <w:rFonts w:asciiTheme="minorHAnsi" w:hAnsiTheme="minorHAnsi"/>
                <w:sz w:val="18"/>
                <w:szCs w:val="18"/>
                <w:lang w:val="sr-Latn-BA"/>
              </w:rPr>
            </w:pPr>
            <w:r w:rsidRPr="00181A6E">
              <w:rPr>
                <w:rFonts w:asciiTheme="minorHAnsi" w:hAnsiTheme="minorHAnsi"/>
                <w:bCs/>
                <w:sz w:val="18"/>
                <w:szCs w:val="18"/>
                <w:lang w:val="sr-Cyrl-CS"/>
              </w:rPr>
              <w:t>Posle položenog ispita, student ovladava znanjem o izvršnim mehanizmima urođene i stečene imunosti u odbrani od uzročnika infekcija, zna patogenezu, najbitnije kliničke manifestacije i terapiju bolesti nastalih usled poremećaja funkcije imunskog sistema, poznaje imunski odgovor na tumore i transplantirano tkivo, kao i principe imunoterapije tumora i prevencije odbacivanja transplantata, te ovladava principima imunoloških testova za kvaliatativno i/ili kvantitativno određivanje antigena i antitela.</w:t>
            </w:r>
          </w:p>
        </w:tc>
      </w:tr>
      <w:tr w:rsidR="00851CCB" w:rsidRPr="00326121" w14:paraId="23F7907E" w14:textId="77777777" w:rsidTr="005D2928">
        <w:tc>
          <w:tcPr>
            <w:tcW w:w="9012" w:type="dxa"/>
            <w:gridSpan w:val="12"/>
            <w:tcBorders>
              <w:top w:val="single" w:sz="24" w:space="0" w:color="auto"/>
              <w:left w:val="single" w:sz="24" w:space="0" w:color="auto"/>
              <w:bottom w:val="single" w:sz="24" w:space="0" w:color="auto"/>
              <w:right w:val="single" w:sz="24" w:space="0" w:color="auto"/>
            </w:tcBorders>
          </w:tcPr>
          <w:p w14:paraId="01A7F891" w14:textId="7214241E"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 xml:space="preserve">: </w:t>
            </w:r>
            <w:r w:rsidRPr="00181A6E">
              <w:rPr>
                <w:rFonts w:asciiTheme="minorHAnsi" w:hAnsiTheme="minorHAnsi"/>
                <w:sz w:val="18"/>
                <w:szCs w:val="18"/>
              </w:rPr>
              <w:t>d</w:t>
            </w:r>
            <w:r w:rsidRPr="00181A6E">
              <w:rPr>
                <w:rFonts w:asciiTheme="minorHAnsi" w:hAnsiTheme="minorHAnsi"/>
                <w:sz w:val="18"/>
                <w:szCs w:val="18"/>
                <w:lang w:val="sr-Cyrl-BA"/>
              </w:rPr>
              <w:t xml:space="preserve">r Miroslav Petković, </w:t>
            </w:r>
            <w:r w:rsidRPr="00181A6E">
              <w:rPr>
                <w:rFonts w:asciiTheme="minorHAnsi" w:hAnsiTheme="minorHAnsi"/>
                <w:sz w:val="18"/>
                <w:szCs w:val="18"/>
              </w:rPr>
              <w:t>redovni profesor</w:t>
            </w:r>
            <w:r w:rsidR="00181A6E" w:rsidRPr="00262B40">
              <w:rPr>
                <w:rFonts w:asciiTheme="minorHAnsi" w:hAnsiTheme="minorHAnsi"/>
                <w:sz w:val="18"/>
                <w:szCs w:val="18"/>
              </w:rPr>
              <w:t>/ d</w:t>
            </w:r>
            <w:r w:rsidR="00181A6E" w:rsidRPr="00262B40">
              <w:rPr>
                <w:rFonts w:asciiTheme="minorHAnsi" w:hAnsiTheme="minorHAnsi"/>
                <w:sz w:val="18"/>
                <w:szCs w:val="18"/>
                <w:lang w:val="sr-Cyrl-BA"/>
              </w:rPr>
              <w:t xml:space="preserve">r Miroslav Petković, </w:t>
            </w:r>
            <w:r w:rsidR="00181A6E" w:rsidRPr="00262B40">
              <w:rPr>
                <w:rFonts w:asciiTheme="minorHAnsi" w:hAnsiTheme="minorHAnsi"/>
                <w:sz w:val="18"/>
                <w:szCs w:val="18"/>
              </w:rPr>
              <w:t>redovni profesor</w:t>
            </w:r>
            <w:r w:rsidR="00262B40" w:rsidRPr="00262B40">
              <w:rPr>
                <w:rFonts w:asciiTheme="minorHAnsi" w:hAnsiTheme="minorHAnsi"/>
                <w:sz w:val="18"/>
                <w:szCs w:val="18"/>
              </w:rPr>
              <w:t xml:space="preserve">, </w:t>
            </w:r>
            <w:r w:rsidR="00262B40" w:rsidRPr="00262B40">
              <w:rPr>
                <w:sz w:val="18"/>
                <w:szCs w:val="18"/>
                <w:lang w:val="sr-Cyrl-BA"/>
              </w:rPr>
              <w:t>Мира Обрадовић</w:t>
            </w:r>
          </w:p>
        </w:tc>
      </w:tr>
      <w:tr w:rsidR="00851CCB" w:rsidRPr="00326121" w14:paraId="1D45CCE9" w14:textId="77777777" w:rsidTr="005D2928">
        <w:tc>
          <w:tcPr>
            <w:tcW w:w="9012" w:type="dxa"/>
            <w:gridSpan w:val="12"/>
            <w:tcBorders>
              <w:top w:val="single" w:sz="24" w:space="0" w:color="auto"/>
              <w:left w:val="single" w:sz="24" w:space="0" w:color="auto"/>
              <w:bottom w:val="single" w:sz="24" w:space="0" w:color="auto"/>
              <w:right w:val="single" w:sz="24" w:space="0" w:color="auto"/>
            </w:tcBorders>
          </w:tcPr>
          <w:p w14:paraId="6B6F05FE"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 xml:space="preserve">: </w:t>
            </w:r>
            <w:r w:rsidRPr="00181A6E">
              <w:rPr>
                <w:rFonts w:asciiTheme="minorHAnsi" w:hAnsiTheme="minorHAnsi"/>
                <w:sz w:val="18"/>
                <w:szCs w:val="18"/>
              </w:rPr>
              <w:t>p</w:t>
            </w:r>
            <w:r w:rsidRPr="00181A6E">
              <w:rPr>
                <w:rFonts w:asciiTheme="minorHAnsi" w:hAnsiTheme="minorHAnsi"/>
                <w:sz w:val="18"/>
                <w:szCs w:val="18"/>
                <w:lang w:val="sr-Cyrl-BA"/>
              </w:rPr>
              <w:t>redavanja, seminari, vežbe, kolokviji i ispit (praktični i usmeni)</w:t>
            </w:r>
          </w:p>
        </w:tc>
      </w:tr>
      <w:tr w:rsidR="00851CCB" w:rsidRPr="00326121" w14:paraId="46B36C7B" w14:textId="77777777" w:rsidTr="005D2928">
        <w:tc>
          <w:tcPr>
            <w:tcW w:w="9012" w:type="dxa"/>
            <w:gridSpan w:val="12"/>
            <w:tcBorders>
              <w:top w:val="single" w:sz="24" w:space="0" w:color="auto"/>
              <w:left w:val="single" w:sz="24" w:space="0" w:color="auto"/>
              <w:right w:val="single" w:sz="24" w:space="0" w:color="auto"/>
            </w:tcBorders>
          </w:tcPr>
          <w:p w14:paraId="19D2CA9B"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181A6E" w14:paraId="6BD9D02F" w14:textId="77777777" w:rsidTr="005D2928">
        <w:tc>
          <w:tcPr>
            <w:tcW w:w="465" w:type="dxa"/>
            <w:tcBorders>
              <w:left w:val="single" w:sz="24" w:space="0" w:color="auto"/>
            </w:tcBorders>
          </w:tcPr>
          <w:p w14:paraId="6C559228" w14:textId="77777777" w:rsidR="00851CCB" w:rsidRPr="00181A6E" w:rsidRDefault="00851CCB" w:rsidP="00912603">
            <w:pPr>
              <w:spacing w:after="0" w:line="240" w:lineRule="auto"/>
              <w:jc w:val="center"/>
              <w:rPr>
                <w:rFonts w:asciiTheme="minorHAnsi" w:hAnsiTheme="minorHAnsi"/>
                <w:sz w:val="18"/>
                <w:szCs w:val="18"/>
                <w:lang w:val="sr-Cyrl-BA"/>
              </w:rPr>
            </w:pPr>
            <w:r w:rsidRPr="00181A6E">
              <w:rPr>
                <w:rFonts w:asciiTheme="minorHAnsi" w:hAnsiTheme="minorHAnsi"/>
                <w:sz w:val="18"/>
                <w:szCs w:val="18"/>
                <w:lang w:val="sr-Cyrl-BA"/>
              </w:rPr>
              <w:t>1</w:t>
            </w:r>
          </w:p>
        </w:tc>
        <w:tc>
          <w:tcPr>
            <w:tcW w:w="8547" w:type="dxa"/>
            <w:gridSpan w:val="11"/>
            <w:tcBorders>
              <w:right w:val="single" w:sz="24" w:space="0" w:color="auto"/>
            </w:tcBorders>
          </w:tcPr>
          <w:p w14:paraId="29D502D1" w14:textId="77777777" w:rsidR="00851CCB" w:rsidRPr="00181A6E" w:rsidRDefault="00851CCB" w:rsidP="00912603">
            <w:pPr>
              <w:tabs>
                <w:tab w:val="left" w:pos="7560"/>
                <w:tab w:val="left" w:pos="7740"/>
              </w:tabs>
              <w:spacing w:after="0" w:line="240" w:lineRule="auto"/>
              <w:rPr>
                <w:rFonts w:asciiTheme="minorHAnsi" w:hAnsiTheme="minorHAnsi"/>
                <w:sz w:val="18"/>
                <w:szCs w:val="18"/>
              </w:rPr>
            </w:pPr>
            <w:r w:rsidRPr="00181A6E">
              <w:rPr>
                <w:rFonts w:asciiTheme="minorHAnsi" w:hAnsiTheme="minorHAnsi"/>
                <w:sz w:val="18"/>
                <w:szCs w:val="18"/>
              </w:rPr>
              <w:t>Uvod u imunski sistem. Ćelije, tkiva i organi imunskog sistema.</w:t>
            </w:r>
          </w:p>
        </w:tc>
      </w:tr>
      <w:tr w:rsidR="00851CCB" w:rsidRPr="00181A6E" w14:paraId="07A75DC7" w14:textId="77777777" w:rsidTr="005D2928">
        <w:tc>
          <w:tcPr>
            <w:tcW w:w="465" w:type="dxa"/>
            <w:tcBorders>
              <w:left w:val="single" w:sz="24" w:space="0" w:color="auto"/>
            </w:tcBorders>
          </w:tcPr>
          <w:p w14:paraId="1E148720" w14:textId="77777777" w:rsidR="00851CCB" w:rsidRPr="00181A6E" w:rsidRDefault="00851CCB" w:rsidP="00912603">
            <w:pPr>
              <w:spacing w:after="0" w:line="240" w:lineRule="auto"/>
              <w:jc w:val="center"/>
              <w:rPr>
                <w:rFonts w:asciiTheme="minorHAnsi" w:hAnsiTheme="minorHAnsi"/>
                <w:sz w:val="18"/>
                <w:szCs w:val="18"/>
                <w:lang w:val="sr-Cyrl-BA"/>
              </w:rPr>
            </w:pPr>
            <w:r w:rsidRPr="00181A6E">
              <w:rPr>
                <w:rFonts w:asciiTheme="minorHAnsi" w:hAnsiTheme="minorHAnsi"/>
                <w:sz w:val="18"/>
                <w:szCs w:val="18"/>
                <w:lang w:val="sr-Cyrl-BA"/>
              </w:rPr>
              <w:t>2</w:t>
            </w:r>
          </w:p>
        </w:tc>
        <w:tc>
          <w:tcPr>
            <w:tcW w:w="8547" w:type="dxa"/>
            <w:gridSpan w:val="11"/>
            <w:tcBorders>
              <w:right w:val="single" w:sz="24" w:space="0" w:color="auto"/>
            </w:tcBorders>
          </w:tcPr>
          <w:p w14:paraId="14908768" w14:textId="77777777" w:rsidR="00851CCB" w:rsidRPr="00181A6E" w:rsidRDefault="00851CCB" w:rsidP="00912603">
            <w:pPr>
              <w:tabs>
                <w:tab w:val="left" w:pos="7560"/>
                <w:tab w:val="left" w:pos="7740"/>
              </w:tabs>
              <w:spacing w:after="0" w:line="240" w:lineRule="auto"/>
              <w:rPr>
                <w:rFonts w:asciiTheme="minorHAnsi" w:hAnsiTheme="minorHAnsi"/>
                <w:sz w:val="18"/>
                <w:szCs w:val="18"/>
              </w:rPr>
            </w:pPr>
            <w:r w:rsidRPr="00181A6E">
              <w:rPr>
                <w:rFonts w:asciiTheme="minorHAnsi" w:hAnsiTheme="minorHAnsi"/>
                <w:sz w:val="18"/>
                <w:szCs w:val="18"/>
              </w:rPr>
              <w:t>Urođeni imunitet. Zapaljenje.</w:t>
            </w:r>
          </w:p>
        </w:tc>
      </w:tr>
      <w:tr w:rsidR="00851CCB" w:rsidRPr="00181A6E" w14:paraId="63873AA4" w14:textId="77777777" w:rsidTr="005D2928">
        <w:tc>
          <w:tcPr>
            <w:tcW w:w="465" w:type="dxa"/>
            <w:tcBorders>
              <w:left w:val="single" w:sz="24" w:space="0" w:color="auto"/>
            </w:tcBorders>
          </w:tcPr>
          <w:p w14:paraId="3AC5493A" w14:textId="77777777" w:rsidR="00851CCB" w:rsidRPr="00181A6E" w:rsidRDefault="00851CCB" w:rsidP="00912603">
            <w:pPr>
              <w:spacing w:after="0" w:line="240" w:lineRule="auto"/>
              <w:jc w:val="center"/>
              <w:rPr>
                <w:rFonts w:asciiTheme="minorHAnsi" w:hAnsiTheme="minorHAnsi"/>
                <w:sz w:val="18"/>
                <w:szCs w:val="18"/>
                <w:lang w:val="sr-Cyrl-BA"/>
              </w:rPr>
            </w:pPr>
            <w:r w:rsidRPr="00181A6E">
              <w:rPr>
                <w:rFonts w:asciiTheme="minorHAnsi" w:hAnsiTheme="minorHAnsi"/>
                <w:sz w:val="18"/>
                <w:szCs w:val="18"/>
                <w:lang w:val="sr-Cyrl-BA"/>
              </w:rPr>
              <w:t>3</w:t>
            </w:r>
          </w:p>
        </w:tc>
        <w:tc>
          <w:tcPr>
            <w:tcW w:w="8547" w:type="dxa"/>
            <w:gridSpan w:val="11"/>
            <w:tcBorders>
              <w:right w:val="single" w:sz="24" w:space="0" w:color="auto"/>
            </w:tcBorders>
          </w:tcPr>
          <w:p w14:paraId="3D96F6CF" w14:textId="77777777" w:rsidR="00851CCB" w:rsidRPr="00181A6E" w:rsidRDefault="00851CCB" w:rsidP="00912603">
            <w:pPr>
              <w:spacing w:after="0" w:line="240" w:lineRule="auto"/>
              <w:rPr>
                <w:rFonts w:asciiTheme="minorHAnsi" w:hAnsiTheme="minorHAnsi"/>
                <w:sz w:val="18"/>
                <w:szCs w:val="18"/>
              </w:rPr>
            </w:pPr>
            <w:r w:rsidRPr="00181A6E">
              <w:rPr>
                <w:rFonts w:asciiTheme="minorHAnsi" w:hAnsiTheme="minorHAnsi"/>
                <w:sz w:val="18"/>
                <w:szCs w:val="18"/>
              </w:rPr>
              <w:t>Antigeni. Hapteni. Prezentacija antigena.</w:t>
            </w:r>
          </w:p>
        </w:tc>
      </w:tr>
      <w:tr w:rsidR="00851CCB" w:rsidRPr="00181A6E" w14:paraId="4D35364E" w14:textId="77777777" w:rsidTr="005D2928">
        <w:tc>
          <w:tcPr>
            <w:tcW w:w="465" w:type="dxa"/>
            <w:tcBorders>
              <w:left w:val="single" w:sz="24" w:space="0" w:color="auto"/>
            </w:tcBorders>
          </w:tcPr>
          <w:p w14:paraId="55E17E71" w14:textId="77777777" w:rsidR="00851CCB" w:rsidRPr="00181A6E" w:rsidRDefault="00851CCB" w:rsidP="00912603">
            <w:pPr>
              <w:spacing w:after="0" w:line="240" w:lineRule="auto"/>
              <w:jc w:val="center"/>
              <w:rPr>
                <w:rFonts w:asciiTheme="minorHAnsi" w:hAnsiTheme="minorHAnsi"/>
                <w:sz w:val="18"/>
                <w:szCs w:val="18"/>
                <w:lang w:val="sr-Cyrl-BA"/>
              </w:rPr>
            </w:pPr>
            <w:r w:rsidRPr="00181A6E">
              <w:rPr>
                <w:rFonts w:asciiTheme="minorHAnsi" w:hAnsiTheme="minorHAnsi"/>
                <w:sz w:val="18"/>
                <w:szCs w:val="18"/>
                <w:lang w:val="sr-Cyrl-BA"/>
              </w:rPr>
              <w:t>4</w:t>
            </w:r>
          </w:p>
        </w:tc>
        <w:tc>
          <w:tcPr>
            <w:tcW w:w="8547" w:type="dxa"/>
            <w:gridSpan w:val="11"/>
            <w:tcBorders>
              <w:right w:val="single" w:sz="24" w:space="0" w:color="auto"/>
            </w:tcBorders>
          </w:tcPr>
          <w:p w14:paraId="46BC9F39" w14:textId="77777777" w:rsidR="00851CCB" w:rsidRPr="00181A6E" w:rsidRDefault="00851CCB" w:rsidP="00912603">
            <w:pPr>
              <w:spacing w:after="0" w:line="240" w:lineRule="auto"/>
              <w:rPr>
                <w:rFonts w:asciiTheme="minorHAnsi" w:hAnsiTheme="minorHAnsi"/>
                <w:sz w:val="18"/>
                <w:szCs w:val="18"/>
              </w:rPr>
            </w:pPr>
            <w:r w:rsidRPr="00181A6E">
              <w:rPr>
                <w:rFonts w:asciiTheme="minorHAnsi" w:hAnsiTheme="minorHAnsi"/>
                <w:sz w:val="18"/>
                <w:szCs w:val="18"/>
              </w:rPr>
              <w:t xml:space="preserve">Imunoglobulini. Građa, sinteza i biološke karakteristike imunoglobulina. </w:t>
            </w:r>
          </w:p>
        </w:tc>
      </w:tr>
      <w:tr w:rsidR="00851CCB" w:rsidRPr="00181A6E" w14:paraId="113A1948" w14:textId="77777777" w:rsidTr="005D2928">
        <w:tc>
          <w:tcPr>
            <w:tcW w:w="465" w:type="dxa"/>
            <w:tcBorders>
              <w:left w:val="single" w:sz="24" w:space="0" w:color="auto"/>
            </w:tcBorders>
          </w:tcPr>
          <w:p w14:paraId="0D713E0F" w14:textId="77777777" w:rsidR="00851CCB" w:rsidRPr="00181A6E" w:rsidRDefault="00851CCB" w:rsidP="00912603">
            <w:pPr>
              <w:spacing w:after="0" w:line="240" w:lineRule="auto"/>
              <w:jc w:val="center"/>
              <w:rPr>
                <w:rFonts w:asciiTheme="minorHAnsi" w:hAnsiTheme="minorHAnsi"/>
                <w:sz w:val="18"/>
                <w:szCs w:val="18"/>
                <w:lang w:val="sr-Cyrl-BA"/>
              </w:rPr>
            </w:pPr>
            <w:r w:rsidRPr="00181A6E">
              <w:rPr>
                <w:rFonts w:asciiTheme="minorHAnsi" w:hAnsiTheme="minorHAnsi"/>
                <w:sz w:val="18"/>
                <w:szCs w:val="18"/>
                <w:lang w:val="sr-Cyrl-BA"/>
              </w:rPr>
              <w:t>5</w:t>
            </w:r>
          </w:p>
        </w:tc>
        <w:tc>
          <w:tcPr>
            <w:tcW w:w="8547" w:type="dxa"/>
            <w:gridSpan w:val="11"/>
            <w:tcBorders>
              <w:right w:val="single" w:sz="24" w:space="0" w:color="auto"/>
            </w:tcBorders>
          </w:tcPr>
          <w:p w14:paraId="4C667242" w14:textId="77777777" w:rsidR="00851CCB" w:rsidRPr="00181A6E" w:rsidRDefault="00851CCB" w:rsidP="00912603">
            <w:pPr>
              <w:spacing w:after="0" w:line="240" w:lineRule="auto"/>
              <w:rPr>
                <w:rFonts w:asciiTheme="minorHAnsi" w:hAnsiTheme="minorHAnsi"/>
                <w:sz w:val="18"/>
                <w:szCs w:val="18"/>
              </w:rPr>
            </w:pPr>
            <w:r w:rsidRPr="00181A6E">
              <w:rPr>
                <w:rFonts w:asciiTheme="minorHAnsi" w:hAnsiTheme="minorHAnsi"/>
                <w:sz w:val="18"/>
                <w:szCs w:val="18"/>
              </w:rPr>
              <w:t>Humoralni imunski odgovor.</w:t>
            </w:r>
          </w:p>
        </w:tc>
      </w:tr>
      <w:tr w:rsidR="00851CCB" w:rsidRPr="00181A6E" w14:paraId="38D9836C" w14:textId="77777777" w:rsidTr="005D2928">
        <w:tc>
          <w:tcPr>
            <w:tcW w:w="465" w:type="dxa"/>
            <w:tcBorders>
              <w:left w:val="single" w:sz="24" w:space="0" w:color="auto"/>
            </w:tcBorders>
          </w:tcPr>
          <w:p w14:paraId="7CE8A7AF" w14:textId="77777777" w:rsidR="00851CCB" w:rsidRPr="00181A6E" w:rsidRDefault="00851CCB" w:rsidP="00912603">
            <w:pPr>
              <w:spacing w:after="0" w:line="240" w:lineRule="auto"/>
              <w:jc w:val="center"/>
              <w:rPr>
                <w:rFonts w:asciiTheme="minorHAnsi" w:hAnsiTheme="minorHAnsi"/>
                <w:sz w:val="18"/>
                <w:szCs w:val="18"/>
                <w:lang w:val="sr-Cyrl-BA"/>
              </w:rPr>
            </w:pPr>
            <w:r w:rsidRPr="00181A6E">
              <w:rPr>
                <w:rFonts w:asciiTheme="minorHAnsi" w:hAnsiTheme="minorHAnsi"/>
                <w:sz w:val="18"/>
                <w:szCs w:val="18"/>
                <w:lang w:val="sr-Cyrl-BA"/>
              </w:rPr>
              <w:t>6</w:t>
            </w:r>
          </w:p>
        </w:tc>
        <w:tc>
          <w:tcPr>
            <w:tcW w:w="8547" w:type="dxa"/>
            <w:gridSpan w:val="11"/>
            <w:tcBorders>
              <w:right w:val="single" w:sz="24" w:space="0" w:color="auto"/>
            </w:tcBorders>
          </w:tcPr>
          <w:p w14:paraId="0475DE30" w14:textId="77777777" w:rsidR="00851CCB" w:rsidRPr="00181A6E" w:rsidRDefault="00851CCB" w:rsidP="00912603">
            <w:pPr>
              <w:spacing w:after="0" w:line="240" w:lineRule="auto"/>
              <w:rPr>
                <w:rFonts w:asciiTheme="minorHAnsi" w:hAnsiTheme="minorHAnsi"/>
                <w:sz w:val="18"/>
                <w:szCs w:val="18"/>
              </w:rPr>
            </w:pPr>
            <w:r w:rsidRPr="00181A6E">
              <w:rPr>
                <w:rFonts w:asciiTheme="minorHAnsi" w:hAnsiTheme="minorHAnsi"/>
                <w:sz w:val="18"/>
                <w:szCs w:val="18"/>
              </w:rPr>
              <w:t>Ćelijski imunski odgovor. Citokini.</w:t>
            </w:r>
          </w:p>
        </w:tc>
      </w:tr>
      <w:tr w:rsidR="00851CCB" w:rsidRPr="00181A6E" w14:paraId="14026DE6" w14:textId="77777777" w:rsidTr="005D2928">
        <w:tc>
          <w:tcPr>
            <w:tcW w:w="465" w:type="dxa"/>
            <w:tcBorders>
              <w:left w:val="single" w:sz="24" w:space="0" w:color="auto"/>
            </w:tcBorders>
          </w:tcPr>
          <w:p w14:paraId="0B93919E" w14:textId="77777777" w:rsidR="00851CCB" w:rsidRPr="00181A6E" w:rsidRDefault="00851CCB" w:rsidP="00912603">
            <w:pPr>
              <w:spacing w:after="0" w:line="240" w:lineRule="auto"/>
              <w:jc w:val="center"/>
              <w:rPr>
                <w:rFonts w:asciiTheme="minorHAnsi" w:hAnsiTheme="minorHAnsi"/>
                <w:sz w:val="18"/>
                <w:szCs w:val="18"/>
                <w:lang w:val="sr-Cyrl-BA"/>
              </w:rPr>
            </w:pPr>
            <w:r w:rsidRPr="00181A6E">
              <w:rPr>
                <w:rFonts w:asciiTheme="minorHAnsi" w:hAnsiTheme="minorHAnsi"/>
                <w:sz w:val="18"/>
                <w:szCs w:val="18"/>
                <w:lang w:val="sr-Cyrl-BA"/>
              </w:rPr>
              <w:t>7</w:t>
            </w:r>
          </w:p>
        </w:tc>
        <w:tc>
          <w:tcPr>
            <w:tcW w:w="8547" w:type="dxa"/>
            <w:gridSpan w:val="11"/>
            <w:tcBorders>
              <w:right w:val="single" w:sz="24" w:space="0" w:color="auto"/>
            </w:tcBorders>
          </w:tcPr>
          <w:p w14:paraId="37460389" w14:textId="77777777" w:rsidR="00851CCB" w:rsidRPr="00181A6E" w:rsidRDefault="00851CCB" w:rsidP="00912603">
            <w:pPr>
              <w:spacing w:after="0" w:line="240" w:lineRule="auto"/>
              <w:rPr>
                <w:rFonts w:asciiTheme="minorHAnsi" w:hAnsiTheme="minorHAnsi"/>
                <w:sz w:val="18"/>
                <w:szCs w:val="18"/>
              </w:rPr>
            </w:pPr>
            <w:r w:rsidRPr="00181A6E">
              <w:rPr>
                <w:rFonts w:asciiTheme="minorHAnsi" w:hAnsiTheme="minorHAnsi"/>
                <w:sz w:val="18"/>
                <w:szCs w:val="18"/>
              </w:rPr>
              <w:t>Imunološke dijagnostičke tehnike.</w:t>
            </w:r>
          </w:p>
        </w:tc>
      </w:tr>
      <w:tr w:rsidR="00851CCB" w:rsidRPr="00181A6E" w14:paraId="0966A9A8" w14:textId="77777777" w:rsidTr="005D2928">
        <w:tc>
          <w:tcPr>
            <w:tcW w:w="465" w:type="dxa"/>
            <w:tcBorders>
              <w:left w:val="single" w:sz="24" w:space="0" w:color="auto"/>
            </w:tcBorders>
          </w:tcPr>
          <w:p w14:paraId="3C3EBCD6" w14:textId="28D0ACB6" w:rsidR="00851CCB" w:rsidRPr="00181A6E" w:rsidRDefault="00851CCB" w:rsidP="00912603">
            <w:pPr>
              <w:spacing w:after="0" w:line="240" w:lineRule="auto"/>
              <w:jc w:val="center"/>
              <w:rPr>
                <w:rFonts w:asciiTheme="minorHAnsi" w:hAnsiTheme="minorHAnsi"/>
                <w:sz w:val="18"/>
                <w:szCs w:val="18"/>
                <w:lang w:val="sr-Cyrl-BA"/>
              </w:rPr>
            </w:pPr>
          </w:p>
        </w:tc>
        <w:tc>
          <w:tcPr>
            <w:tcW w:w="8547" w:type="dxa"/>
            <w:gridSpan w:val="11"/>
            <w:tcBorders>
              <w:right w:val="single" w:sz="24" w:space="0" w:color="auto"/>
            </w:tcBorders>
          </w:tcPr>
          <w:p w14:paraId="4DDF44FE" w14:textId="77777777" w:rsidR="00851CCB" w:rsidRPr="005D2928" w:rsidRDefault="00851CCB" w:rsidP="00912603">
            <w:pPr>
              <w:spacing w:after="0" w:line="240" w:lineRule="auto"/>
              <w:rPr>
                <w:rFonts w:asciiTheme="minorHAnsi" w:hAnsiTheme="minorHAnsi"/>
                <w:i/>
                <w:sz w:val="18"/>
                <w:szCs w:val="18"/>
                <w:lang w:val="sr-Cyrl-BA"/>
              </w:rPr>
            </w:pPr>
            <w:r w:rsidRPr="005D2928">
              <w:rPr>
                <w:rFonts w:asciiTheme="minorHAnsi" w:hAnsiTheme="minorHAnsi"/>
                <w:i/>
                <w:sz w:val="18"/>
                <w:szCs w:val="18"/>
                <w:lang w:val="sr-Latn-BA"/>
              </w:rPr>
              <w:t>I parcijalni ispit</w:t>
            </w:r>
          </w:p>
        </w:tc>
      </w:tr>
      <w:tr w:rsidR="005D2928" w:rsidRPr="00181A6E" w14:paraId="5A843964" w14:textId="77777777" w:rsidTr="005D2928">
        <w:tc>
          <w:tcPr>
            <w:tcW w:w="465" w:type="dxa"/>
            <w:tcBorders>
              <w:left w:val="single" w:sz="24" w:space="0" w:color="auto"/>
            </w:tcBorders>
          </w:tcPr>
          <w:p w14:paraId="42873C4A" w14:textId="0BA75B4F" w:rsidR="005D2928" w:rsidRPr="00181A6E" w:rsidRDefault="005D2928" w:rsidP="005D2928">
            <w:pPr>
              <w:spacing w:after="0" w:line="240" w:lineRule="auto"/>
              <w:jc w:val="center"/>
              <w:rPr>
                <w:rFonts w:asciiTheme="minorHAnsi" w:hAnsiTheme="minorHAnsi"/>
                <w:sz w:val="18"/>
                <w:szCs w:val="18"/>
                <w:lang w:val="sr-Cyrl-BA"/>
              </w:rPr>
            </w:pPr>
            <w:r w:rsidRPr="00181A6E">
              <w:rPr>
                <w:rFonts w:asciiTheme="minorHAnsi" w:hAnsiTheme="minorHAnsi"/>
                <w:sz w:val="18"/>
                <w:szCs w:val="18"/>
                <w:lang w:val="sr-Cyrl-BA"/>
              </w:rPr>
              <w:t>8</w:t>
            </w:r>
          </w:p>
        </w:tc>
        <w:tc>
          <w:tcPr>
            <w:tcW w:w="8547" w:type="dxa"/>
            <w:gridSpan w:val="11"/>
            <w:tcBorders>
              <w:right w:val="single" w:sz="24" w:space="0" w:color="auto"/>
            </w:tcBorders>
          </w:tcPr>
          <w:p w14:paraId="5920CDCE" w14:textId="77777777" w:rsidR="005D2928" w:rsidRPr="00181A6E" w:rsidRDefault="005D2928" w:rsidP="005D2928">
            <w:pPr>
              <w:spacing w:after="0" w:line="240" w:lineRule="auto"/>
              <w:rPr>
                <w:rFonts w:asciiTheme="minorHAnsi" w:hAnsiTheme="minorHAnsi"/>
                <w:sz w:val="18"/>
                <w:szCs w:val="18"/>
              </w:rPr>
            </w:pPr>
            <w:r w:rsidRPr="00181A6E">
              <w:rPr>
                <w:rFonts w:asciiTheme="minorHAnsi" w:hAnsiTheme="minorHAnsi"/>
                <w:sz w:val="18"/>
                <w:szCs w:val="18"/>
              </w:rPr>
              <w:t>Imunski odgovor na viruse. Interferoni. Imunski odgovor na bakterije.</w:t>
            </w:r>
          </w:p>
        </w:tc>
      </w:tr>
      <w:tr w:rsidR="005D2928" w:rsidRPr="00181A6E" w14:paraId="42DCA0DD" w14:textId="77777777" w:rsidTr="005D2928">
        <w:tc>
          <w:tcPr>
            <w:tcW w:w="465" w:type="dxa"/>
            <w:tcBorders>
              <w:left w:val="single" w:sz="24" w:space="0" w:color="auto"/>
            </w:tcBorders>
          </w:tcPr>
          <w:p w14:paraId="1D9A9E34" w14:textId="2E66A949" w:rsidR="005D2928" w:rsidRPr="00181A6E" w:rsidRDefault="005D2928" w:rsidP="005D2928">
            <w:pPr>
              <w:spacing w:after="0" w:line="240" w:lineRule="auto"/>
              <w:jc w:val="center"/>
              <w:rPr>
                <w:rFonts w:asciiTheme="minorHAnsi" w:hAnsiTheme="minorHAnsi"/>
                <w:sz w:val="18"/>
                <w:szCs w:val="18"/>
                <w:lang w:val="sr-Cyrl-BA"/>
              </w:rPr>
            </w:pPr>
            <w:r w:rsidRPr="00181A6E">
              <w:rPr>
                <w:rFonts w:asciiTheme="minorHAnsi" w:hAnsiTheme="minorHAnsi"/>
                <w:sz w:val="18"/>
                <w:szCs w:val="18"/>
                <w:lang w:val="sr-Cyrl-BA"/>
              </w:rPr>
              <w:t>9</w:t>
            </w:r>
          </w:p>
        </w:tc>
        <w:tc>
          <w:tcPr>
            <w:tcW w:w="8547" w:type="dxa"/>
            <w:gridSpan w:val="11"/>
            <w:tcBorders>
              <w:right w:val="single" w:sz="24" w:space="0" w:color="auto"/>
            </w:tcBorders>
          </w:tcPr>
          <w:p w14:paraId="4FB3E172" w14:textId="77777777" w:rsidR="005D2928" w:rsidRPr="00181A6E" w:rsidRDefault="005D2928" w:rsidP="005D2928">
            <w:pPr>
              <w:spacing w:after="0" w:line="240" w:lineRule="auto"/>
              <w:rPr>
                <w:rFonts w:asciiTheme="minorHAnsi" w:hAnsiTheme="minorHAnsi"/>
                <w:sz w:val="18"/>
                <w:szCs w:val="18"/>
              </w:rPr>
            </w:pPr>
            <w:r w:rsidRPr="00181A6E">
              <w:rPr>
                <w:rFonts w:asciiTheme="minorHAnsi" w:hAnsiTheme="minorHAnsi"/>
                <w:sz w:val="18"/>
                <w:szCs w:val="18"/>
              </w:rPr>
              <w:t>Imunski odgovor na gljive. Imunski odgovor na protozoe i parazite.</w:t>
            </w:r>
          </w:p>
        </w:tc>
      </w:tr>
      <w:tr w:rsidR="005D2928" w:rsidRPr="00181A6E" w14:paraId="1B52C20D" w14:textId="77777777" w:rsidTr="005D2928">
        <w:tc>
          <w:tcPr>
            <w:tcW w:w="465" w:type="dxa"/>
            <w:tcBorders>
              <w:left w:val="single" w:sz="24" w:space="0" w:color="auto"/>
            </w:tcBorders>
          </w:tcPr>
          <w:p w14:paraId="25141EF2" w14:textId="33792937" w:rsidR="005D2928" w:rsidRPr="00181A6E" w:rsidRDefault="005D2928" w:rsidP="005D2928">
            <w:pPr>
              <w:spacing w:after="0" w:line="240" w:lineRule="auto"/>
              <w:jc w:val="center"/>
              <w:rPr>
                <w:rFonts w:asciiTheme="minorHAnsi" w:hAnsiTheme="minorHAnsi"/>
                <w:sz w:val="18"/>
                <w:szCs w:val="18"/>
                <w:lang w:val="sr-Cyrl-BA"/>
              </w:rPr>
            </w:pPr>
            <w:r w:rsidRPr="00181A6E">
              <w:rPr>
                <w:rFonts w:asciiTheme="minorHAnsi" w:hAnsiTheme="minorHAnsi"/>
                <w:sz w:val="18"/>
                <w:szCs w:val="18"/>
                <w:lang w:val="sr-Cyrl-BA"/>
              </w:rPr>
              <w:t>10</w:t>
            </w:r>
          </w:p>
        </w:tc>
        <w:tc>
          <w:tcPr>
            <w:tcW w:w="8547" w:type="dxa"/>
            <w:gridSpan w:val="11"/>
            <w:tcBorders>
              <w:right w:val="single" w:sz="24" w:space="0" w:color="auto"/>
            </w:tcBorders>
          </w:tcPr>
          <w:p w14:paraId="0FF3E988" w14:textId="77777777" w:rsidR="005D2928" w:rsidRPr="00181A6E" w:rsidRDefault="005D2928" w:rsidP="005D2928">
            <w:pPr>
              <w:spacing w:after="0" w:line="240" w:lineRule="auto"/>
              <w:rPr>
                <w:rFonts w:asciiTheme="minorHAnsi" w:hAnsiTheme="minorHAnsi"/>
                <w:sz w:val="18"/>
                <w:szCs w:val="18"/>
                <w:lang w:val="sr-Cyrl-BA"/>
              </w:rPr>
            </w:pPr>
            <w:r w:rsidRPr="00181A6E">
              <w:rPr>
                <w:rFonts w:asciiTheme="minorHAnsi" w:hAnsiTheme="minorHAnsi"/>
                <w:sz w:val="18"/>
                <w:szCs w:val="18"/>
              </w:rPr>
              <w:t>Primarne i sekundarne imunodeficijencije.</w:t>
            </w:r>
          </w:p>
        </w:tc>
      </w:tr>
      <w:tr w:rsidR="005D2928" w:rsidRPr="00181A6E" w14:paraId="34C7931E" w14:textId="77777777" w:rsidTr="005D2928">
        <w:tc>
          <w:tcPr>
            <w:tcW w:w="465" w:type="dxa"/>
            <w:tcBorders>
              <w:left w:val="single" w:sz="24" w:space="0" w:color="auto"/>
            </w:tcBorders>
          </w:tcPr>
          <w:p w14:paraId="50EB36AD" w14:textId="4A2EF8B3" w:rsidR="005D2928" w:rsidRPr="00181A6E" w:rsidRDefault="005D2928" w:rsidP="005D2928">
            <w:pPr>
              <w:spacing w:after="0" w:line="240" w:lineRule="auto"/>
              <w:jc w:val="center"/>
              <w:rPr>
                <w:rFonts w:asciiTheme="minorHAnsi" w:hAnsiTheme="minorHAnsi"/>
                <w:sz w:val="18"/>
                <w:szCs w:val="18"/>
                <w:lang w:val="sr-Cyrl-BA"/>
              </w:rPr>
            </w:pPr>
            <w:r w:rsidRPr="00181A6E">
              <w:rPr>
                <w:rFonts w:asciiTheme="minorHAnsi" w:hAnsiTheme="minorHAnsi"/>
                <w:sz w:val="18"/>
                <w:szCs w:val="18"/>
                <w:lang w:val="sr-Cyrl-BA"/>
              </w:rPr>
              <w:t>11</w:t>
            </w:r>
          </w:p>
        </w:tc>
        <w:tc>
          <w:tcPr>
            <w:tcW w:w="8547" w:type="dxa"/>
            <w:gridSpan w:val="11"/>
            <w:tcBorders>
              <w:right w:val="single" w:sz="24" w:space="0" w:color="auto"/>
            </w:tcBorders>
          </w:tcPr>
          <w:p w14:paraId="6A9D6F66" w14:textId="77777777" w:rsidR="005D2928" w:rsidRPr="00181A6E" w:rsidRDefault="005D2928" w:rsidP="005D2928">
            <w:pPr>
              <w:spacing w:after="0" w:line="240" w:lineRule="auto"/>
              <w:rPr>
                <w:rFonts w:asciiTheme="minorHAnsi" w:hAnsiTheme="minorHAnsi"/>
                <w:sz w:val="18"/>
                <w:szCs w:val="18"/>
              </w:rPr>
            </w:pPr>
            <w:r w:rsidRPr="00181A6E">
              <w:rPr>
                <w:rFonts w:asciiTheme="minorHAnsi" w:hAnsiTheme="minorHAnsi"/>
                <w:sz w:val="18"/>
                <w:szCs w:val="18"/>
              </w:rPr>
              <w:t xml:space="preserve">Tolerancija. Autoimunske bolesti. </w:t>
            </w:r>
          </w:p>
        </w:tc>
      </w:tr>
      <w:tr w:rsidR="005D2928" w:rsidRPr="00181A6E" w14:paraId="202EA027" w14:textId="77777777" w:rsidTr="005D2928">
        <w:tc>
          <w:tcPr>
            <w:tcW w:w="465" w:type="dxa"/>
            <w:tcBorders>
              <w:left w:val="single" w:sz="24" w:space="0" w:color="auto"/>
            </w:tcBorders>
          </w:tcPr>
          <w:p w14:paraId="6763B16D" w14:textId="0707BD14" w:rsidR="005D2928" w:rsidRPr="00181A6E" w:rsidRDefault="005D2928" w:rsidP="005D2928">
            <w:pPr>
              <w:spacing w:after="0" w:line="240" w:lineRule="auto"/>
              <w:jc w:val="center"/>
              <w:rPr>
                <w:rFonts w:asciiTheme="minorHAnsi" w:hAnsiTheme="minorHAnsi"/>
                <w:sz w:val="18"/>
                <w:szCs w:val="18"/>
                <w:lang w:val="sr-Cyrl-BA"/>
              </w:rPr>
            </w:pPr>
            <w:r w:rsidRPr="00181A6E">
              <w:rPr>
                <w:rFonts w:asciiTheme="minorHAnsi" w:hAnsiTheme="minorHAnsi"/>
                <w:sz w:val="18"/>
                <w:szCs w:val="18"/>
                <w:lang w:val="sr-Cyrl-BA"/>
              </w:rPr>
              <w:t>12</w:t>
            </w:r>
          </w:p>
        </w:tc>
        <w:tc>
          <w:tcPr>
            <w:tcW w:w="8547" w:type="dxa"/>
            <w:gridSpan w:val="11"/>
            <w:tcBorders>
              <w:right w:val="single" w:sz="24" w:space="0" w:color="auto"/>
            </w:tcBorders>
          </w:tcPr>
          <w:p w14:paraId="769A8008" w14:textId="77777777" w:rsidR="005D2928" w:rsidRPr="00181A6E" w:rsidRDefault="005D2928" w:rsidP="005D2928">
            <w:pPr>
              <w:spacing w:after="0" w:line="240" w:lineRule="auto"/>
              <w:rPr>
                <w:rFonts w:asciiTheme="minorHAnsi" w:hAnsiTheme="minorHAnsi"/>
                <w:sz w:val="18"/>
                <w:szCs w:val="18"/>
              </w:rPr>
            </w:pPr>
            <w:r w:rsidRPr="00181A6E">
              <w:rPr>
                <w:rFonts w:asciiTheme="minorHAnsi" w:hAnsiTheme="minorHAnsi"/>
                <w:sz w:val="18"/>
                <w:szCs w:val="18"/>
              </w:rPr>
              <w:t>Reakcije preosetljivosti.</w:t>
            </w:r>
          </w:p>
        </w:tc>
      </w:tr>
      <w:tr w:rsidR="005D2928" w:rsidRPr="00181A6E" w14:paraId="7D3A2BA0" w14:textId="77777777" w:rsidTr="005D2928">
        <w:tc>
          <w:tcPr>
            <w:tcW w:w="465" w:type="dxa"/>
            <w:tcBorders>
              <w:left w:val="single" w:sz="24" w:space="0" w:color="auto"/>
            </w:tcBorders>
          </w:tcPr>
          <w:p w14:paraId="37C2CBB7" w14:textId="4EED57C5" w:rsidR="005D2928" w:rsidRPr="00181A6E" w:rsidRDefault="005D2928" w:rsidP="005D2928">
            <w:pPr>
              <w:spacing w:after="0" w:line="240" w:lineRule="auto"/>
              <w:jc w:val="center"/>
              <w:rPr>
                <w:rFonts w:asciiTheme="minorHAnsi" w:hAnsiTheme="minorHAnsi"/>
                <w:sz w:val="18"/>
                <w:szCs w:val="18"/>
                <w:lang w:val="sr-Cyrl-BA"/>
              </w:rPr>
            </w:pPr>
            <w:r w:rsidRPr="00181A6E">
              <w:rPr>
                <w:rFonts w:asciiTheme="minorHAnsi" w:hAnsiTheme="minorHAnsi"/>
                <w:sz w:val="18"/>
                <w:szCs w:val="18"/>
                <w:lang w:val="sr-Cyrl-BA"/>
              </w:rPr>
              <w:t>13</w:t>
            </w:r>
          </w:p>
        </w:tc>
        <w:tc>
          <w:tcPr>
            <w:tcW w:w="8547" w:type="dxa"/>
            <w:gridSpan w:val="11"/>
            <w:tcBorders>
              <w:right w:val="single" w:sz="24" w:space="0" w:color="auto"/>
            </w:tcBorders>
          </w:tcPr>
          <w:p w14:paraId="470DF343" w14:textId="77777777" w:rsidR="005D2928" w:rsidRPr="00181A6E" w:rsidRDefault="005D2928" w:rsidP="005D2928">
            <w:pPr>
              <w:spacing w:after="0" w:line="240" w:lineRule="auto"/>
              <w:rPr>
                <w:rFonts w:asciiTheme="minorHAnsi" w:hAnsiTheme="minorHAnsi"/>
                <w:sz w:val="18"/>
                <w:szCs w:val="18"/>
              </w:rPr>
            </w:pPr>
            <w:r w:rsidRPr="00181A6E">
              <w:rPr>
                <w:rFonts w:asciiTheme="minorHAnsi" w:hAnsiTheme="minorHAnsi"/>
                <w:sz w:val="18"/>
                <w:szCs w:val="18"/>
              </w:rPr>
              <w:t>Aktivna i pasivna imunizacia. V</w:t>
            </w:r>
            <w:r w:rsidRPr="00181A6E">
              <w:rPr>
                <w:rFonts w:asciiTheme="minorHAnsi" w:hAnsiTheme="minorHAnsi"/>
                <w:sz w:val="18"/>
                <w:szCs w:val="18"/>
                <w:lang w:val="sr-Cyrl-BA"/>
              </w:rPr>
              <w:t>akcin</w:t>
            </w:r>
            <w:r w:rsidRPr="00181A6E">
              <w:rPr>
                <w:rFonts w:asciiTheme="minorHAnsi" w:hAnsiTheme="minorHAnsi"/>
                <w:sz w:val="18"/>
                <w:szCs w:val="18"/>
              </w:rPr>
              <w:t>acija.</w:t>
            </w:r>
          </w:p>
        </w:tc>
      </w:tr>
      <w:tr w:rsidR="005D2928" w:rsidRPr="00181A6E" w14:paraId="0CBFE4B8" w14:textId="77777777" w:rsidTr="005D2928">
        <w:tc>
          <w:tcPr>
            <w:tcW w:w="465" w:type="dxa"/>
            <w:tcBorders>
              <w:left w:val="single" w:sz="24" w:space="0" w:color="auto"/>
            </w:tcBorders>
          </w:tcPr>
          <w:p w14:paraId="3BA8949B" w14:textId="024D008E" w:rsidR="005D2928" w:rsidRPr="00181A6E" w:rsidRDefault="005D2928" w:rsidP="005D2928">
            <w:pPr>
              <w:spacing w:after="0" w:line="240" w:lineRule="auto"/>
              <w:jc w:val="center"/>
              <w:rPr>
                <w:rFonts w:asciiTheme="minorHAnsi" w:hAnsiTheme="minorHAnsi"/>
                <w:sz w:val="18"/>
                <w:szCs w:val="18"/>
                <w:lang w:val="sr-Cyrl-BA"/>
              </w:rPr>
            </w:pPr>
            <w:r w:rsidRPr="00181A6E">
              <w:rPr>
                <w:rFonts w:asciiTheme="minorHAnsi" w:hAnsiTheme="minorHAnsi"/>
                <w:sz w:val="18"/>
                <w:szCs w:val="18"/>
                <w:lang w:val="sr-Cyrl-BA"/>
              </w:rPr>
              <w:t>14</w:t>
            </w:r>
          </w:p>
        </w:tc>
        <w:tc>
          <w:tcPr>
            <w:tcW w:w="8547" w:type="dxa"/>
            <w:gridSpan w:val="11"/>
            <w:tcBorders>
              <w:right w:val="single" w:sz="24" w:space="0" w:color="auto"/>
            </w:tcBorders>
          </w:tcPr>
          <w:p w14:paraId="4D59E556" w14:textId="77777777" w:rsidR="005D2928" w:rsidRPr="00181A6E" w:rsidRDefault="005D2928" w:rsidP="005D2928">
            <w:pPr>
              <w:spacing w:after="0" w:line="240" w:lineRule="auto"/>
              <w:rPr>
                <w:rFonts w:asciiTheme="minorHAnsi" w:hAnsiTheme="minorHAnsi"/>
                <w:sz w:val="18"/>
                <w:szCs w:val="18"/>
              </w:rPr>
            </w:pPr>
            <w:r w:rsidRPr="00181A6E">
              <w:rPr>
                <w:rFonts w:asciiTheme="minorHAnsi" w:hAnsiTheme="minorHAnsi"/>
                <w:sz w:val="18"/>
                <w:szCs w:val="18"/>
              </w:rPr>
              <w:t>Tumorski imunitet.</w:t>
            </w:r>
          </w:p>
        </w:tc>
      </w:tr>
      <w:tr w:rsidR="005D2928" w:rsidRPr="00181A6E" w14:paraId="22F920AB" w14:textId="77777777" w:rsidTr="005D2928">
        <w:tc>
          <w:tcPr>
            <w:tcW w:w="465" w:type="dxa"/>
            <w:tcBorders>
              <w:left w:val="single" w:sz="24" w:space="0" w:color="auto"/>
            </w:tcBorders>
          </w:tcPr>
          <w:p w14:paraId="38B61D78" w14:textId="2749DB92" w:rsidR="005D2928" w:rsidRPr="00181A6E" w:rsidRDefault="005D2928" w:rsidP="005D2928">
            <w:pPr>
              <w:spacing w:after="0" w:line="240" w:lineRule="auto"/>
              <w:jc w:val="center"/>
              <w:rPr>
                <w:rFonts w:asciiTheme="minorHAnsi" w:hAnsiTheme="minorHAnsi"/>
                <w:sz w:val="18"/>
                <w:szCs w:val="18"/>
                <w:lang w:val="sr-Cyrl-BA"/>
              </w:rPr>
            </w:pPr>
            <w:r w:rsidRPr="00181A6E">
              <w:rPr>
                <w:rFonts w:asciiTheme="minorHAnsi" w:hAnsiTheme="minorHAnsi"/>
                <w:sz w:val="18"/>
                <w:szCs w:val="18"/>
                <w:lang w:val="sr-Cyrl-BA"/>
              </w:rPr>
              <w:t>15</w:t>
            </w:r>
          </w:p>
        </w:tc>
        <w:tc>
          <w:tcPr>
            <w:tcW w:w="8547" w:type="dxa"/>
            <w:gridSpan w:val="11"/>
            <w:tcBorders>
              <w:right w:val="single" w:sz="24" w:space="0" w:color="auto"/>
            </w:tcBorders>
          </w:tcPr>
          <w:p w14:paraId="3D954808" w14:textId="77777777" w:rsidR="005D2928" w:rsidRPr="00181A6E" w:rsidRDefault="005D2928" w:rsidP="005D2928">
            <w:pPr>
              <w:spacing w:after="0" w:line="240" w:lineRule="auto"/>
              <w:rPr>
                <w:rFonts w:asciiTheme="minorHAnsi" w:hAnsiTheme="minorHAnsi"/>
                <w:sz w:val="18"/>
                <w:szCs w:val="18"/>
              </w:rPr>
            </w:pPr>
            <w:r w:rsidRPr="00181A6E">
              <w:rPr>
                <w:rFonts w:asciiTheme="minorHAnsi" w:hAnsiTheme="minorHAnsi"/>
                <w:sz w:val="18"/>
                <w:szCs w:val="18"/>
              </w:rPr>
              <w:t>Transplantacijski imunitet. Imunosupresivna terapija.</w:t>
            </w:r>
          </w:p>
        </w:tc>
      </w:tr>
      <w:tr w:rsidR="005D2928" w:rsidRPr="00181A6E" w14:paraId="2FC984FE" w14:textId="77777777" w:rsidTr="005D2928">
        <w:tc>
          <w:tcPr>
            <w:tcW w:w="465" w:type="dxa"/>
            <w:tcBorders>
              <w:left w:val="single" w:sz="24" w:space="0" w:color="auto"/>
              <w:bottom w:val="single" w:sz="24" w:space="0" w:color="auto"/>
            </w:tcBorders>
          </w:tcPr>
          <w:p w14:paraId="4A66F7B8" w14:textId="75A21B88" w:rsidR="005D2928" w:rsidRPr="00181A6E" w:rsidRDefault="005D2928" w:rsidP="005D2928">
            <w:pPr>
              <w:spacing w:after="0" w:line="240" w:lineRule="auto"/>
              <w:jc w:val="center"/>
              <w:rPr>
                <w:rFonts w:asciiTheme="minorHAnsi" w:hAnsiTheme="minorHAnsi"/>
                <w:sz w:val="18"/>
                <w:szCs w:val="18"/>
                <w:lang w:val="sr-Cyrl-BA"/>
              </w:rPr>
            </w:pPr>
          </w:p>
        </w:tc>
        <w:tc>
          <w:tcPr>
            <w:tcW w:w="8547" w:type="dxa"/>
            <w:gridSpan w:val="11"/>
            <w:tcBorders>
              <w:bottom w:val="single" w:sz="24" w:space="0" w:color="auto"/>
              <w:right w:val="single" w:sz="24" w:space="0" w:color="auto"/>
            </w:tcBorders>
          </w:tcPr>
          <w:p w14:paraId="6B3A1F23" w14:textId="77777777" w:rsidR="005D2928" w:rsidRPr="005D2928" w:rsidRDefault="005D2928" w:rsidP="005D2928">
            <w:pPr>
              <w:spacing w:after="0" w:line="240" w:lineRule="auto"/>
              <w:rPr>
                <w:rFonts w:asciiTheme="minorHAnsi" w:hAnsiTheme="minorHAnsi"/>
                <w:i/>
                <w:sz w:val="18"/>
                <w:szCs w:val="18"/>
                <w:lang w:val="sr-Cyrl-BA"/>
              </w:rPr>
            </w:pPr>
            <w:r w:rsidRPr="005D2928">
              <w:rPr>
                <w:rFonts w:asciiTheme="minorHAnsi" w:hAnsiTheme="minorHAnsi"/>
                <w:i/>
                <w:sz w:val="18"/>
                <w:szCs w:val="18"/>
                <w:lang w:val="sr-Latn-BA"/>
              </w:rPr>
              <w:t>II parcijalni ispit</w:t>
            </w:r>
          </w:p>
        </w:tc>
      </w:tr>
      <w:tr w:rsidR="005D2928" w:rsidRPr="00326121" w14:paraId="4E9202E7" w14:textId="77777777" w:rsidTr="005D2928">
        <w:trPr>
          <w:trHeight w:val="285"/>
        </w:trPr>
        <w:tc>
          <w:tcPr>
            <w:tcW w:w="9012" w:type="dxa"/>
            <w:gridSpan w:val="12"/>
            <w:tcBorders>
              <w:top w:val="single" w:sz="24" w:space="0" w:color="auto"/>
              <w:left w:val="single" w:sz="24" w:space="0" w:color="auto"/>
              <w:right w:val="single" w:sz="24" w:space="0" w:color="auto"/>
            </w:tcBorders>
          </w:tcPr>
          <w:p w14:paraId="60FFC0BD" w14:textId="77777777" w:rsidR="005D2928" w:rsidRPr="00326121" w:rsidRDefault="005D2928" w:rsidP="005D2928">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5D2928" w:rsidRPr="00181A6E" w14:paraId="51A8776A" w14:textId="77777777" w:rsidTr="005D2928">
        <w:trPr>
          <w:trHeight w:val="1372"/>
        </w:trPr>
        <w:tc>
          <w:tcPr>
            <w:tcW w:w="3656" w:type="dxa"/>
            <w:gridSpan w:val="6"/>
            <w:tcBorders>
              <w:left w:val="single" w:sz="24" w:space="0" w:color="auto"/>
            </w:tcBorders>
          </w:tcPr>
          <w:p w14:paraId="52863581" w14:textId="77777777" w:rsidR="005D2928" w:rsidRPr="00181A6E" w:rsidRDefault="005D2928" w:rsidP="005D2928">
            <w:pPr>
              <w:spacing w:after="0" w:line="240" w:lineRule="auto"/>
              <w:rPr>
                <w:rFonts w:asciiTheme="minorHAnsi" w:hAnsiTheme="minorHAnsi"/>
                <w:sz w:val="18"/>
                <w:szCs w:val="18"/>
                <w:lang w:val="sr-Latn-BA"/>
              </w:rPr>
            </w:pPr>
            <w:r w:rsidRPr="00181A6E">
              <w:rPr>
                <w:rFonts w:asciiTheme="minorHAnsi" w:hAnsiTheme="minorHAnsi"/>
                <w:sz w:val="18"/>
                <w:szCs w:val="18"/>
                <w:lang w:val="sr-Latn-BA"/>
              </w:rPr>
              <w:t>Nedeljno:</w:t>
            </w:r>
          </w:p>
          <w:p w14:paraId="01BF6AB0" w14:textId="77777777" w:rsidR="005D2928" w:rsidRPr="00181A6E" w:rsidRDefault="005D2928" w:rsidP="005D2928">
            <w:pPr>
              <w:spacing w:after="0" w:line="240" w:lineRule="auto"/>
              <w:rPr>
                <w:rFonts w:asciiTheme="minorHAnsi" w:hAnsiTheme="minorHAnsi"/>
                <w:sz w:val="18"/>
                <w:szCs w:val="18"/>
                <w:lang w:val="sr-Latn-BA"/>
              </w:rPr>
            </w:pPr>
            <w:r w:rsidRPr="00181A6E">
              <w:rPr>
                <w:rFonts w:asciiTheme="minorHAnsi" w:hAnsiTheme="minorHAnsi"/>
                <w:sz w:val="18"/>
                <w:szCs w:val="18"/>
                <w:lang w:val="sr-Latn-BA"/>
              </w:rPr>
              <w:t>Kreditni koeficijent:</w:t>
            </w:r>
          </w:p>
          <w:p w14:paraId="276C86BB" w14:textId="77777777" w:rsidR="005D2928" w:rsidRPr="00181A6E" w:rsidRDefault="005D2928" w:rsidP="005D2928">
            <w:pPr>
              <w:spacing w:after="0" w:line="240" w:lineRule="auto"/>
              <w:rPr>
                <w:rFonts w:asciiTheme="minorHAnsi" w:hAnsiTheme="minorHAnsi"/>
                <w:sz w:val="18"/>
                <w:szCs w:val="18"/>
                <w:lang w:val="sr-Latn-BA"/>
              </w:rPr>
            </w:pPr>
            <w:r w:rsidRPr="00181A6E">
              <w:rPr>
                <w:rFonts w:asciiTheme="minorHAnsi" w:hAnsiTheme="minorHAnsi"/>
                <w:sz w:val="18"/>
                <w:szCs w:val="18"/>
                <w:lang w:val="sr-Latn-BA"/>
              </w:rPr>
              <w:t>9:30k=(ECTS/30)= 0,3</w:t>
            </w:r>
          </w:p>
          <w:p w14:paraId="09796E89" w14:textId="77777777" w:rsidR="005D2928" w:rsidRPr="00181A6E" w:rsidRDefault="005D2928" w:rsidP="005D2928">
            <w:pPr>
              <w:spacing w:after="0" w:line="240" w:lineRule="auto"/>
              <w:rPr>
                <w:rFonts w:asciiTheme="minorHAnsi" w:hAnsiTheme="minorHAnsi"/>
                <w:sz w:val="18"/>
                <w:szCs w:val="18"/>
                <w:lang w:val="sr-Latn-BA"/>
              </w:rPr>
            </w:pPr>
            <w:r w:rsidRPr="00181A6E">
              <w:rPr>
                <w:rFonts w:asciiTheme="minorHAnsi" w:hAnsiTheme="minorHAnsi"/>
                <w:sz w:val="18"/>
                <w:szCs w:val="18"/>
                <w:lang w:val="sr-Latn-BA"/>
              </w:rPr>
              <w:t xml:space="preserve"> </w:t>
            </w:r>
          </w:p>
          <w:p w14:paraId="12922389" w14:textId="77777777" w:rsidR="005D2928" w:rsidRPr="00181A6E" w:rsidRDefault="005D2928" w:rsidP="005D2928">
            <w:pPr>
              <w:spacing w:after="0" w:line="240" w:lineRule="auto"/>
              <w:rPr>
                <w:rFonts w:asciiTheme="minorHAnsi" w:hAnsiTheme="minorHAnsi"/>
                <w:sz w:val="18"/>
                <w:szCs w:val="18"/>
                <w:lang w:val="sr-Latn-BA"/>
              </w:rPr>
            </w:pPr>
            <w:r w:rsidRPr="00181A6E">
              <w:rPr>
                <w:rFonts w:asciiTheme="minorHAnsi" w:hAnsiTheme="minorHAnsi"/>
                <w:sz w:val="18"/>
                <w:szCs w:val="18"/>
                <w:lang w:val="sr-Latn-BA"/>
              </w:rPr>
              <w:t>Nedeljno opterećenje:</w:t>
            </w:r>
          </w:p>
          <w:p w14:paraId="0B6A073B" w14:textId="77777777" w:rsidR="005D2928" w:rsidRPr="00181A6E" w:rsidRDefault="005D2928" w:rsidP="005D2928">
            <w:pPr>
              <w:spacing w:after="0" w:line="240" w:lineRule="auto"/>
              <w:rPr>
                <w:rFonts w:asciiTheme="minorHAnsi" w:hAnsiTheme="minorHAnsi"/>
                <w:sz w:val="18"/>
                <w:szCs w:val="18"/>
                <w:lang w:val="sr-Latn-BA"/>
              </w:rPr>
            </w:pPr>
            <w:r w:rsidRPr="00181A6E">
              <w:rPr>
                <w:rFonts w:asciiTheme="minorHAnsi" w:hAnsiTheme="minorHAnsi"/>
                <w:sz w:val="18"/>
                <w:szCs w:val="18"/>
                <w:lang w:val="sr-Latn-BA"/>
              </w:rPr>
              <w:t>0,3*40=(k*40 sati)= 12 sati</w:t>
            </w:r>
          </w:p>
        </w:tc>
        <w:tc>
          <w:tcPr>
            <w:tcW w:w="5356" w:type="dxa"/>
            <w:gridSpan w:val="6"/>
            <w:tcBorders>
              <w:right w:val="single" w:sz="24" w:space="0" w:color="auto"/>
            </w:tcBorders>
          </w:tcPr>
          <w:p w14:paraId="7DA40858" w14:textId="77777777" w:rsidR="005D2928" w:rsidRPr="00181A6E" w:rsidRDefault="005D2928" w:rsidP="005D2928">
            <w:pPr>
              <w:spacing w:after="0" w:line="240" w:lineRule="auto"/>
              <w:rPr>
                <w:rFonts w:asciiTheme="minorHAnsi" w:hAnsiTheme="minorHAnsi"/>
                <w:sz w:val="18"/>
                <w:szCs w:val="18"/>
                <w:lang w:val="sr-Latn-BA"/>
              </w:rPr>
            </w:pPr>
            <w:r w:rsidRPr="00181A6E">
              <w:rPr>
                <w:rFonts w:asciiTheme="minorHAnsi" w:hAnsiTheme="minorHAnsi"/>
                <w:sz w:val="18"/>
                <w:szCs w:val="18"/>
                <w:lang w:val="sr-Latn-BA"/>
              </w:rPr>
              <w:t>Ukupno opterećenje za predmet:</w:t>
            </w:r>
          </w:p>
          <w:p w14:paraId="18E114BA" w14:textId="77777777" w:rsidR="005D2928" w:rsidRPr="00181A6E" w:rsidRDefault="005D2928" w:rsidP="005D2928">
            <w:pPr>
              <w:spacing w:after="0" w:line="240" w:lineRule="auto"/>
              <w:rPr>
                <w:rFonts w:asciiTheme="minorHAnsi" w:hAnsiTheme="minorHAnsi"/>
                <w:sz w:val="18"/>
                <w:szCs w:val="18"/>
                <w:lang w:val="sr-Latn-BA"/>
              </w:rPr>
            </w:pPr>
            <w:r w:rsidRPr="00181A6E">
              <w:rPr>
                <w:rFonts w:asciiTheme="minorHAnsi" w:hAnsiTheme="minorHAnsi"/>
                <w:sz w:val="18"/>
                <w:szCs w:val="18"/>
                <w:lang w:val="sr-Latn-BA"/>
              </w:rPr>
              <w:t xml:space="preserve">             9*30 (ECTS kredita * 30 sati/kredita) = 270 sati</w:t>
            </w:r>
          </w:p>
          <w:p w14:paraId="0DE4E7AF" w14:textId="77777777" w:rsidR="005D2928" w:rsidRPr="00181A6E" w:rsidRDefault="005D2928" w:rsidP="005D2928">
            <w:pPr>
              <w:spacing w:after="0" w:line="240" w:lineRule="auto"/>
              <w:rPr>
                <w:rFonts w:asciiTheme="minorHAnsi" w:hAnsiTheme="minorHAnsi"/>
                <w:sz w:val="18"/>
                <w:szCs w:val="18"/>
                <w:lang w:val="sr-Latn-BA"/>
              </w:rPr>
            </w:pPr>
            <w:r w:rsidRPr="00181A6E">
              <w:rPr>
                <w:rFonts w:asciiTheme="minorHAnsi" w:hAnsiTheme="minorHAnsi"/>
                <w:sz w:val="18"/>
                <w:szCs w:val="18"/>
                <w:lang w:val="sr-Latn-BA"/>
              </w:rPr>
              <w:t>Aktivna nastava (predavanje i vježbe): 180 sati</w:t>
            </w:r>
          </w:p>
          <w:p w14:paraId="2198DC53" w14:textId="77777777" w:rsidR="005D2928" w:rsidRPr="00181A6E" w:rsidRDefault="005D2928" w:rsidP="005D2928">
            <w:pPr>
              <w:numPr>
                <w:ilvl w:val="0"/>
                <w:numId w:val="2"/>
              </w:numPr>
              <w:spacing w:after="0" w:line="240" w:lineRule="auto"/>
              <w:rPr>
                <w:rFonts w:asciiTheme="minorHAnsi" w:hAnsiTheme="minorHAnsi"/>
                <w:sz w:val="18"/>
                <w:szCs w:val="18"/>
                <w:lang w:val="sr-Latn-BA"/>
              </w:rPr>
            </w:pPr>
            <w:r w:rsidRPr="00181A6E">
              <w:rPr>
                <w:rFonts w:asciiTheme="minorHAnsi" w:hAnsiTheme="minorHAnsi"/>
                <w:sz w:val="18"/>
                <w:szCs w:val="18"/>
                <w:lang w:val="sr-Latn-BA"/>
              </w:rPr>
              <w:t>Predavanja 90 sati</w:t>
            </w:r>
          </w:p>
          <w:p w14:paraId="00491507" w14:textId="77777777" w:rsidR="005D2928" w:rsidRPr="00181A6E" w:rsidRDefault="005D2928" w:rsidP="005D2928">
            <w:pPr>
              <w:numPr>
                <w:ilvl w:val="0"/>
                <w:numId w:val="2"/>
              </w:numPr>
              <w:spacing w:after="0" w:line="240" w:lineRule="auto"/>
              <w:rPr>
                <w:rFonts w:asciiTheme="minorHAnsi" w:hAnsiTheme="minorHAnsi"/>
                <w:sz w:val="18"/>
                <w:szCs w:val="18"/>
                <w:lang w:val="sr-Latn-BA"/>
              </w:rPr>
            </w:pPr>
            <w:r w:rsidRPr="00181A6E">
              <w:rPr>
                <w:rFonts w:asciiTheme="minorHAnsi" w:hAnsiTheme="minorHAnsi"/>
                <w:sz w:val="18"/>
                <w:szCs w:val="18"/>
                <w:lang w:val="sr-Latn-BA"/>
              </w:rPr>
              <w:t>Vježbe 90 sati</w:t>
            </w:r>
          </w:p>
          <w:p w14:paraId="0EB85BDA" w14:textId="77777777" w:rsidR="005D2928" w:rsidRPr="00181A6E" w:rsidRDefault="005D2928" w:rsidP="005D2928">
            <w:pPr>
              <w:spacing w:after="0" w:line="240" w:lineRule="auto"/>
              <w:rPr>
                <w:rFonts w:asciiTheme="minorHAnsi" w:hAnsiTheme="minorHAnsi"/>
                <w:sz w:val="18"/>
                <w:szCs w:val="18"/>
                <w:lang w:val="sr-Latn-BA"/>
              </w:rPr>
            </w:pPr>
            <w:r w:rsidRPr="00181A6E">
              <w:rPr>
                <w:rFonts w:asciiTheme="minorHAnsi" w:hAnsiTheme="minorHAnsi"/>
                <w:sz w:val="18"/>
                <w:szCs w:val="18"/>
                <w:lang w:val="sr-Latn-BA"/>
              </w:rPr>
              <w:t>Samostalni rad studenta 90 sati</w:t>
            </w:r>
          </w:p>
        </w:tc>
      </w:tr>
      <w:tr w:rsidR="005D2928" w:rsidRPr="00326121" w14:paraId="7D4799ED" w14:textId="77777777" w:rsidTr="005D2928">
        <w:tc>
          <w:tcPr>
            <w:tcW w:w="9012" w:type="dxa"/>
            <w:gridSpan w:val="12"/>
            <w:tcBorders>
              <w:left w:val="single" w:sz="24" w:space="0" w:color="auto"/>
              <w:right w:val="single" w:sz="24" w:space="0" w:color="auto"/>
            </w:tcBorders>
          </w:tcPr>
          <w:p w14:paraId="46F9EEB6" w14:textId="77777777" w:rsidR="005D2928" w:rsidRPr="00326121" w:rsidRDefault="005D2928" w:rsidP="005D2928">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 xml:space="preserve">: </w:t>
            </w:r>
            <w:r w:rsidRPr="00181A6E">
              <w:rPr>
                <w:rFonts w:asciiTheme="minorHAnsi" w:hAnsiTheme="minorHAnsi"/>
                <w:sz w:val="18"/>
                <w:szCs w:val="18"/>
              </w:rPr>
              <w:t>Pr</w:t>
            </w:r>
            <w:r w:rsidRPr="00181A6E">
              <w:rPr>
                <w:rFonts w:asciiTheme="minorHAnsi" w:hAnsiTheme="minorHAnsi"/>
                <w:sz w:val="18"/>
                <w:szCs w:val="18"/>
                <w:lang w:val="sr-Cyrl-BA"/>
              </w:rPr>
              <w:t>isustvo predavanjima i vežbama, izrada i predstavljanje seminara, polaganje kolokvija, nakon čega se pristupa polaganju ispita</w:t>
            </w:r>
          </w:p>
        </w:tc>
      </w:tr>
      <w:tr w:rsidR="005D2928" w:rsidRPr="00326121" w14:paraId="0C1E1785" w14:textId="77777777" w:rsidTr="005D2928">
        <w:tc>
          <w:tcPr>
            <w:tcW w:w="9012" w:type="dxa"/>
            <w:gridSpan w:val="12"/>
            <w:tcBorders>
              <w:left w:val="single" w:sz="24" w:space="0" w:color="auto"/>
              <w:right w:val="single" w:sz="24" w:space="0" w:color="auto"/>
            </w:tcBorders>
          </w:tcPr>
          <w:p w14:paraId="18CDFC9D" w14:textId="77777777" w:rsidR="005D2928" w:rsidRDefault="005D2928" w:rsidP="005D2928">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 xml:space="preserve">: </w:t>
            </w:r>
          </w:p>
          <w:p w14:paraId="3EE902D2" w14:textId="4460D280" w:rsidR="005D2928" w:rsidRPr="005D2928" w:rsidRDefault="005D2928" w:rsidP="005D2928">
            <w:pPr>
              <w:pStyle w:val="ListParagraph"/>
              <w:numPr>
                <w:ilvl w:val="0"/>
                <w:numId w:val="29"/>
              </w:numPr>
              <w:ind w:left="284" w:hanging="141"/>
              <w:rPr>
                <w:rFonts w:asciiTheme="minorHAnsi" w:hAnsiTheme="minorHAnsi"/>
                <w:sz w:val="20"/>
                <w:szCs w:val="20"/>
              </w:rPr>
            </w:pPr>
            <w:r w:rsidRPr="005D2928">
              <w:rPr>
                <w:rFonts w:asciiTheme="minorHAnsi" w:hAnsiTheme="minorHAnsi"/>
                <w:sz w:val="18"/>
                <w:szCs w:val="18"/>
              </w:rPr>
              <w:t>Abbas A, Lichtman LH</w:t>
            </w:r>
            <w:r w:rsidRPr="005D2928">
              <w:rPr>
                <w:rFonts w:asciiTheme="minorHAnsi" w:hAnsiTheme="minorHAnsi"/>
                <w:sz w:val="18"/>
                <w:szCs w:val="18"/>
                <w:lang w:val="sr-Cyrl-BA"/>
              </w:rPr>
              <w:t xml:space="preserve">. </w:t>
            </w:r>
            <w:r w:rsidRPr="005D2928">
              <w:rPr>
                <w:rFonts w:asciiTheme="minorHAnsi" w:hAnsiTheme="minorHAnsi"/>
                <w:sz w:val="18"/>
                <w:szCs w:val="18"/>
              </w:rPr>
              <w:t>Osnove imuno</w:t>
            </w:r>
            <w:r w:rsidRPr="005D2928">
              <w:rPr>
                <w:rFonts w:asciiTheme="minorHAnsi" w:hAnsiTheme="minorHAnsi"/>
                <w:sz w:val="18"/>
                <w:szCs w:val="18"/>
                <w:lang w:val="sr-Cyrl-BA"/>
              </w:rPr>
              <w:t>logij</w:t>
            </w:r>
            <w:r w:rsidRPr="005D2928">
              <w:rPr>
                <w:rFonts w:asciiTheme="minorHAnsi" w:hAnsiTheme="minorHAnsi"/>
                <w:sz w:val="18"/>
                <w:szCs w:val="18"/>
              </w:rPr>
              <w:t>e.</w:t>
            </w:r>
            <w:r w:rsidRPr="005D2928">
              <w:rPr>
                <w:rFonts w:asciiTheme="minorHAnsi" w:hAnsiTheme="minorHAnsi"/>
                <w:sz w:val="18"/>
                <w:szCs w:val="18"/>
                <w:lang w:val="sr-Cyrl-BA"/>
              </w:rPr>
              <w:t xml:space="preserve"> </w:t>
            </w:r>
            <w:r w:rsidRPr="005D2928">
              <w:rPr>
                <w:rFonts w:asciiTheme="minorHAnsi" w:hAnsiTheme="minorHAnsi"/>
                <w:sz w:val="18"/>
                <w:szCs w:val="18"/>
              </w:rPr>
              <w:t>Beograd: Data Status, 2009.</w:t>
            </w:r>
          </w:p>
        </w:tc>
      </w:tr>
      <w:tr w:rsidR="005D2928" w:rsidRPr="00326121" w14:paraId="33CE4F2A" w14:textId="77777777" w:rsidTr="005D2928">
        <w:tc>
          <w:tcPr>
            <w:tcW w:w="9012" w:type="dxa"/>
            <w:gridSpan w:val="12"/>
            <w:tcBorders>
              <w:left w:val="single" w:sz="24" w:space="0" w:color="auto"/>
              <w:right w:val="single" w:sz="24" w:space="0" w:color="auto"/>
            </w:tcBorders>
          </w:tcPr>
          <w:p w14:paraId="79790C00" w14:textId="77777777" w:rsidR="005D2928" w:rsidRPr="00326121" w:rsidRDefault="005D2928" w:rsidP="005D2928">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 xml:space="preserve">: </w:t>
            </w:r>
            <w:r w:rsidRPr="00181A6E">
              <w:rPr>
                <w:rFonts w:asciiTheme="minorHAnsi" w:hAnsiTheme="minorHAnsi"/>
                <w:sz w:val="18"/>
                <w:szCs w:val="18"/>
              </w:rPr>
              <w:t>A</w:t>
            </w:r>
            <w:r w:rsidRPr="00181A6E">
              <w:rPr>
                <w:rFonts w:asciiTheme="minorHAnsi" w:hAnsiTheme="minorHAnsi"/>
                <w:sz w:val="18"/>
                <w:szCs w:val="18"/>
                <w:lang w:val="sr-Cyrl-BA"/>
              </w:rPr>
              <w:t>ktivnost u nastavi do 10 poena, kolokvijum do 20 poena, seminarski rad do 20 poena, završni ispit do 50 poena</w:t>
            </w:r>
          </w:p>
        </w:tc>
      </w:tr>
      <w:tr w:rsidR="005D2928" w:rsidRPr="00326121" w14:paraId="37E03C99" w14:textId="77777777" w:rsidTr="005D2928">
        <w:tc>
          <w:tcPr>
            <w:tcW w:w="9012" w:type="dxa"/>
            <w:gridSpan w:val="12"/>
            <w:tcBorders>
              <w:left w:val="single" w:sz="24" w:space="0" w:color="auto"/>
              <w:bottom w:val="single" w:sz="24" w:space="0" w:color="auto"/>
              <w:right w:val="single" w:sz="24" w:space="0" w:color="auto"/>
            </w:tcBorders>
          </w:tcPr>
          <w:p w14:paraId="0CBFDF25" w14:textId="77777777" w:rsidR="005D2928" w:rsidRPr="00326121" w:rsidRDefault="005D2928" w:rsidP="005D2928">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 xml:space="preserve">: </w:t>
            </w:r>
            <w:r w:rsidRPr="00181A6E">
              <w:rPr>
                <w:rFonts w:asciiTheme="minorHAnsi" w:hAnsiTheme="minorHAnsi"/>
                <w:sz w:val="18"/>
                <w:szCs w:val="18"/>
              </w:rPr>
              <w:t>N</w:t>
            </w:r>
            <w:r w:rsidRPr="00181A6E">
              <w:rPr>
                <w:rFonts w:asciiTheme="minorHAnsi" w:hAnsiTheme="minorHAnsi"/>
                <w:sz w:val="18"/>
                <w:szCs w:val="18"/>
                <w:lang w:val="sr-Cyrl-CS"/>
              </w:rPr>
              <w:t>ema</w:t>
            </w:r>
          </w:p>
        </w:tc>
      </w:tr>
    </w:tbl>
    <w:p w14:paraId="2CC1E114" w14:textId="7D768A4E" w:rsidR="00851CCB" w:rsidRPr="00326121" w:rsidRDefault="00851CCB" w:rsidP="00912603">
      <w:pPr>
        <w:spacing w:after="0" w:line="240" w:lineRule="auto"/>
        <w:rPr>
          <w:rFonts w:asciiTheme="minorHAnsi" w:hAnsiTheme="minorHAnsi"/>
          <w:sz w:val="20"/>
          <w:szCs w:val="20"/>
        </w:rPr>
      </w:pPr>
    </w:p>
    <w:p w14:paraId="24E4871F" w14:textId="77777777" w:rsidR="00851CCB" w:rsidRPr="00326121" w:rsidRDefault="00851CCB" w:rsidP="00912603">
      <w:pPr>
        <w:spacing w:after="0" w:line="240" w:lineRule="auto"/>
        <w:rPr>
          <w:rFonts w:asciiTheme="minorHAnsi" w:hAnsiTheme="minorHAnsi"/>
          <w:sz w:val="20"/>
          <w:szCs w:val="20"/>
        </w:rPr>
      </w:pPr>
    </w:p>
    <w:p w14:paraId="6E207558" w14:textId="77777777" w:rsidR="00242EA2" w:rsidRPr="00326121" w:rsidRDefault="00242EA2" w:rsidP="00912603">
      <w:pPr>
        <w:spacing w:after="0" w:line="240" w:lineRule="auto"/>
        <w:rPr>
          <w:rFonts w:asciiTheme="minorHAnsi" w:hAnsiTheme="minorHAnsi"/>
          <w:sz w:val="20"/>
          <w:szCs w:val="20"/>
        </w:rPr>
        <w:sectPr w:rsidR="00242EA2" w:rsidRPr="00326121" w:rsidSect="008949F1">
          <w:pgSz w:w="11906" w:h="16838"/>
          <w:pgMar w:top="709" w:right="1417" w:bottom="993" w:left="1417" w:header="708" w:footer="708" w:gutter="0"/>
          <w:cols w:space="708"/>
          <w:docGrid w:linePitch="360"/>
        </w:sectPr>
      </w:pPr>
    </w:p>
    <w:p w14:paraId="6E429CF0" w14:textId="77777777" w:rsidR="00851CCB" w:rsidRPr="00326121" w:rsidRDefault="00851CCB" w:rsidP="00912603">
      <w:pPr>
        <w:spacing w:after="0" w:line="240" w:lineRule="auto"/>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73"/>
        <w:gridCol w:w="684"/>
        <w:gridCol w:w="357"/>
        <w:gridCol w:w="1180"/>
        <w:gridCol w:w="48"/>
        <w:gridCol w:w="1244"/>
        <w:gridCol w:w="353"/>
        <w:gridCol w:w="870"/>
        <w:gridCol w:w="980"/>
        <w:gridCol w:w="978"/>
        <w:gridCol w:w="980"/>
      </w:tblGrid>
      <w:tr w:rsidR="00851CCB" w:rsidRPr="00326121" w14:paraId="22F5C47A" w14:textId="77777777" w:rsidTr="005D2928">
        <w:tc>
          <w:tcPr>
            <w:tcW w:w="1338" w:type="dxa"/>
            <w:gridSpan w:val="2"/>
            <w:tcBorders>
              <w:top w:val="single" w:sz="24" w:space="0" w:color="auto"/>
              <w:left w:val="single" w:sz="24" w:space="0" w:color="auto"/>
              <w:bottom w:val="single" w:sz="24" w:space="0" w:color="auto"/>
            </w:tcBorders>
            <w:vAlign w:val="center"/>
          </w:tcPr>
          <w:p w14:paraId="0C8B99A7"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Pun naziv</w:t>
            </w:r>
          </w:p>
        </w:tc>
        <w:tc>
          <w:tcPr>
            <w:tcW w:w="7674" w:type="dxa"/>
            <w:gridSpan w:val="10"/>
            <w:tcBorders>
              <w:top w:val="single" w:sz="24" w:space="0" w:color="auto"/>
              <w:bottom w:val="single" w:sz="24" w:space="0" w:color="auto"/>
              <w:right w:val="single" w:sz="24" w:space="0" w:color="auto"/>
            </w:tcBorders>
          </w:tcPr>
          <w:p w14:paraId="629255E3"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lang w:val="sr-Cyrl-CS"/>
              </w:rPr>
              <w:t>BIOHEMIJA</w:t>
            </w:r>
          </w:p>
        </w:tc>
      </w:tr>
      <w:tr w:rsidR="00851CCB" w:rsidRPr="00326121" w14:paraId="795FE184" w14:textId="77777777" w:rsidTr="005D2928">
        <w:tc>
          <w:tcPr>
            <w:tcW w:w="2022" w:type="dxa"/>
            <w:gridSpan w:val="3"/>
            <w:tcBorders>
              <w:top w:val="single" w:sz="24" w:space="0" w:color="auto"/>
              <w:left w:val="single" w:sz="24" w:space="0" w:color="auto"/>
              <w:right w:val="single" w:sz="12" w:space="0" w:color="auto"/>
            </w:tcBorders>
          </w:tcPr>
          <w:p w14:paraId="497F3C16" w14:textId="77777777" w:rsidR="00851CCB" w:rsidRPr="00326121" w:rsidRDefault="00851CCB" w:rsidP="009F2D99">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5" w:type="dxa"/>
            <w:gridSpan w:val="3"/>
            <w:tcBorders>
              <w:top w:val="single" w:sz="24" w:space="0" w:color="auto"/>
              <w:left w:val="single" w:sz="12" w:space="0" w:color="auto"/>
              <w:right w:val="single" w:sz="12" w:space="0" w:color="auto"/>
            </w:tcBorders>
          </w:tcPr>
          <w:p w14:paraId="3130E193"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4" w:type="dxa"/>
            <w:tcBorders>
              <w:top w:val="single" w:sz="24" w:space="0" w:color="auto"/>
              <w:left w:val="single" w:sz="12" w:space="0" w:color="auto"/>
              <w:right w:val="single" w:sz="12" w:space="0" w:color="auto"/>
            </w:tcBorders>
          </w:tcPr>
          <w:p w14:paraId="3B4A861D"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23" w:type="dxa"/>
            <w:gridSpan w:val="2"/>
            <w:tcBorders>
              <w:top w:val="single" w:sz="24" w:space="0" w:color="auto"/>
              <w:left w:val="single" w:sz="12" w:space="0" w:color="auto"/>
              <w:right w:val="single" w:sz="12" w:space="0" w:color="auto"/>
            </w:tcBorders>
          </w:tcPr>
          <w:p w14:paraId="3507EBD7"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ECTS</w:t>
            </w:r>
          </w:p>
        </w:tc>
        <w:tc>
          <w:tcPr>
            <w:tcW w:w="2938" w:type="dxa"/>
            <w:gridSpan w:val="3"/>
            <w:tcBorders>
              <w:top w:val="single" w:sz="24" w:space="0" w:color="auto"/>
              <w:left w:val="single" w:sz="12" w:space="0" w:color="auto"/>
              <w:right w:val="single" w:sz="24" w:space="0" w:color="auto"/>
            </w:tcBorders>
          </w:tcPr>
          <w:p w14:paraId="0BEF60C3"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KLV</w:t>
            </w:r>
            <w:r w:rsidRPr="00326121">
              <w:rPr>
                <w:rFonts w:asciiTheme="minorHAnsi" w:hAnsiTheme="minorHAnsi"/>
                <w:sz w:val="20"/>
                <w:szCs w:val="20"/>
                <w:lang w:val="sr-Cyrl-BA"/>
              </w:rPr>
              <w:t>)</w:t>
            </w:r>
          </w:p>
        </w:tc>
      </w:tr>
      <w:tr w:rsidR="00851CCB" w:rsidRPr="00326121" w14:paraId="210A66F5" w14:textId="77777777" w:rsidTr="005D2928">
        <w:tc>
          <w:tcPr>
            <w:tcW w:w="2022" w:type="dxa"/>
            <w:gridSpan w:val="3"/>
            <w:tcBorders>
              <w:left w:val="single" w:sz="24" w:space="0" w:color="auto"/>
              <w:bottom w:val="single" w:sz="24" w:space="0" w:color="auto"/>
              <w:right w:val="single" w:sz="12" w:space="0" w:color="auto"/>
            </w:tcBorders>
          </w:tcPr>
          <w:p w14:paraId="6E5B8C7F"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85" w:type="dxa"/>
            <w:gridSpan w:val="3"/>
            <w:tcBorders>
              <w:left w:val="single" w:sz="12" w:space="0" w:color="auto"/>
              <w:bottom w:val="single" w:sz="24" w:space="0" w:color="auto"/>
              <w:right w:val="single" w:sz="12" w:space="0" w:color="auto"/>
            </w:tcBorders>
          </w:tcPr>
          <w:p w14:paraId="4929D49B"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obavezan</w:t>
            </w:r>
          </w:p>
        </w:tc>
        <w:tc>
          <w:tcPr>
            <w:tcW w:w="1244" w:type="dxa"/>
            <w:tcBorders>
              <w:left w:val="single" w:sz="12" w:space="0" w:color="auto"/>
              <w:bottom w:val="single" w:sz="24" w:space="0" w:color="auto"/>
              <w:right w:val="single" w:sz="12" w:space="0" w:color="auto"/>
            </w:tcBorders>
          </w:tcPr>
          <w:p w14:paraId="64CE0A82"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rPr>
              <w:t>III</w:t>
            </w:r>
          </w:p>
        </w:tc>
        <w:tc>
          <w:tcPr>
            <w:tcW w:w="1223" w:type="dxa"/>
            <w:gridSpan w:val="2"/>
            <w:tcBorders>
              <w:left w:val="single" w:sz="12" w:space="0" w:color="auto"/>
              <w:bottom w:val="single" w:sz="24" w:space="0" w:color="auto"/>
              <w:right w:val="single" w:sz="12" w:space="0" w:color="auto"/>
            </w:tcBorders>
          </w:tcPr>
          <w:p w14:paraId="4F761303" w14:textId="77777777" w:rsidR="00851CCB" w:rsidRPr="00326121" w:rsidRDefault="00851CCB" w:rsidP="00912603">
            <w:pPr>
              <w:spacing w:after="0" w:line="240" w:lineRule="auto"/>
              <w:jc w:val="center"/>
              <w:rPr>
                <w:rFonts w:asciiTheme="minorHAnsi" w:hAnsiTheme="minorHAnsi"/>
                <w:sz w:val="20"/>
                <w:szCs w:val="20"/>
                <w:lang w:val="sr-Cyrl-CS"/>
              </w:rPr>
            </w:pPr>
            <w:r w:rsidRPr="00583C8D">
              <w:rPr>
                <w:rFonts w:asciiTheme="minorHAnsi" w:hAnsiTheme="minorHAnsi"/>
                <w:sz w:val="20"/>
                <w:szCs w:val="20"/>
                <w:lang w:val="sr-Cyrl-CS"/>
              </w:rPr>
              <w:t>13,5</w:t>
            </w:r>
          </w:p>
        </w:tc>
        <w:tc>
          <w:tcPr>
            <w:tcW w:w="980" w:type="dxa"/>
            <w:tcBorders>
              <w:left w:val="single" w:sz="12" w:space="0" w:color="auto"/>
              <w:bottom w:val="single" w:sz="24" w:space="0" w:color="auto"/>
            </w:tcBorders>
          </w:tcPr>
          <w:p w14:paraId="7FC4489B"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3</w:t>
            </w:r>
          </w:p>
        </w:tc>
        <w:tc>
          <w:tcPr>
            <w:tcW w:w="978" w:type="dxa"/>
            <w:tcBorders>
              <w:bottom w:val="single" w:sz="24" w:space="0" w:color="auto"/>
            </w:tcBorders>
          </w:tcPr>
          <w:p w14:paraId="28225F71"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w:t>
            </w:r>
          </w:p>
        </w:tc>
        <w:tc>
          <w:tcPr>
            <w:tcW w:w="980" w:type="dxa"/>
            <w:tcBorders>
              <w:bottom w:val="single" w:sz="24" w:space="0" w:color="auto"/>
              <w:right w:val="single" w:sz="24" w:space="0" w:color="auto"/>
            </w:tcBorders>
          </w:tcPr>
          <w:p w14:paraId="49B432B7"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6</w:t>
            </w:r>
          </w:p>
        </w:tc>
      </w:tr>
      <w:tr w:rsidR="00851CCB" w:rsidRPr="00326121" w14:paraId="727453DA" w14:textId="77777777" w:rsidTr="005D2928">
        <w:tc>
          <w:tcPr>
            <w:tcW w:w="2379" w:type="dxa"/>
            <w:gridSpan w:val="4"/>
            <w:tcBorders>
              <w:top w:val="single" w:sz="24" w:space="0" w:color="auto"/>
              <w:left w:val="single" w:sz="24" w:space="0" w:color="auto"/>
              <w:bottom w:val="single" w:sz="24" w:space="0" w:color="auto"/>
            </w:tcBorders>
          </w:tcPr>
          <w:p w14:paraId="271C7BA1"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33" w:type="dxa"/>
            <w:gridSpan w:val="8"/>
            <w:tcBorders>
              <w:top w:val="single" w:sz="24" w:space="0" w:color="auto"/>
              <w:bottom w:val="single" w:sz="24" w:space="0" w:color="auto"/>
              <w:right w:val="single" w:sz="24" w:space="0" w:color="auto"/>
            </w:tcBorders>
          </w:tcPr>
          <w:p w14:paraId="0ABF92ED"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sz w:val="20"/>
                <w:szCs w:val="20"/>
                <w:lang w:val="sr-Cyrl-CS"/>
              </w:rPr>
              <w:t>M-LI-15</w:t>
            </w:r>
          </w:p>
        </w:tc>
      </w:tr>
      <w:tr w:rsidR="00851CCB" w:rsidRPr="00326121" w14:paraId="7A988CC2" w14:textId="77777777" w:rsidTr="005D2928">
        <w:tc>
          <w:tcPr>
            <w:tcW w:w="5204" w:type="dxa"/>
            <w:gridSpan w:val="8"/>
            <w:tcBorders>
              <w:top w:val="single" w:sz="24" w:space="0" w:color="auto"/>
              <w:left w:val="single" w:sz="24" w:space="0" w:color="auto"/>
              <w:bottom w:val="single" w:sz="24" w:space="0" w:color="auto"/>
            </w:tcBorders>
          </w:tcPr>
          <w:p w14:paraId="73C1D684" w14:textId="5E3BC5EB" w:rsidR="00851CCB" w:rsidRPr="00326121" w:rsidRDefault="00302397"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808" w:type="dxa"/>
            <w:gridSpan w:val="4"/>
            <w:tcBorders>
              <w:top w:val="single" w:sz="24" w:space="0" w:color="auto"/>
              <w:bottom w:val="single" w:sz="24" w:space="0" w:color="auto"/>
              <w:right w:val="single" w:sz="24" w:space="0" w:color="auto"/>
            </w:tcBorders>
          </w:tcPr>
          <w:p w14:paraId="6E4F7DC3" w14:textId="595090FC" w:rsidR="00851CCB" w:rsidRPr="004312A2" w:rsidRDefault="002E073C" w:rsidP="00302397">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20</w:t>
            </w:r>
            <w:r w:rsidRPr="004312A2">
              <w:rPr>
                <w:rFonts w:asciiTheme="minorHAnsi" w:hAnsiTheme="minorHAnsi"/>
                <w:sz w:val="18"/>
                <w:szCs w:val="18"/>
              </w:rPr>
              <w:t>2</w:t>
            </w:r>
            <w:r w:rsidR="00302397" w:rsidRPr="004312A2">
              <w:rPr>
                <w:rFonts w:asciiTheme="minorHAnsi" w:hAnsiTheme="minorHAnsi"/>
                <w:sz w:val="18"/>
                <w:szCs w:val="18"/>
              </w:rPr>
              <w:t>1</w:t>
            </w:r>
            <w:r w:rsidRPr="004312A2">
              <w:rPr>
                <w:rFonts w:asciiTheme="minorHAnsi" w:hAnsiTheme="minorHAnsi"/>
                <w:sz w:val="18"/>
                <w:szCs w:val="18"/>
                <w:lang w:val="sr-Cyrl-CS"/>
              </w:rPr>
              <w:t>/</w:t>
            </w:r>
            <w:r w:rsidR="00302397" w:rsidRPr="004312A2">
              <w:rPr>
                <w:rFonts w:asciiTheme="minorHAnsi" w:hAnsiTheme="minorHAnsi"/>
                <w:sz w:val="18"/>
                <w:szCs w:val="18"/>
              </w:rPr>
              <w:t>22</w:t>
            </w:r>
            <w:r w:rsidRPr="004312A2">
              <w:rPr>
                <w:rFonts w:asciiTheme="minorHAnsi" w:hAnsiTheme="minorHAnsi"/>
                <w:sz w:val="18"/>
                <w:szCs w:val="18"/>
                <w:lang w:val="sr-Cyrl-CS"/>
              </w:rPr>
              <w:t>.</w:t>
            </w:r>
          </w:p>
        </w:tc>
      </w:tr>
      <w:tr w:rsidR="00851CCB" w:rsidRPr="00326121" w14:paraId="0E684D83" w14:textId="77777777" w:rsidTr="005D2928">
        <w:tc>
          <w:tcPr>
            <w:tcW w:w="9012" w:type="dxa"/>
            <w:gridSpan w:val="12"/>
            <w:tcBorders>
              <w:top w:val="single" w:sz="24" w:space="0" w:color="auto"/>
              <w:left w:val="single" w:sz="24" w:space="0" w:color="auto"/>
              <w:bottom w:val="single" w:sz="24" w:space="0" w:color="auto"/>
              <w:right w:val="single" w:sz="24" w:space="0" w:color="auto"/>
            </w:tcBorders>
          </w:tcPr>
          <w:p w14:paraId="495CF679"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4312A2">
              <w:rPr>
                <w:rFonts w:asciiTheme="minorHAnsi" w:hAnsiTheme="minorHAnsi"/>
                <w:sz w:val="18"/>
                <w:szCs w:val="18"/>
              </w:rPr>
              <w:t>akademsk</w:t>
            </w:r>
            <w:r w:rsidRPr="004312A2">
              <w:rPr>
                <w:rFonts w:asciiTheme="minorHAnsi" w:hAnsiTheme="minorHAnsi"/>
                <w:sz w:val="18"/>
                <w:szCs w:val="18"/>
                <w:lang w:val="sr-Cyrl-BA"/>
              </w:rPr>
              <w:t>i studij</w:t>
            </w:r>
            <w:r w:rsidRPr="004312A2">
              <w:rPr>
                <w:rFonts w:asciiTheme="minorHAnsi" w:hAnsiTheme="minorHAnsi"/>
                <w:sz w:val="18"/>
                <w:szCs w:val="18"/>
              </w:rPr>
              <w:t>;</w:t>
            </w:r>
            <w:r w:rsidRPr="004312A2">
              <w:rPr>
                <w:rFonts w:asciiTheme="minorHAnsi" w:hAnsiTheme="minorHAnsi"/>
                <w:sz w:val="18"/>
                <w:szCs w:val="18"/>
                <w:lang w:val="sr-Cyrl-BA"/>
              </w:rPr>
              <w:t xml:space="preserve"> </w:t>
            </w:r>
            <w:r w:rsidRPr="004312A2">
              <w:rPr>
                <w:rFonts w:asciiTheme="minorHAnsi" w:hAnsiTheme="minorHAnsi"/>
                <w:sz w:val="18"/>
                <w:szCs w:val="18"/>
              </w:rPr>
              <w:t>I</w:t>
            </w:r>
            <w:r w:rsidRPr="004312A2">
              <w:rPr>
                <w:rFonts w:asciiTheme="minorHAnsi" w:hAnsiTheme="minorHAnsi"/>
                <w:sz w:val="18"/>
                <w:szCs w:val="18"/>
                <w:lang w:val="sr-Cyrl-BA"/>
              </w:rPr>
              <w:t xml:space="preserve"> ciklus</w:t>
            </w:r>
            <w:r w:rsidRPr="004312A2">
              <w:rPr>
                <w:rFonts w:asciiTheme="minorHAnsi" w:hAnsiTheme="minorHAnsi"/>
                <w:sz w:val="18"/>
                <w:szCs w:val="18"/>
              </w:rPr>
              <w:t xml:space="preserve"> -240 ECTS; Medicinsko</w:t>
            </w:r>
            <w:r w:rsidRPr="004312A2">
              <w:rPr>
                <w:rFonts w:asciiTheme="minorHAnsi" w:hAnsiTheme="minorHAnsi"/>
                <w:sz w:val="18"/>
                <w:szCs w:val="18"/>
                <w:lang w:val="sr-Cyrl-CS"/>
              </w:rPr>
              <w:t>- laboratorijsko inženjerstvo</w:t>
            </w:r>
            <w:r w:rsidRPr="00326121">
              <w:rPr>
                <w:rFonts w:asciiTheme="minorHAnsi" w:hAnsiTheme="minorHAnsi"/>
                <w:sz w:val="20"/>
                <w:szCs w:val="20"/>
                <w:lang w:val="sr-Cyrl-BA"/>
              </w:rPr>
              <w:t xml:space="preserve"> </w:t>
            </w:r>
          </w:p>
        </w:tc>
      </w:tr>
      <w:tr w:rsidR="00851CCB" w:rsidRPr="00326121" w14:paraId="0626D3FB" w14:textId="77777777" w:rsidTr="005D2928">
        <w:tc>
          <w:tcPr>
            <w:tcW w:w="9012" w:type="dxa"/>
            <w:gridSpan w:val="12"/>
            <w:tcBorders>
              <w:top w:val="single" w:sz="24" w:space="0" w:color="auto"/>
              <w:left w:val="single" w:sz="24" w:space="0" w:color="auto"/>
              <w:bottom w:val="single" w:sz="24" w:space="0" w:color="auto"/>
              <w:right w:val="single" w:sz="24" w:space="0" w:color="auto"/>
            </w:tcBorders>
          </w:tcPr>
          <w:p w14:paraId="52724DFD" w14:textId="77777777" w:rsidR="00851CCB" w:rsidRPr="00326121" w:rsidRDefault="00851CCB" w:rsidP="00D22313">
            <w:pPr>
              <w:spacing w:after="0" w:line="240" w:lineRule="auto"/>
              <w:rPr>
                <w:rFonts w:asciiTheme="minorHAnsi" w:hAnsiTheme="minorHAnsi"/>
                <w:sz w:val="20"/>
                <w:szCs w:val="20"/>
                <w:lang w:val="sr-Latn-BA"/>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00D22313" w:rsidRPr="004312A2">
              <w:rPr>
                <w:rFonts w:asciiTheme="minorHAnsi" w:hAnsiTheme="minorHAnsi"/>
                <w:sz w:val="18"/>
                <w:szCs w:val="18"/>
                <w:lang w:val="sr-Latn-BA"/>
              </w:rPr>
              <w:t>Fiziologija</w:t>
            </w:r>
            <w:r w:rsidR="00A0303D" w:rsidRPr="004312A2">
              <w:rPr>
                <w:rFonts w:asciiTheme="minorHAnsi" w:hAnsiTheme="minorHAnsi"/>
                <w:sz w:val="18"/>
                <w:szCs w:val="18"/>
                <w:lang w:val="bs-Cyrl-BA"/>
              </w:rPr>
              <w:t xml:space="preserve">, </w:t>
            </w:r>
            <w:r w:rsidR="00D22313" w:rsidRPr="004312A2">
              <w:rPr>
                <w:rFonts w:asciiTheme="minorHAnsi" w:hAnsiTheme="minorHAnsi"/>
                <w:sz w:val="18"/>
                <w:szCs w:val="18"/>
                <w:lang w:val="sr-Latn-BA"/>
              </w:rPr>
              <w:t>Patofiziologija</w:t>
            </w:r>
          </w:p>
        </w:tc>
      </w:tr>
      <w:tr w:rsidR="00851CCB" w:rsidRPr="00326121" w14:paraId="601CB9BA" w14:textId="77777777" w:rsidTr="005D2928">
        <w:tc>
          <w:tcPr>
            <w:tcW w:w="9012" w:type="dxa"/>
            <w:gridSpan w:val="12"/>
            <w:tcBorders>
              <w:top w:val="single" w:sz="24" w:space="0" w:color="auto"/>
              <w:left w:val="single" w:sz="24" w:space="0" w:color="auto"/>
              <w:bottom w:val="single" w:sz="24" w:space="0" w:color="auto"/>
              <w:right w:val="single" w:sz="24" w:space="0" w:color="auto"/>
            </w:tcBorders>
          </w:tcPr>
          <w:p w14:paraId="1A9EFB55" w14:textId="3D50975B"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4312A2">
              <w:rPr>
                <w:rFonts w:asciiTheme="minorHAnsi" w:hAnsiTheme="minorHAnsi"/>
                <w:sz w:val="18"/>
                <w:szCs w:val="18"/>
                <w:lang w:val="sr-Cyrl-CS"/>
              </w:rPr>
              <w:t>da studenti usvoje osnovna zvanja iz opšte biohemije i med. biohemije, te da ovladaju laboratorijsk</w:t>
            </w:r>
            <w:r w:rsidR="005D2928">
              <w:rPr>
                <w:rFonts w:asciiTheme="minorHAnsi" w:hAnsiTheme="minorHAnsi"/>
                <w:sz w:val="18"/>
                <w:szCs w:val="18"/>
                <w:lang w:val="sr-Cyrl-CS"/>
              </w:rPr>
              <w:t>im tehnikama za analizu humanog</w:t>
            </w:r>
            <w:r w:rsidRPr="004312A2">
              <w:rPr>
                <w:rFonts w:asciiTheme="minorHAnsi" w:hAnsiTheme="minorHAnsi"/>
                <w:sz w:val="18"/>
                <w:szCs w:val="18"/>
                <w:lang w:val="sr-Cyrl-CS"/>
              </w:rPr>
              <w:t xml:space="preserve"> biološkog materijala</w:t>
            </w:r>
          </w:p>
        </w:tc>
      </w:tr>
      <w:tr w:rsidR="00A0303D" w:rsidRPr="00326121" w14:paraId="3AAA73D6" w14:textId="77777777" w:rsidTr="005D2928">
        <w:tc>
          <w:tcPr>
            <w:tcW w:w="9012" w:type="dxa"/>
            <w:gridSpan w:val="12"/>
            <w:tcBorders>
              <w:top w:val="single" w:sz="24" w:space="0" w:color="auto"/>
              <w:left w:val="single" w:sz="24" w:space="0" w:color="auto"/>
              <w:bottom w:val="single" w:sz="24" w:space="0" w:color="auto"/>
              <w:right w:val="single" w:sz="24" w:space="0" w:color="auto"/>
            </w:tcBorders>
          </w:tcPr>
          <w:p w14:paraId="490E0A35" w14:textId="77777777" w:rsidR="00A0303D" w:rsidRPr="00326121" w:rsidRDefault="00A0303D" w:rsidP="00912603">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Ishodi učenja</w:t>
            </w:r>
            <w:r w:rsidRPr="00326121">
              <w:rPr>
                <w:rFonts w:asciiTheme="minorHAnsi" w:hAnsiTheme="minorHAnsi"/>
                <w:sz w:val="20"/>
                <w:szCs w:val="20"/>
                <w:lang w:val="sr-Latn-BA"/>
              </w:rPr>
              <w:t xml:space="preserve">: </w:t>
            </w:r>
            <w:r w:rsidR="00D22313" w:rsidRPr="004312A2">
              <w:rPr>
                <w:rFonts w:asciiTheme="minorHAnsi" w:hAnsiTheme="minorHAnsi"/>
                <w:sz w:val="18"/>
                <w:szCs w:val="18"/>
                <w:lang w:val="bs-Cyrl-BA"/>
              </w:rPr>
              <w:t>Student će steći znanja iz opšte biohemije, te znanja i vještine iz medicinske biohemije. Razumijevanje uloge medicinsko biohemijske laboratorije u dijagnostici, praćenje u liječenju humanih bolesti, poznavanje principa analitičkih ispitivanja koja se izvode u medicinsko biohemijskim laboratorijama i sposobnost mjerenja i interpretiranja laboratorijskih nalaza.</w:t>
            </w:r>
          </w:p>
        </w:tc>
      </w:tr>
      <w:tr w:rsidR="00851CCB" w:rsidRPr="00326121" w14:paraId="59D826E0" w14:textId="77777777" w:rsidTr="005D2928">
        <w:tc>
          <w:tcPr>
            <w:tcW w:w="9012" w:type="dxa"/>
            <w:gridSpan w:val="12"/>
            <w:tcBorders>
              <w:top w:val="single" w:sz="24" w:space="0" w:color="auto"/>
              <w:left w:val="single" w:sz="24" w:space="0" w:color="auto"/>
              <w:bottom w:val="single" w:sz="24" w:space="0" w:color="auto"/>
              <w:right w:val="single" w:sz="24" w:space="0" w:color="auto"/>
            </w:tcBorders>
          </w:tcPr>
          <w:p w14:paraId="382AB7C1" w14:textId="4D458DC3" w:rsidR="00851CCB" w:rsidRPr="00326121" w:rsidRDefault="00851CCB" w:rsidP="00262B40">
            <w:pPr>
              <w:spacing w:after="0"/>
              <w:rPr>
                <w:rFonts w:asciiTheme="minorHAnsi" w:hAnsiTheme="minorHAnsi"/>
                <w:sz w:val="20"/>
                <w:szCs w:val="20"/>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4312A2">
              <w:rPr>
                <w:rFonts w:asciiTheme="minorHAnsi" w:hAnsiTheme="minorHAnsi"/>
                <w:sz w:val="18"/>
                <w:szCs w:val="18"/>
              </w:rPr>
              <w:t xml:space="preserve">dr </w:t>
            </w:r>
            <w:r w:rsidR="005969DA" w:rsidRPr="004312A2">
              <w:rPr>
                <w:rFonts w:asciiTheme="minorHAnsi" w:hAnsiTheme="minorHAnsi"/>
                <w:sz w:val="18"/>
                <w:szCs w:val="18"/>
              </w:rPr>
              <w:t>Nela Rašeta, redovni profesor</w:t>
            </w:r>
            <w:r w:rsidRPr="00326121">
              <w:rPr>
                <w:rFonts w:asciiTheme="minorHAnsi" w:hAnsiTheme="minorHAnsi"/>
                <w:sz w:val="20"/>
                <w:szCs w:val="20"/>
              </w:rPr>
              <w:t xml:space="preserve"> </w:t>
            </w:r>
            <w:r w:rsidR="004312A2">
              <w:rPr>
                <w:rFonts w:asciiTheme="minorHAnsi" w:hAnsiTheme="minorHAnsi"/>
                <w:sz w:val="20"/>
                <w:szCs w:val="20"/>
              </w:rPr>
              <w:t xml:space="preserve">/ </w:t>
            </w:r>
            <w:r w:rsidR="00262B40" w:rsidRPr="00262B40">
              <w:rPr>
                <w:sz w:val="18"/>
                <w:szCs w:val="18"/>
                <w:lang w:val="sr-Cyrl-BA"/>
              </w:rPr>
              <w:t>Бранкица Каурин</w:t>
            </w:r>
            <w:r w:rsidR="00262B40">
              <w:rPr>
                <w:sz w:val="18"/>
                <w:szCs w:val="18"/>
                <w:lang w:val="sr-Latn-BA"/>
              </w:rPr>
              <w:t xml:space="preserve">, </w:t>
            </w:r>
            <w:r w:rsidR="00262B40" w:rsidRPr="00262B40">
              <w:rPr>
                <w:sz w:val="18"/>
                <w:szCs w:val="18"/>
                <w:lang w:val="sr-Cyrl-BA"/>
              </w:rPr>
              <w:t>Мира Обрадовић</w:t>
            </w:r>
          </w:p>
        </w:tc>
      </w:tr>
      <w:tr w:rsidR="00851CCB" w:rsidRPr="00326121" w14:paraId="5AE7BE80" w14:textId="77777777" w:rsidTr="005D2928">
        <w:tc>
          <w:tcPr>
            <w:tcW w:w="9012" w:type="dxa"/>
            <w:gridSpan w:val="12"/>
            <w:tcBorders>
              <w:top w:val="single" w:sz="24" w:space="0" w:color="auto"/>
              <w:left w:val="single" w:sz="24" w:space="0" w:color="auto"/>
              <w:bottom w:val="single" w:sz="24" w:space="0" w:color="auto"/>
              <w:right w:val="single" w:sz="24" w:space="0" w:color="auto"/>
            </w:tcBorders>
          </w:tcPr>
          <w:p w14:paraId="54584F51"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4312A2">
              <w:rPr>
                <w:rFonts w:asciiTheme="minorHAnsi" w:hAnsiTheme="minorHAnsi"/>
                <w:sz w:val="18"/>
                <w:szCs w:val="18"/>
                <w:lang w:val="sr-Cyrl-CS"/>
              </w:rPr>
              <w:t>verbalne, instrumentalno-laboratorijske</w:t>
            </w:r>
          </w:p>
        </w:tc>
      </w:tr>
      <w:tr w:rsidR="00851CCB" w:rsidRPr="004312A2" w14:paraId="71DEBD7D" w14:textId="77777777" w:rsidTr="005D2928">
        <w:tc>
          <w:tcPr>
            <w:tcW w:w="9012" w:type="dxa"/>
            <w:gridSpan w:val="12"/>
            <w:tcBorders>
              <w:top w:val="single" w:sz="24" w:space="0" w:color="auto"/>
              <w:left w:val="single" w:sz="24" w:space="0" w:color="auto"/>
              <w:right w:val="single" w:sz="24" w:space="0" w:color="auto"/>
            </w:tcBorders>
          </w:tcPr>
          <w:p w14:paraId="078419CF" w14:textId="77777777" w:rsidR="00851CCB" w:rsidRPr="004312A2" w:rsidRDefault="00851CCB" w:rsidP="00912603">
            <w:pPr>
              <w:spacing w:after="0" w:line="240" w:lineRule="auto"/>
              <w:rPr>
                <w:rFonts w:asciiTheme="minorHAnsi" w:hAnsiTheme="minorHAnsi"/>
                <w:sz w:val="18"/>
                <w:szCs w:val="18"/>
                <w:lang w:val="sr-Cyrl-BA"/>
              </w:rPr>
            </w:pPr>
            <w:r w:rsidRPr="004312A2">
              <w:rPr>
                <w:rFonts w:asciiTheme="minorHAnsi" w:hAnsiTheme="minorHAnsi"/>
                <w:sz w:val="18"/>
                <w:szCs w:val="18"/>
                <w:lang w:val="sr-Cyrl-BA"/>
              </w:rPr>
              <w:t>Sadržaj predmeta po sedmicama:</w:t>
            </w:r>
          </w:p>
        </w:tc>
      </w:tr>
      <w:tr w:rsidR="00851CCB" w:rsidRPr="004312A2" w14:paraId="796F7BEB" w14:textId="77777777" w:rsidTr="005D2928">
        <w:tc>
          <w:tcPr>
            <w:tcW w:w="465" w:type="dxa"/>
            <w:tcBorders>
              <w:left w:val="single" w:sz="24" w:space="0" w:color="auto"/>
            </w:tcBorders>
          </w:tcPr>
          <w:p w14:paraId="09185375" w14:textId="77777777" w:rsidR="00851CCB" w:rsidRPr="004312A2" w:rsidRDefault="00851CCB" w:rsidP="00912603">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1</w:t>
            </w:r>
          </w:p>
        </w:tc>
        <w:tc>
          <w:tcPr>
            <w:tcW w:w="8547" w:type="dxa"/>
            <w:gridSpan w:val="11"/>
            <w:tcBorders>
              <w:right w:val="single" w:sz="24" w:space="0" w:color="auto"/>
            </w:tcBorders>
          </w:tcPr>
          <w:p w14:paraId="05466A7A" w14:textId="77777777" w:rsidR="00851CCB" w:rsidRPr="004312A2" w:rsidRDefault="00851CCB" w:rsidP="00912603">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Aminokiseline, peptidi i proteini</w:t>
            </w:r>
          </w:p>
        </w:tc>
      </w:tr>
      <w:tr w:rsidR="00851CCB" w:rsidRPr="004312A2" w14:paraId="3C551B63" w14:textId="77777777" w:rsidTr="005D2928">
        <w:tc>
          <w:tcPr>
            <w:tcW w:w="465" w:type="dxa"/>
            <w:tcBorders>
              <w:left w:val="single" w:sz="24" w:space="0" w:color="auto"/>
            </w:tcBorders>
          </w:tcPr>
          <w:p w14:paraId="44F1F004" w14:textId="77777777" w:rsidR="00851CCB" w:rsidRPr="004312A2" w:rsidRDefault="00851CCB" w:rsidP="00912603">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2</w:t>
            </w:r>
          </w:p>
        </w:tc>
        <w:tc>
          <w:tcPr>
            <w:tcW w:w="8547" w:type="dxa"/>
            <w:gridSpan w:val="11"/>
            <w:tcBorders>
              <w:right w:val="single" w:sz="24" w:space="0" w:color="auto"/>
            </w:tcBorders>
          </w:tcPr>
          <w:p w14:paraId="109196DB" w14:textId="77777777" w:rsidR="00851CCB" w:rsidRPr="004312A2" w:rsidRDefault="00851CCB" w:rsidP="00912603">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Enzimi</w:t>
            </w:r>
          </w:p>
        </w:tc>
      </w:tr>
      <w:tr w:rsidR="00851CCB" w:rsidRPr="004312A2" w14:paraId="0A8224AE" w14:textId="77777777" w:rsidTr="005D2928">
        <w:tc>
          <w:tcPr>
            <w:tcW w:w="465" w:type="dxa"/>
            <w:tcBorders>
              <w:left w:val="single" w:sz="24" w:space="0" w:color="auto"/>
            </w:tcBorders>
          </w:tcPr>
          <w:p w14:paraId="280877EA" w14:textId="77777777" w:rsidR="00851CCB" w:rsidRPr="004312A2" w:rsidRDefault="00851CCB" w:rsidP="00912603">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3</w:t>
            </w:r>
          </w:p>
        </w:tc>
        <w:tc>
          <w:tcPr>
            <w:tcW w:w="8547" w:type="dxa"/>
            <w:gridSpan w:val="11"/>
            <w:tcBorders>
              <w:right w:val="single" w:sz="24" w:space="0" w:color="auto"/>
            </w:tcBorders>
          </w:tcPr>
          <w:p w14:paraId="67ED0267" w14:textId="77777777" w:rsidR="00851CCB" w:rsidRPr="004312A2" w:rsidRDefault="00851CCB" w:rsidP="00912603">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Ugljeni hidrati i lipidi</w:t>
            </w:r>
          </w:p>
        </w:tc>
      </w:tr>
      <w:tr w:rsidR="00851CCB" w:rsidRPr="004312A2" w14:paraId="239C9653" w14:textId="77777777" w:rsidTr="005D2928">
        <w:tc>
          <w:tcPr>
            <w:tcW w:w="465" w:type="dxa"/>
            <w:tcBorders>
              <w:left w:val="single" w:sz="24" w:space="0" w:color="auto"/>
            </w:tcBorders>
          </w:tcPr>
          <w:p w14:paraId="3DC5D2F8" w14:textId="77777777" w:rsidR="00851CCB" w:rsidRPr="004312A2" w:rsidRDefault="00851CCB" w:rsidP="00912603">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4</w:t>
            </w:r>
          </w:p>
        </w:tc>
        <w:tc>
          <w:tcPr>
            <w:tcW w:w="8547" w:type="dxa"/>
            <w:gridSpan w:val="11"/>
            <w:tcBorders>
              <w:right w:val="single" w:sz="24" w:space="0" w:color="auto"/>
            </w:tcBorders>
          </w:tcPr>
          <w:p w14:paraId="693B50ED" w14:textId="77777777" w:rsidR="00851CCB" w:rsidRPr="004312A2" w:rsidRDefault="00851CCB" w:rsidP="00912603">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Vitamini</w:t>
            </w:r>
          </w:p>
        </w:tc>
      </w:tr>
      <w:tr w:rsidR="00851CCB" w:rsidRPr="004312A2" w14:paraId="0C9BBE95" w14:textId="77777777" w:rsidTr="005D2928">
        <w:tc>
          <w:tcPr>
            <w:tcW w:w="465" w:type="dxa"/>
            <w:tcBorders>
              <w:left w:val="single" w:sz="24" w:space="0" w:color="auto"/>
            </w:tcBorders>
          </w:tcPr>
          <w:p w14:paraId="493FBC27" w14:textId="77777777" w:rsidR="00851CCB" w:rsidRPr="004312A2" w:rsidRDefault="00851CCB" w:rsidP="00912603">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5</w:t>
            </w:r>
          </w:p>
        </w:tc>
        <w:tc>
          <w:tcPr>
            <w:tcW w:w="8547" w:type="dxa"/>
            <w:gridSpan w:val="11"/>
            <w:tcBorders>
              <w:right w:val="single" w:sz="24" w:space="0" w:color="auto"/>
            </w:tcBorders>
          </w:tcPr>
          <w:p w14:paraId="2D220161" w14:textId="77777777" w:rsidR="00851CCB" w:rsidRPr="004312A2" w:rsidRDefault="00851CCB" w:rsidP="00912603">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Metabolizam vode i mineralnih elemenata</w:t>
            </w:r>
          </w:p>
        </w:tc>
      </w:tr>
      <w:tr w:rsidR="00851CCB" w:rsidRPr="004312A2" w14:paraId="41CD57F0" w14:textId="77777777" w:rsidTr="005D2928">
        <w:tc>
          <w:tcPr>
            <w:tcW w:w="465" w:type="dxa"/>
            <w:tcBorders>
              <w:left w:val="single" w:sz="24" w:space="0" w:color="auto"/>
            </w:tcBorders>
          </w:tcPr>
          <w:p w14:paraId="4DEB1386" w14:textId="77777777" w:rsidR="00851CCB" w:rsidRPr="004312A2" w:rsidRDefault="00851CCB" w:rsidP="00912603">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6</w:t>
            </w:r>
          </w:p>
        </w:tc>
        <w:tc>
          <w:tcPr>
            <w:tcW w:w="8547" w:type="dxa"/>
            <w:gridSpan w:val="11"/>
            <w:tcBorders>
              <w:right w:val="single" w:sz="24" w:space="0" w:color="auto"/>
            </w:tcBorders>
          </w:tcPr>
          <w:p w14:paraId="4E58DAC3" w14:textId="77777777" w:rsidR="00851CCB" w:rsidRPr="004312A2" w:rsidRDefault="00851CCB" w:rsidP="00912603">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Hormoni</w:t>
            </w:r>
          </w:p>
        </w:tc>
      </w:tr>
      <w:tr w:rsidR="00851CCB" w:rsidRPr="004312A2" w14:paraId="0FDE0743" w14:textId="77777777" w:rsidTr="005D2928">
        <w:tc>
          <w:tcPr>
            <w:tcW w:w="465" w:type="dxa"/>
            <w:tcBorders>
              <w:left w:val="single" w:sz="24" w:space="0" w:color="auto"/>
            </w:tcBorders>
          </w:tcPr>
          <w:p w14:paraId="7DB357A5" w14:textId="77777777" w:rsidR="00851CCB" w:rsidRPr="004312A2" w:rsidRDefault="00851CCB" w:rsidP="00912603">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7</w:t>
            </w:r>
          </w:p>
        </w:tc>
        <w:tc>
          <w:tcPr>
            <w:tcW w:w="8547" w:type="dxa"/>
            <w:gridSpan w:val="11"/>
            <w:tcBorders>
              <w:right w:val="single" w:sz="24" w:space="0" w:color="auto"/>
            </w:tcBorders>
          </w:tcPr>
          <w:p w14:paraId="64363D64" w14:textId="77777777" w:rsidR="00851CCB" w:rsidRPr="004312A2" w:rsidRDefault="00851CCB" w:rsidP="00912603">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Metabolizam ugljenih hidrata</w:t>
            </w:r>
          </w:p>
        </w:tc>
      </w:tr>
      <w:tr w:rsidR="00851CCB" w:rsidRPr="004312A2" w14:paraId="4D7FA557" w14:textId="77777777" w:rsidTr="005D2928">
        <w:tc>
          <w:tcPr>
            <w:tcW w:w="465" w:type="dxa"/>
            <w:tcBorders>
              <w:left w:val="single" w:sz="24" w:space="0" w:color="auto"/>
            </w:tcBorders>
          </w:tcPr>
          <w:p w14:paraId="53C95853" w14:textId="2CBD0EA1" w:rsidR="00851CCB" w:rsidRPr="004312A2" w:rsidRDefault="00851CCB" w:rsidP="00912603">
            <w:pPr>
              <w:spacing w:after="0" w:line="240" w:lineRule="auto"/>
              <w:jc w:val="center"/>
              <w:rPr>
                <w:rFonts w:asciiTheme="minorHAnsi" w:hAnsiTheme="minorHAnsi"/>
                <w:sz w:val="18"/>
                <w:szCs w:val="18"/>
                <w:lang w:val="sr-Cyrl-BA"/>
              </w:rPr>
            </w:pPr>
          </w:p>
        </w:tc>
        <w:tc>
          <w:tcPr>
            <w:tcW w:w="8547" w:type="dxa"/>
            <w:gridSpan w:val="11"/>
            <w:tcBorders>
              <w:right w:val="single" w:sz="24" w:space="0" w:color="auto"/>
            </w:tcBorders>
          </w:tcPr>
          <w:p w14:paraId="6E4E50D3" w14:textId="77777777" w:rsidR="00851CCB" w:rsidRPr="005D2928" w:rsidRDefault="00851CCB" w:rsidP="00912603">
            <w:pPr>
              <w:spacing w:after="0" w:line="240" w:lineRule="auto"/>
              <w:rPr>
                <w:rFonts w:asciiTheme="minorHAnsi" w:hAnsiTheme="minorHAnsi"/>
                <w:i/>
                <w:sz w:val="18"/>
                <w:szCs w:val="18"/>
                <w:lang w:val="sr-Cyrl-BA"/>
              </w:rPr>
            </w:pPr>
            <w:r w:rsidRPr="005D2928">
              <w:rPr>
                <w:rFonts w:asciiTheme="minorHAnsi" w:hAnsiTheme="minorHAnsi"/>
                <w:i/>
                <w:sz w:val="18"/>
                <w:szCs w:val="18"/>
                <w:lang w:val="sr-Latn-BA"/>
              </w:rPr>
              <w:t>I parcijalni ispit</w:t>
            </w:r>
          </w:p>
        </w:tc>
      </w:tr>
      <w:tr w:rsidR="005D2928" w:rsidRPr="004312A2" w14:paraId="59EBF420" w14:textId="77777777" w:rsidTr="005D2928">
        <w:tc>
          <w:tcPr>
            <w:tcW w:w="465" w:type="dxa"/>
            <w:tcBorders>
              <w:left w:val="single" w:sz="24" w:space="0" w:color="auto"/>
            </w:tcBorders>
          </w:tcPr>
          <w:p w14:paraId="34F6C9A8" w14:textId="6325EC92" w:rsidR="005D2928" w:rsidRPr="004312A2" w:rsidRDefault="005D2928" w:rsidP="005D2928">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8</w:t>
            </w:r>
          </w:p>
        </w:tc>
        <w:tc>
          <w:tcPr>
            <w:tcW w:w="8547" w:type="dxa"/>
            <w:gridSpan w:val="11"/>
            <w:tcBorders>
              <w:right w:val="single" w:sz="24" w:space="0" w:color="auto"/>
            </w:tcBorders>
          </w:tcPr>
          <w:p w14:paraId="7AA2FDB5" w14:textId="77777777" w:rsidR="005D2928" w:rsidRPr="004312A2" w:rsidRDefault="005D2928" w:rsidP="005D2928">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Metabolizam lipida</w:t>
            </w:r>
          </w:p>
        </w:tc>
      </w:tr>
      <w:tr w:rsidR="005D2928" w:rsidRPr="004312A2" w14:paraId="361F21E8" w14:textId="77777777" w:rsidTr="005D2928">
        <w:tc>
          <w:tcPr>
            <w:tcW w:w="465" w:type="dxa"/>
            <w:tcBorders>
              <w:left w:val="single" w:sz="24" w:space="0" w:color="auto"/>
            </w:tcBorders>
          </w:tcPr>
          <w:p w14:paraId="4C0154B4" w14:textId="40F1869D" w:rsidR="005D2928" w:rsidRPr="004312A2" w:rsidRDefault="005D2928" w:rsidP="005D2928">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9</w:t>
            </w:r>
          </w:p>
        </w:tc>
        <w:tc>
          <w:tcPr>
            <w:tcW w:w="8547" w:type="dxa"/>
            <w:gridSpan w:val="11"/>
            <w:tcBorders>
              <w:right w:val="single" w:sz="24" w:space="0" w:color="auto"/>
            </w:tcBorders>
          </w:tcPr>
          <w:p w14:paraId="6A1B5880" w14:textId="77777777" w:rsidR="005D2928" w:rsidRPr="004312A2" w:rsidRDefault="005D2928" w:rsidP="005D2928">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Metabolizam proteina</w:t>
            </w:r>
          </w:p>
        </w:tc>
      </w:tr>
      <w:tr w:rsidR="005D2928" w:rsidRPr="004312A2" w14:paraId="3E4D9024" w14:textId="77777777" w:rsidTr="005D2928">
        <w:tc>
          <w:tcPr>
            <w:tcW w:w="465" w:type="dxa"/>
            <w:tcBorders>
              <w:left w:val="single" w:sz="24" w:space="0" w:color="auto"/>
            </w:tcBorders>
          </w:tcPr>
          <w:p w14:paraId="6364A156" w14:textId="0CC60C41" w:rsidR="005D2928" w:rsidRPr="004312A2" w:rsidRDefault="005D2928" w:rsidP="005D2928">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10</w:t>
            </w:r>
          </w:p>
        </w:tc>
        <w:tc>
          <w:tcPr>
            <w:tcW w:w="8547" w:type="dxa"/>
            <w:gridSpan w:val="11"/>
            <w:tcBorders>
              <w:right w:val="single" w:sz="24" w:space="0" w:color="auto"/>
            </w:tcBorders>
          </w:tcPr>
          <w:p w14:paraId="268E5B34" w14:textId="77777777" w:rsidR="005D2928" w:rsidRPr="004312A2" w:rsidRDefault="005D2928" w:rsidP="005D2928">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Metabolizam nukleoproteina</w:t>
            </w:r>
          </w:p>
        </w:tc>
      </w:tr>
      <w:tr w:rsidR="005D2928" w:rsidRPr="004312A2" w14:paraId="0AA405F1" w14:textId="77777777" w:rsidTr="005D2928">
        <w:tc>
          <w:tcPr>
            <w:tcW w:w="465" w:type="dxa"/>
            <w:tcBorders>
              <w:left w:val="single" w:sz="24" w:space="0" w:color="auto"/>
            </w:tcBorders>
          </w:tcPr>
          <w:p w14:paraId="409F7C09" w14:textId="24D0DD93" w:rsidR="005D2928" w:rsidRPr="004312A2" w:rsidRDefault="005D2928" w:rsidP="005D2928">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11</w:t>
            </w:r>
          </w:p>
        </w:tc>
        <w:tc>
          <w:tcPr>
            <w:tcW w:w="8547" w:type="dxa"/>
            <w:gridSpan w:val="11"/>
            <w:tcBorders>
              <w:right w:val="single" w:sz="24" w:space="0" w:color="auto"/>
            </w:tcBorders>
          </w:tcPr>
          <w:p w14:paraId="41663FA2" w14:textId="77777777" w:rsidR="005D2928" w:rsidRPr="004312A2" w:rsidRDefault="005D2928" w:rsidP="005D2928">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Povezanost metaboličkih procesa</w:t>
            </w:r>
          </w:p>
        </w:tc>
      </w:tr>
      <w:tr w:rsidR="005D2928" w:rsidRPr="004312A2" w14:paraId="6817FC23" w14:textId="77777777" w:rsidTr="005D2928">
        <w:tc>
          <w:tcPr>
            <w:tcW w:w="465" w:type="dxa"/>
            <w:tcBorders>
              <w:left w:val="single" w:sz="24" w:space="0" w:color="auto"/>
            </w:tcBorders>
          </w:tcPr>
          <w:p w14:paraId="5184AB18" w14:textId="7BD12093" w:rsidR="005D2928" w:rsidRPr="004312A2" w:rsidRDefault="005D2928" w:rsidP="005D2928">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12</w:t>
            </w:r>
          </w:p>
        </w:tc>
        <w:tc>
          <w:tcPr>
            <w:tcW w:w="8547" w:type="dxa"/>
            <w:gridSpan w:val="11"/>
            <w:tcBorders>
              <w:right w:val="single" w:sz="24" w:space="0" w:color="auto"/>
            </w:tcBorders>
          </w:tcPr>
          <w:p w14:paraId="69A48890" w14:textId="77777777" w:rsidR="005D2928" w:rsidRPr="004312A2" w:rsidRDefault="005D2928" w:rsidP="005D2928">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Biohemija subcelularnih struktura</w:t>
            </w:r>
          </w:p>
        </w:tc>
      </w:tr>
      <w:tr w:rsidR="005D2928" w:rsidRPr="004312A2" w14:paraId="5C3AB92A" w14:textId="77777777" w:rsidTr="005D2928">
        <w:tc>
          <w:tcPr>
            <w:tcW w:w="465" w:type="dxa"/>
            <w:tcBorders>
              <w:left w:val="single" w:sz="24" w:space="0" w:color="auto"/>
            </w:tcBorders>
          </w:tcPr>
          <w:p w14:paraId="7B30C645" w14:textId="20DB8EE1" w:rsidR="005D2928" w:rsidRPr="004312A2" w:rsidRDefault="005D2928" w:rsidP="005D2928">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13</w:t>
            </w:r>
          </w:p>
        </w:tc>
        <w:tc>
          <w:tcPr>
            <w:tcW w:w="8547" w:type="dxa"/>
            <w:gridSpan w:val="11"/>
            <w:tcBorders>
              <w:right w:val="single" w:sz="24" w:space="0" w:color="auto"/>
            </w:tcBorders>
          </w:tcPr>
          <w:p w14:paraId="19333310" w14:textId="77777777" w:rsidR="005D2928" w:rsidRPr="004312A2" w:rsidRDefault="005D2928" w:rsidP="005D2928">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Probava i apsorpcija u gastrointestinalnom traktu</w:t>
            </w:r>
          </w:p>
        </w:tc>
      </w:tr>
      <w:tr w:rsidR="005D2928" w:rsidRPr="004312A2" w14:paraId="4C82305D" w14:textId="77777777" w:rsidTr="005D2928">
        <w:tc>
          <w:tcPr>
            <w:tcW w:w="465" w:type="dxa"/>
            <w:tcBorders>
              <w:left w:val="single" w:sz="24" w:space="0" w:color="auto"/>
            </w:tcBorders>
          </w:tcPr>
          <w:p w14:paraId="53DE5D9E" w14:textId="220521BC" w:rsidR="005D2928" w:rsidRPr="004312A2" w:rsidRDefault="005D2928" w:rsidP="005D2928">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14</w:t>
            </w:r>
          </w:p>
        </w:tc>
        <w:tc>
          <w:tcPr>
            <w:tcW w:w="8547" w:type="dxa"/>
            <w:gridSpan w:val="11"/>
            <w:tcBorders>
              <w:right w:val="single" w:sz="24" w:space="0" w:color="auto"/>
            </w:tcBorders>
          </w:tcPr>
          <w:p w14:paraId="14BA5CAE" w14:textId="77777777" w:rsidR="005D2928" w:rsidRPr="004312A2" w:rsidRDefault="005D2928" w:rsidP="005D2928">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Biohemija tjelesnih tečnosti</w:t>
            </w:r>
          </w:p>
        </w:tc>
      </w:tr>
      <w:tr w:rsidR="005D2928" w:rsidRPr="004312A2" w14:paraId="2D2402C1" w14:textId="77777777" w:rsidTr="005D2928">
        <w:tc>
          <w:tcPr>
            <w:tcW w:w="465" w:type="dxa"/>
            <w:tcBorders>
              <w:left w:val="single" w:sz="24" w:space="0" w:color="auto"/>
            </w:tcBorders>
          </w:tcPr>
          <w:p w14:paraId="39863F9F" w14:textId="2C10A09B" w:rsidR="005D2928" w:rsidRPr="004312A2" w:rsidRDefault="005D2928" w:rsidP="005D2928">
            <w:pPr>
              <w:spacing w:after="0" w:line="240" w:lineRule="auto"/>
              <w:jc w:val="center"/>
              <w:rPr>
                <w:rFonts w:asciiTheme="minorHAnsi" w:hAnsiTheme="minorHAnsi"/>
                <w:sz w:val="18"/>
                <w:szCs w:val="18"/>
                <w:highlight w:val="yellow"/>
                <w:lang w:val="sr-Cyrl-BA"/>
              </w:rPr>
            </w:pPr>
            <w:r w:rsidRPr="004312A2">
              <w:rPr>
                <w:rFonts w:asciiTheme="minorHAnsi" w:hAnsiTheme="minorHAnsi"/>
                <w:sz w:val="18"/>
                <w:szCs w:val="18"/>
                <w:lang w:val="sr-Cyrl-BA"/>
              </w:rPr>
              <w:t>15</w:t>
            </w:r>
          </w:p>
        </w:tc>
        <w:tc>
          <w:tcPr>
            <w:tcW w:w="8547" w:type="dxa"/>
            <w:gridSpan w:val="11"/>
            <w:tcBorders>
              <w:right w:val="single" w:sz="24" w:space="0" w:color="auto"/>
            </w:tcBorders>
          </w:tcPr>
          <w:p w14:paraId="6E437673" w14:textId="77777777" w:rsidR="005D2928" w:rsidRPr="004312A2" w:rsidRDefault="005D2928" w:rsidP="005D2928">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Biohemija krvi</w:t>
            </w:r>
          </w:p>
        </w:tc>
      </w:tr>
      <w:tr w:rsidR="005D2928" w:rsidRPr="004312A2" w14:paraId="09EC208A" w14:textId="77777777" w:rsidTr="005D2928">
        <w:tc>
          <w:tcPr>
            <w:tcW w:w="465" w:type="dxa"/>
            <w:tcBorders>
              <w:left w:val="single" w:sz="24" w:space="0" w:color="auto"/>
              <w:bottom w:val="single" w:sz="24" w:space="0" w:color="auto"/>
            </w:tcBorders>
          </w:tcPr>
          <w:p w14:paraId="598A6C05" w14:textId="283FA5B9" w:rsidR="005D2928" w:rsidRPr="004312A2" w:rsidRDefault="005D2928" w:rsidP="005D2928">
            <w:pPr>
              <w:spacing w:after="0" w:line="240" w:lineRule="auto"/>
              <w:jc w:val="center"/>
              <w:rPr>
                <w:rFonts w:asciiTheme="minorHAnsi" w:hAnsiTheme="minorHAnsi"/>
                <w:sz w:val="18"/>
                <w:szCs w:val="18"/>
                <w:highlight w:val="yellow"/>
                <w:lang w:val="sr-Cyrl-BA"/>
              </w:rPr>
            </w:pPr>
          </w:p>
        </w:tc>
        <w:tc>
          <w:tcPr>
            <w:tcW w:w="8547" w:type="dxa"/>
            <w:gridSpan w:val="11"/>
            <w:tcBorders>
              <w:bottom w:val="single" w:sz="24" w:space="0" w:color="auto"/>
              <w:right w:val="single" w:sz="24" w:space="0" w:color="auto"/>
            </w:tcBorders>
          </w:tcPr>
          <w:p w14:paraId="2E5EE7B7" w14:textId="77777777" w:rsidR="005D2928" w:rsidRPr="005D2928" w:rsidRDefault="005D2928" w:rsidP="005D2928">
            <w:pPr>
              <w:spacing w:after="0" w:line="240" w:lineRule="auto"/>
              <w:rPr>
                <w:rFonts w:asciiTheme="minorHAnsi" w:hAnsiTheme="minorHAnsi"/>
                <w:i/>
                <w:sz w:val="18"/>
                <w:szCs w:val="18"/>
                <w:lang w:val="sr-Cyrl-BA"/>
              </w:rPr>
            </w:pPr>
            <w:r w:rsidRPr="005D2928">
              <w:rPr>
                <w:rFonts w:asciiTheme="minorHAnsi" w:hAnsiTheme="minorHAnsi"/>
                <w:i/>
                <w:sz w:val="18"/>
                <w:szCs w:val="18"/>
                <w:lang w:val="sr-Latn-BA"/>
              </w:rPr>
              <w:t>II parcijalni ispit</w:t>
            </w:r>
          </w:p>
        </w:tc>
      </w:tr>
      <w:tr w:rsidR="005D2928" w:rsidRPr="00326121" w14:paraId="694228BF" w14:textId="77777777" w:rsidTr="005D2928">
        <w:trPr>
          <w:trHeight w:val="270"/>
        </w:trPr>
        <w:tc>
          <w:tcPr>
            <w:tcW w:w="9012" w:type="dxa"/>
            <w:gridSpan w:val="12"/>
            <w:tcBorders>
              <w:top w:val="single" w:sz="24" w:space="0" w:color="auto"/>
              <w:left w:val="single" w:sz="24" w:space="0" w:color="auto"/>
              <w:right w:val="single" w:sz="24" w:space="0" w:color="auto"/>
            </w:tcBorders>
          </w:tcPr>
          <w:p w14:paraId="42A9056E" w14:textId="77777777" w:rsidR="005D2928" w:rsidRPr="00326121" w:rsidRDefault="005D2928" w:rsidP="005D2928">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5D2928" w:rsidRPr="004312A2" w14:paraId="3851A6F7" w14:textId="77777777" w:rsidTr="005D2928">
        <w:trPr>
          <w:trHeight w:val="1395"/>
        </w:trPr>
        <w:tc>
          <w:tcPr>
            <w:tcW w:w="3559" w:type="dxa"/>
            <w:gridSpan w:val="5"/>
            <w:tcBorders>
              <w:left w:val="single" w:sz="24" w:space="0" w:color="auto"/>
            </w:tcBorders>
          </w:tcPr>
          <w:p w14:paraId="2A2214C9" w14:textId="77777777" w:rsidR="005D2928" w:rsidRPr="00583C8D" w:rsidRDefault="005D2928" w:rsidP="005D2928">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Nedeljno:</w:t>
            </w:r>
          </w:p>
          <w:p w14:paraId="78841DFC" w14:textId="77777777" w:rsidR="005D2928" w:rsidRPr="00583C8D" w:rsidRDefault="005D2928" w:rsidP="005D2928">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Kreditni koeficijent:</w:t>
            </w:r>
          </w:p>
          <w:p w14:paraId="7F7F4ADF" w14:textId="77777777" w:rsidR="005D2928" w:rsidRPr="00583C8D" w:rsidRDefault="005D2928" w:rsidP="005D2928">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13,5:30k=(ECTS/30)= 0,45</w:t>
            </w:r>
          </w:p>
          <w:p w14:paraId="516856CE" w14:textId="77777777" w:rsidR="005D2928" w:rsidRPr="00583C8D" w:rsidRDefault="005D2928" w:rsidP="005D2928">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 xml:space="preserve"> </w:t>
            </w:r>
          </w:p>
          <w:p w14:paraId="2AD6F82D" w14:textId="77777777" w:rsidR="005D2928" w:rsidRPr="00583C8D" w:rsidRDefault="005D2928" w:rsidP="005D2928">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Nedeljno opterećenje:</w:t>
            </w:r>
          </w:p>
          <w:p w14:paraId="13FB99F0" w14:textId="77777777" w:rsidR="005D2928" w:rsidRPr="00583C8D" w:rsidRDefault="005D2928" w:rsidP="005D2928">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0,45*40=(k*40 sati)= 18 sati</w:t>
            </w:r>
          </w:p>
        </w:tc>
        <w:tc>
          <w:tcPr>
            <w:tcW w:w="5453" w:type="dxa"/>
            <w:gridSpan w:val="7"/>
            <w:tcBorders>
              <w:right w:val="single" w:sz="24" w:space="0" w:color="auto"/>
            </w:tcBorders>
          </w:tcPr>
          <w:p w14:paraId="364D3985" w14:textId="77777777" w:rsidR="005D2928" w:rsidRPr="00583C8D" w:rsidRDefault="005D2928" w:rsidP="005D2928">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Ukupno opterećenje za predmet:</w:t>
            </w:r>
          </w:p>
          <w:p w14:paraId="4BA47909" w14:textId="77777777" w:rsidR="005D2928" w:rsidRPr="00583C8D" w:rsidRDefault="005D2928" w:rsidP="005D2928">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 xml:space="preserve">             13,50*30 (ECTS kredita * 30 sati/kredita) = 405 sati</w:t>
            </w:r>
          </w:p>
          <w:p w14:paraId="7FC42050" w14:textId="77777777" w:rsidR="005D2928" w:rsidRPr="00583C8D" w:rsidRDefault="005D2928" w:rsidP="005D2928">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Aktivna nastava (predavanje i vježbe): 315 sati</w:t>
            </w:r>
          </w:p>
          <w:p w14:paraId="2218994C" w14:textId="77777777" w:rsidR="005D2928" w:rsidRPr="00583C8D" w:rsidRDefault="005D2928" w:rsidP="005D2928">
            <w:pPr>
              <w:numPr>
                <w:ilvl w:val="0"/>
                <w:numId w:val="2"/>
              </w:num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Predavanja 90 sati</w:t>
            </w:r>
          </w:p>
          <w:p w14:paraId="24BDB262" w14:textId="77777777" w:rsidR="005D2928" w:rsidRPr="00583C8D" w:rsidRDefault="005D2928" w:rsidP="005D2928">
            <w:pPr>
              <w:numPr>
                <w:ilvl w:val="0"/>
                <w:numId w:val="2"/>
              </w:num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Vježbe 225 sati</w:t>
            </w:r>
          </w:p>
          <w:p w14:paraId="1C710ECE" w14:textId="77777777" w:rsidR="005D2928" w:rsidRPr="00583C8D" w:rsidRDefault="005D2928" w:rsidP="005D2928">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Samostalni rad studenta 90 sati</w:t>
            </w:r>
          </w:p>
        </w:tc>
      </w:tr>
      <w:tr w:rsidR="005D2928" w:rsidRPr="00326121" w14:paraId="79D66182" w14:textId="77777777" w:rsidTr="005D2928">
        <w:tc>
          <w:tcPr>
            <w:tcW w:w="9012" w:type="dxa"/>
            <w:gridSpan w:val="12"/>
            <w:tcBorders>
              <w:left w:val="single" w:sz="24" w:space="0" w:color="auto"/>
              <w:right w:val="single" w:sz="24" w:space="0" w:color="auto"/>
            </w:tcBorders>
          </w:tcPr>
          <w:p w14:paraId="39F151A8" w14:textId="562507DF" w:rsidR="005D2928" w:rsidRPr="004312A2" w:rsidRDefault="005D2928" w:rsidP="005D2928">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4312A2">
              <w:rPr>
                <w:rFonts w:asciiTheme="minorHAnsi" w:hAnsiTheme="minorHAnsi"/>
                <w:sz w:val="18"/>
                <w:szCs w:val="18"/>
                <w:lang w:val="sr-Cyrl-CS"/>
              </w:rPr>
              <w:t>pohađanje predavanja i vježbi; polaganje kolokvija i testova</w:t>
            </w:r>
          </w:p>
        </w:tc>
      </w:tr>
      <w:tr w:rsidR="005D2928" w:rsidRPr="00326121" w14:paraId="0EAAD527" w14:textId="77777777" w:rsidTr="005D2928">
        <w:tc>
          <w:tcPr>
            <w:tcW w:w="9012" w:type="dxa"/>
            <w:gridSpan w:val="12"/>
            <w:tcBorders>
              <w:left w:val="single" w:sz="24" w:space="0" w:color="auto"/>
              <w:right w:val="single" w:sz="24" w:space="0" w:color="auto"/>
            </w:tcBorders>
          </w:tcPr>
          <w:p w14:paraId="3A96D433" w14:textId="77777777" w:rsidR="005D2928" w:rsidRDefault="005D2928" w:rsidP="005D2928">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p>
          <w:p w14:paraId="3067C35F" w14:textId="1E458F5B" w:rsidR="005D2928" w:rsidRPr="00DA629B" w:rsidRDefault="00DA629B" w:rsidP="00DA629B">
            <w:pPr>
              <w:spacing w:after="0" w:line="240" w:lineRule="auto"/>
              <w:ind w:left="9" w:hanging="9"/>
              <w:rPr>
                <w:rFonts w:asciiTheme="minorHAnsi" w:hAnsiTheme="minorHAnsi"/>
                <w:sz w:val="18"/>
                <w:szCs w:val="18"/>
                <w:lang w:val="sr-Cyrl-CS"/>
              </w:rPr>
            </w:pPr>
            <w:r w:rsidRPr="00DA629B">
              <w:rPr>
                <w:rFonts w:asciiTheme="minorHAnsi" w:hAnsiTheme="minorHAnsi"/>
                <w:sz w:val="18"/>
                <w:szCs w:val="18"/>
                <w:lang w:val="sr-Latn-BA"/>
              </w:rPr>
              <w:t>1.</w:t>
            </w:r>
            <w:r w:rsidR="005D2928" w:rsidRPr="00DA629B">
              <w:rPr>
                <w:rFonts w:asciiTheme="minorHAnsi" w:hAnsiTheme="minorHAnsi"/>
                <w:sz w:val="18"/>
                <w:szCs w:val="18"/>
                <w:lang w:val="sr-Cyrl-CS"/>
              </w:rPr>
              <w:t>Saničanin Ž. Biohemija, Medicinski fakultet Banja Luka,2008.</w:t>
            </w:r>
          </w:p>
          <w:p w14:paraId="17BED2D4" w14:textId="573126D7" w:rsidR="005D2928" w:rsidRPr="00326121" w:rsidRDefault="00DA629B" w:rsidP="00DA629B">
            <w:pPr>
              <w:tabs>
                <w:tab w:val="left" w:pos="6795"/>
              </w:tabs>
              <w:spacing w:after="0" w:line="240" w:lineRule="auto"/>
              <w:ind w:left="9" w:hanging="9"/>
              <w:rPr>
                <w:rFonts w:asciiTheme="minorHAnsi" w:hAnsiTheme="minorHAnsi"/>
                <w:sz w:val="20"/>
                <w:szCs w:val="20"/>
                <w:lang w:val="sr-Cyrl-CS"/>
              </w:rPr>
            </w:pPr>
            <w:r w:rsidRPr="00DA629B">
              <w:rPr>
                <w:rFonts w:asciiTheme="minorHAnsi" w:hAnsiTheme="minorHAnsi"/>
                <w:sz w:val="18"/>
                <w:szCs w:val="18"/>
                <w:lang w:val="sr-Latn-BA"/>
              </w:rPr>
              <w:t>2.</w:t>
            </w:r>
            <w:r w:rsidR="005D2928" w:rsidRPr="00DA629B">
              <w:rPr>
                <w:rFonts w:asciiTheme="minorHAnsi" w:hAnsiTheme="minorHAnsi"/>
                <w:sz w:val="18"/>
                <w:szCs w:val="18"/>
                <w:lang w:val="sr-Cyrl-CS"/>
              </w:rPr>
              <w:t>Štraus B. Medicinska Biohemija, JUMENA, Zagreb,1988</w:t>
            </w:r>
            <w:r w:rsidR="005D2928" w:rsidRPr="00326121">
              <w:rPr>
                <w:rFonts w:asciiTheme="minorHAnsi" w:hAnsiTheme="minorHAnsi"/>
                <w:sz w:val="20"/>
                <w:szCs w:val="20"/>
                <w:lang w:val="sr-Cyrl-CS"/>
              </w:rPr>
              <w:t>.</w:t>
            </w:r>
          </w:p>
        </w:tc>
      </w:tr>
      <w:tr w:rsidR="005D2928" w:rsidRPr="00326121" w14:paraId="3FFD4694" w14:textId="77777777" w:rsidTr="005D2928">
        <w:tc>
          <w:tcPr>
            <w:tcW w:w="9012" w:type="dxa"/>
            <w:gridSpan w:val="12"/>
            <w:tcBorders>
              <w:left w:val="single" w:sz="24" w:space="0" w:color="auto"/>
              <w:right w:val="single" w:sz="24" w:space="0" w:color="auto"/>
            </w:tcBorders>
          </w:tcPr>
          <w:p w14:paraId="4ABFED3E" w14:textId="77777777" w:rsidR="005D2928" w:rsidRPr="00326121" w:rsidRDefault="005D2928" w:rsidP="005D2928">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4312A2">
              <w:rPr>
                <w:rFonts w:asciiTheme="minorHAnsi" w:hAnsiTheme="minorHAnsi"/>
                <w:sz w:val="18"/>
                <w:szCs w:val="18"/>
              </w:rPr>
              <w:t>a</w:t>
            </w:r>
            <w:r w:rsidRPr="004312A2">
              <w:rPr>
                <w:rFonts w:asciiTheme="minorHAnsi" w:hAnsiTheme="minorHAnsi"/>
                <w:sz w:val="18"/>
                <w:szCs w:val="18"/>
                <w:lang w:val="sr-Cyrl-CS"/>
              </w:rPr>
              <w:t xml:space="preserve">ktivnosti i dolasci do 10 </w:t>
            </w:r>
            <w:r w:rsidRPr="004312A2">
              <w:rPr>
                <w:rFonts w:asciiTheme="minorHAnsi" w:hAnsiTheme="minorHAnsi"/>
                <w:sz w:val="18"/>
                <w:szCs w:val="18"/>
              </w:rPr>
              <w:t>poena</w:t>
            </w:r>
            <w:r w:rsidRPr="004312A2">
              <w:rPr>
                <w:rFonts w:asciiTheme="minorHAnsi" w:hAnsiTheme="minorHAnsi"/>
                <w:sz w:val="18"/>
                <w:szCs w:val="18"/>
                <w:lang w:val="sr-Cyrl-CS"/>
              </w:rPr>
              <w:t>, kolokvi</w:t>
            </w:r>
            <w:r w:rsidRPr="004312A2">
              <w:rPr>
                <w:rFonts w:asciiTheme="minorHAnsi" w:hAnsiTheme="minorHAnsi"/>
                <w:sz w:val="18"/>
                <w:szCs w:val="18"/>
              </w:rPr>
              <w:t>jum</w:t>
            </w:r>
            <w:r w:rsidRPr="004312A2">
              <w:rPr>
                <w:rFonts w:asciiTheme="minorHAnsi" w:hAnsiTheme="minorHAnsi"/>
                <w:sz w:val="18"/>
                <w:szCs w:val="18"/>
                <w:lang w:val="sr-Cyrl-CS"/>
              </w:rPr>
              <w:t xml:space="preserve">i do 20 </w:t>
            </w:r>
            <w:r w:rsidRPr="004312A2">
              <w:rPr>
                <w:rFonts w:asciiTheme="minorHAnsi" w:hAnsiTheme="minorHAnsi"/>
                <w:sz w:val="18"/>
                <w:szCs w:val="18"/>
              </w:rPr>
              <w:t>poena</w:t>
            </w:r>
            <w:r w:rsidRPr="004312A2">
              <w:rPr>
                <w:rFonts w:asciiTheme="minorHAnsi" w:hAnsiTheme="minorHAnsi"/>
                <w:sz w:val="18"/>
                <w:szCs w:val="18"/>
                <w:lang w:val="sr-Cyrl-CS"/>
              </w:rPr>
              <w:t xml:space="preserve">, testovi do 35 </w:t>
            </w:r>
            <w:r w:rsidRPr="004312A2">
              <w:rPr>
                <w:rFonts w:asciiTheme="minorHAnsi" w:hAnsiTheme="minorHAnsi"/>
                <w:sz w:val="18"/>
                <w:szCs w:val="18"/>
              </w:rPr>
              <w:t>poena,</w:t>
            </w:r>
            <w:r w:rsidRPr="004312A2">
              <w:rPr>
                <w:rFonts w:asciiTheme="minorHAnsi" w:hAnsiTheme="minorHAnsi"/>
                <w:sz w:val="18"/>
                <w:szCs w:val="18"/>
                <w:lang w:val="sr-Cyrl-CS"/>
              </w:rPr>
              <w:t xml:space="preserve"> završni ispit do 35 </w:t>
            </w:r>
            <w:r w:rsidRPr="004312A2">
              <w:rPr>
                <w:rFonts w:asciiTheme="minorHAnsi" w:hAnsiTheme="minorHAnsi"/>
                <w:sz w:val="18"/>
                <w:szCs w:val="18"/>
              </w:rPr>
              <w:t>poena</w:t>
            </w:r>
          </w:p>
        </w:tc>
      </w:tr>
      <w:tr w:rsidR="005D2928" w:rsidRPr="00326121" w14:paraId="1F2F4472" w14:textId="77777777" w:rsidTr="005D2928">
        <w:tc>
          <w:tcPr>
            <w:tcW w:w="9012" w:type="dxa"/>
            <w:gridSpan w:val="12"/>
            <w:tcBorders>
              <w:left w:val="single" w:sz="24" w:space="0" w:color="auto"/>
              <w:bottom w:val="single" w:sz="24" w:space="0" w:color="auto"/>
              <w:right w:val="single" w:sz="24" w:space="0" w:color="auto"/>
            </w:tcBorders>
          </w:tcPr>
          <w:p w14:paraId="72897A8C" w14:textId="77777777" w:rsidR="005D2928" w:rsidRPr="00326121" w:rsidRDefault="005D2928" w:rsidP="005D2928">
            <w:pPr>
              <w:spacing w:after="0" w:line="240" w:lineRule="auto"/>
              <w:rPr>
                <w:rFonts w:asciiTheme="minorHAnsi" w:hAnsiTheme="minorHAnsi"/>
                <w:sz w:val="20"/>
                <w:szCs w:val="20"/>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4312A2">
              <w:rPr>
                <w:rFonts w:asciiTheme="minorHAnsi" w:hAnsiTheme="minorHAnsi"/>
                <w:sz w:val="18"/>
                <w:szCs w:val="18"/>
                <w:lang w:val="sr-Cyrl-CS"/>
              </w:rPr>
              <w:t>nema</w:t>
            </w:r>
          </w:p>
        </w:tc>
      </w:tr>
    </w:tbl>
    <w:p w14:paraId="73619F5B" w14:textId="77777777" w:rsidR="00851CCB" w:rsidRPr="00326121" w:rsidRDefault="00851CCB" w:rsidP="00912603">
      <w:pPr>
        <w:spacing w:after="0" w:line="240" w:lineRule="auto"/>
        <w:rPr>
          <w:rFonts w:asciiTheme="minorHAnsi" w:hAnsiTheme="minorHAnsi"/>
          <w:sz w:val="20"/>
          <w:szCs w:val="20"/>
          <w:lang w:val="sr-Cyrl-BA"/>
        </w:rPr>
      </w:pPr>
    </w:p>
    <w:p w14:paraId="032B4D04" w14:textId="77777777" w:rsidR="00851CCB" w:rsidRPr="00326121" w:rsidRDefault="00851CCB" w:rsidP="00912603">
      <w:pPr>
        <w:spacing w:after="0" w:line="240" w:lineRule="auto"/>
        <w:jc w:val="center"/>
        <w:rPr>
          <w:rFonts w:asciiTheme="minorHAnsi" w:hAnsiTheme="minorHAnsi"/>
          <w:sz w:val="20"/>
          <w:szCs w:val="20"/>
        </w:rPr>
      </w:pPr>
    </w:p>
    <w:p w14:paraId="2F3635BF" w14:textId="77777777" w:rsidR="00851CCB" w:rsidRPr="00326121" w:rsidRDefault="00851CCB" w:rsidP="00912603">
      <w:pPr>
        <w:spacing w:after="0" w:line="240" w:lineRule="auto"/>
        <w:jc w:val="center"/>
        <w:rPr>
          <w:rFonts w:asciiTheme="minorHAnsi" w:hAnsiTheme="minorHAnsi"/>
          <w:sz w:val="20"/>
          <w:szCs w:val="20"/>
        </w:rPr>
      </w:pPr>
    </w:p>
    <w:p w14:paraId="4DB8A912" w14:textId="77777777" w:rsidR="00242EA2" w:rsidRPr="00326121" w:rsidRDefault="00242EA2" w:rsidP="00912603">
      <w:pPr>
        <w:spacing w:after="0" w:line="240" w:lineRule="auto"/>
        <w:jc w:val="center"/>
        <w:rPr>
          <w:rFonts w:asciiTheme="minorHAnsi" w:hAnsiTheme="minorHAnsi"/>
          <w:sz w:val="20"/>
          <w:szCs w:val="20"/>
        </w:rPr>
        <w:sectPr w:rsidR="00242EA2" w:rsidRPr="00326121" w:rsidSect="008949F1">
          <w:pgSz w:w="11906" w:h="16838"/>
          <w:pgMar w:top="709" w:right="1417" w:bottom="993"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73"/>
        <w:gridCol w:w="684"/>
        <w:gridCol w:w="360"/>
        <w:gridCol w:w="1226"/>
        <w:gridCol w:w="12"/>
        <w:gridCol w:w="1232"/>
        <w:gridCol w:w="356"/>
        <w:gridCol w:w="871"/>
        <w:gridCol w:w="979"/>
        <w:gridCol w:w="976"/>
        <w:gridCol w:w="978"/>
      </w:tblGrid>
      <w:tr w:rsidR="00DB4ED7" w:rsidRPr="00326121" w14:paraId="2D416CBC" w14:textId="77777777" w:rsidTr="00242EA2">
        <w:tc>
          <w:tcPr>
            <w:tcW w:w="1338" w:type="dxa"/>
            <w:gridSpan w:val="2"/>
            <w:tcBorders>
              <w:top w:val="single" w:sz="24" w:space="0" w:color="auto"/>
              <w:left w:val="single" w:sz="24" w:space="0" w:color="auto"/>
              <w:bottom w:val="single" w:sz="24" w:space="0" w:color="auto"/>
            </w:tcBorders>
            <w:vAlign w:val="center"/>
          </w:tcPr>
          <w:p w14:paraId="403AE95C"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lastRenderedPageBreak/>
              <w:t>Pun naziv</w:t>
            </w:r>
          </w:p>
        </w:tc>
        <w:tc>
          <w:tcPr>
            <w:tcW w:w="7674" w:type="dxa"/>
            <w:gridSpan w:val="10"/>
            <w:tcBorders>
              <w:top w:val="single" w:sz="24" w:space="0" w:color="auto"/>
              <w:bottom w:val="single" w:sz="24" w:space="0" w:color="auto"/>
              <w:right w:val="single" w:sz="24" w:space="0" w:color="auto"/>
            </w:tcBorders>
          </w:tcPr>
          <w:p w14:paraId="2F1755C0"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lang w:val="sr-Cyrl-CS"/>
              </w:rPr>
              <w:t>BIOHEMIJA</w:t>
            </w:r>
          </w:p>
        </w:tc>
      </w:tr>
      <w:tr w:rsidR="00DB4ED7" w:rsidRPr="00326121" w14:paraId="77F1C7F3" w14:textId="77777777" w:rsidTr="00242EA2">
        <w:tc>
          <w:tcPr>
            <w:tcW w:w="2022" w:type="dxa"/>
            <w:gridSpan w:val="3"/>
            <w:tcBorders>
              <w:top w:val="single" w:sz="24" w:space="0" w:color="auto"/>
              <w:left w:val="single" w:sz="24" w:space="0" w:color="auto"/>
              <w:right w:val="single" w:sz="12" w:space="0" w:color="auto"/>
            </w:tcBorders>
          </w:tcPr>
          <w:p w14:paraId="41F534CD" w14:textId="77777777" w:rsidR="00851CCB" w:rsidRPr="00326121" w:rsidRDefault="00851CCB" w:rsidP="00302397">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6" w:type="dxa"/>
            <w:gridSpan w:val="2"/>
            <w:tcBorders>
              <w:top w:val="single" w:sz="24" w:space="0" w:color="auto"/>
              <w:left w:val="single" w:sz="12" w:space="0" w:color="auto"/>
              <w:right w:val="single" w:sz="12" w:space="0" w:color="auto"/>
            </w:tcBorders>
          </w:tcPr>
          <w:p w14:paraId="76F76167"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4" w:type="dxa"/>
            <w:gridSpan w:val="2"/>
            <w:tcBorders>
              <w:top w:val="single" w:sz="24" w:space="0" w:color="auto"/>
              <w:left w:val="single" w:sz="12" w:space="0" w:color="auto"/>
              <w:right w:val="single" w:sz="12" w:space="0" w:color="auto"/>
            </w:tcBorders>
          </w:tcPr>
          <w:p w14:paraId="0B60B0D2"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27" w:type="dxa"/>
            <w:gridSpan w:val="2"/>
            <w:tcBorders>
              <w:top w:val="single" w:sz="24" w:space="0" w:color="auto"/>
              <w:left w:val="single" w:sz="12" w:space="0" w:color="auto"/>
              <w:right w:val="single" w:sz="12" w:space="0" w:color="auto"/>
            </w:tcBorders>
          </w:tcPr>
          <w:p w14:paraId="176C1A45"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rPr>
              <w:t>ECTS</w:t>
            </w:r>
          </w:p>
        </w:tc>
        <w:tc>
          <w:tcPr>
            <w:tcW w:w="2933" w:type="dxa"/>
            <w:gridSpan w:val="3"/>
            <w:tcBorders>
              <w:top w:val="single" w:sz="24" w:space="0" w:color="auto"/>
              <w:left w:val="single" w:sz="12" w:space="0" w:color="auto"/>
              <w:right w:val="single" w:sz="24" w:space="0" w:color="auto"/>
            </w:tcBorders>
          </w:tcPr>
          <w:p w14:paraId="29388277"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+KLV</w:t>
            </w:r>
            <w:r w:rsidRPr="00326121">
              <w:rPr>
                <w:rFonts w:asciiTheme="minorHAnsi" w:hAnsiTheme="minorHAnsi"/>
                <w:sz w:val="20"/>
                <w:szCs w:val="20"/>
                <w:lang w:val="sr-Cyrl-BA"/>
              </w:rPr>
              <w:t>)</w:t>
            </w:r>
          </w:p>
        </w:tc>
      </w:tr>
      <w:tr w:rsidR="00DB4ED7" w:rsidRPr="00326121" w14:paraId="2F40C50C" w14:textId="77777777" w:rsidTr="00242EA2">
        <w:tc>
          <w:tcPr>
            <w:tcW w:w="2022" w:type="dxa"/>
            <w:gridSpan w:val="3"/>
            <w:tcBorders>
              <w:left w:val="single" w:sz="24" w:space="0" w:color="auto"/>
              <w:bottom w:val="single" w:sz="24" w:space="0" w:color="auto"/>
              <w:right w:val="single" w:sz="12" w:space="0" w:color="auto"/>
            </w:tcBorders>
          </w:tcPr>
          <w:p w14:paraId="1190A260"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86" w:type="dxa"/>
            <w:gridSpan w:val="2"/>
            <w:tcBorders>
              <w:left w:val="single" w:sz="12" w:space="0" w:color="auto"/>
              <w:bottom w:val="single" w:sz="24" w:space="0" w:color="auto"/>
              <w:right w:val="single" w:sz="12" w:space="0" w:color="auto"/>
            </w:tcBorders>
          </w:tcPr>
          <w:p w14:paraId="74B20255"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44" w:type="dxa"/>
            <w:gridSpan w:val="2"/>
            <w:tcBorders>
              <w:left w:val="single" w:sz="12" w:space="0" w:color="auto"/>
              <w:bottom w:val="single" w:sz="24" w:space="0" w:color="auto"/>
              <w:right w:val="single" w:sz="12" w:space="0" w:color="auto"/>
            </w:tcBorders>
          </w:tcPr>
          <w:p w14:paraId="6C105F54"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rPr>
              <w:t>IV</w:t>
            </w:r>
          </w:p>
        </w:tc>
        <w:tc>
          <w:tcPr>
            <w:tcW w:w="1227" w:type="dxa"/>
            <w:gridSpan w:val="2"/>
            <w:tcBorders>
              <w:left w:val="single" w:sz="12" w:space="0" w:color="auto"/>
              <w:bottom w:val="single" w:sz="24" w:space="0" w:color="auto"/>
              <w:right w:val="single" w:sz="12" w:space="0" w:color="auto"/>
            </w:tcBorders>
          </w:tcPr>
          <w:p w14:paraId="4B25FB72" w14:textId="77777777" w:rsidR="00851CCB" w:rsidRPr="00326121" w:rsidRDefault="00851CCB" w:rsidP="00912603">
            <w:pPr>
              <w:spacing w:after="0" w:line="240" w:lineRule="auto"/>
              <w:jc w:val="center"/>
              <w:rPr>
                <w:rFonts w:asciiTheme="minorHAnsi" w:hAnsiTheme="minorHAnsi"/>
                <w:sz w:val="20"/>
                <w:szCs w:val="20"/>
                <w:lang w:val="sr-Cyrl-CS"/>
              </w:rPr>
            </w:pPr>
            <w:r w:rsidRPr="00262B40">
              <w:rPr>
                <w:rFonts w:asciiTheme="minorHAnsi" w:hAnsiTheme="minorHAnsi"/>
                <w:sz w:val="20"/>
                <w:szCs w:val="20"/>
                <w:lang w:val="sr-Cyrl-CS"/>
              </w:rPr>
              <w:t>13,5</w:t>
            </w:r>
          </w:p>
        </w:tc>
        <w:tc>
          <w:tcPr>
            <w:tcW w:w="979" w:type="dxa"/>
            <w:tcBorders>
              <w:left w:val="single" w:sz="12" w:space="0" w:color="auto"/>
              <w:bottom w:val="single" w:sz="24" w:space="0" w:color="auto"/>
            </w:tcBorders>
          </w:tcPr>
          <w:p w14:paraId="0B2C2DD7"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3</w:t>
            </w:r>
          </w:p>
        </w:tc>
        <w:tc>
          <w:tcPr>
            <w:tcW w:w="976" w:type="dxa"/>
            <w:tcBorders>
              <w:bottom w:val="single" w:sz="24" w:space="0" w:color="auto"/>
            </w:tcBorders>
          </w:tcPr>
          <w:p w14:paraId="38E75A63"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w:t>
            </w:r>
          </w:p>
        </w:tc>
        <w:tc>
          <w:tcPr>
            <w:tcW w:w="978" w:type="dxa"/>
            <w:tcBorders>
              <w:bottom w:val="single" w:sz="24" w:space="0" w:color="auto"/>
              <w:right w:val="single" w:sz="24" w:space="0" w:color="auto"/>
            </w:tcBorders>
          </w:tcPr>
          <w:p w14:paraId="1E83542B"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6</w:t>
            </w:r>
          </w:p>
        </w:tc>
      </w:tr>
      <w:tr w:rsidR="00DB4ED7" w:rsidRPr="00326121" w14:paraId="2057ECB9" w14:textId="77777777" w:rsidTr="00242EA2">
        <w:tc>
          <w:tcPr>
            <w:tcW w:w="2382" w:type="dxa"/>
            <w:gridSpan w:val="4"/>
            <w:tcBorders>
              <w:top w:val="single" w:sz="24" w:space="0" w:color="auto"/>
              <w:left w:val="single" w:sz="24" w:space="0" w:color="auto"/>
              <w:bottom w:val="single" w:sz="24" w:space="0" w:color="auto"/>
            </w:tcBorders>
          </w:tcPr>
          <w:p w14:paraId="62D42583"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30" w:type="dxa"/>
            <w:gridSpan w:val="8"/>
            <w:tcBorders>
              <w:top w:val="single" w:sz="24" w:space="0" w:color="auto"/>
              <w:bottom w:val="single" w:sz="24" w:space="0" w:color="auto"/>
              <w:right w:val="single" w:sz="24" w:space="0" w:color="auto"/>
            </w:tcBorders>
          </w:tcPr>
          <w:p w14:paraId="7FB00FB7"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sz w:val="20"/>
                <w:szCs w:val="20"/>
                <w:lang w:val="sr-Cyrl-CS"/>
              </w:rPr>
              <w:t>M-LI-15</w:t>
            </w:r>
          </w:p>
        </w:tc>
      </w:tr>
      <w:tr w:rsidR="00DB4ED7" w:rsidRPr="00326121" w14:paraId="5C073F30" w14:textId="77777777" w:rsidTr="00242EA2">
        <w:tc>
          <w:tcPr>
            <w:tcW w:w="5208" w:type="dxa"/>
            <w:gridSpan w:val="8"/>
            <w:tcBorders>
              <w:top w:val="single" w:sz="24" w:space="0" w:color="auto"/>
              <w:left w:val="single" w:sz="24" w:space="0" w:color="auto"/>
              <w:bottom w:val="single" w:sz="24" w:space="0" w:color="auto"/>
            </w:tcBorders>
          </w:tcPr>
          <w:p w14:paraId="682137D1" w14:textId="26F67ECB" w:rsidR="00851CCB" w:rsidRPr="00326121" w:rsidRDefault="00302397"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804" w:type="dxa"/>
            <w:gridSpan w:val="4"/>
            <w:tcBorders>
              <w:top w:val="single" w:sz="24" w:space="0" w:color="auto"/>
              <w:bottom w:val="single" w:sz="24" w:space="0" w:color="auto"/>
              <w:right w:val="single" w:sz="24" w:space="0" w:color="auto"/>
            </w:tcBorders>
          </w:tcPr>
          <w:p w14:paraId="5D67391F" w14:textId="49210DB3" w:rsidR="00851CCB" w:rsidRPr="004312A2" w:rsidRDefault="002E073C" w:rsidP="00302397">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20</w:t>
            </w:r>
            <w:r w:rsidRPr="004312A2">
              <w:rPr>
                <w:rFonts w:asciiTheme="minorHAnsi" w:hAnsiTheme="minorHAnsi"/>
                <w:sz w:val="18"/>
                <w:szCs w:val="18"/>
              </w:rPr>
              <w:t>2</w:t>
            </w:r>
            <w:r w:rsidR="00302397" w:rsidRPr="004312A2">
              <w:rPr>
                <w:rFonts w:asciiTheme="minorHAnsi" w:hAnsiTheme="minorHAnsi"/>
                <w:sz w:val="18"/>
                <w:szCs w:val="18"/>
              </w:rPr>
              <w:t>1</w:t>
            </w:r>
            <w:r w:rsidRPr="004312A2">
              <w:rPr>
                <w:rFonts w:asciiTheme="minorHAnsi" w:hAnsiTheme="minorHAnsi"/>
                <w:sz w:val="18"/>
                <w:szCs w:val="18"/>
                <w:lang w:val="sr-Cyrl-CS"/>
              </w:rPr>
              <w:t>/</w:t>
            </w:r>
            <w:r w:rsidRPr="004312A2">
              <w:rPr>
                <w:rFonts w:asciiTheme="minorHAnsi" w:hAnsiTheme="minorHAnsi"/>
                <w:sz w:val="18"/>
                <w:szCs w:val="18"/>
              </w:rPr>
              <w:t>2</w:t>
            </w:r>
            <w:r w:rsidR="00302397" w:rsidRPr="004312A2">
              <w:rPr>
                <w:rFonts w:asciiTheme="minorHAnsi" w:hAnsiTheme="minorHAnsi"/>
                <w:sz w:val="18"/>
                <w:szCs w:val="18"/>
              </w:rPr>
              <w:t>2</w:t>
            </w:r>
            <w:r w:rsidRPr="004312A2">
              <w:rPr>
                <w:rFonts w:asciiTheme="minorHAnsi" w:hAnsiTheme="minorHAnsi"/>
                <w:sz w:val="18"/>
                <w:szCs w:val="18"/>
                <w:lang w:val="sr-Cyrl-CS"/>
              </w:rPr>
              <w:t>.</w:t>
            </w:r>
          </w:p>
        </w:tc>
      </w:tr>
      <w:tr w:rsidR="00DB4ED7" w:rsidRPr="00326121" w14:paraId="0B0EDF1C"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1D1007FB"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4312A2">
              <w:rPr>
                <w:rFonts w:asciiTheme="minorHAnsi" w:hAnsiTheme="minorHAnsi"/>
                <w:sz w:val="18"/>
                <w:szCs w:val="18"/>
              </w:rPr>
              <w:t>akademsk</w:t>
            </w:r>
            <w:r w:rsidRPr="004312A2">
              <w:rPr>
                <w:rFonts w:asciiTheme="minorHAnsi" w:hAnsiTheme="minorHAnsi"/>
                <w:sz w:val="18"/>
                <w:szCs w:val="18"/>
                <w:lang w:val="sr-Cyrl-BA"/>
              </w:rPr>
              <w:t>i studij</w:t>
            </w:r>
            <w:r w:rsidRPr="004312A2">
              <w:rPr>
                <w:rFonts w:asciiTheme="minorHAnsi" w:hAnsiTheme="minorHAnsi"/>
                <w:sz w:val="18"/>
                <w:szCs w:val="18"/>
              </w:rPr>
              <w:t>;</w:t>
            </w:r>
            <w:r w:rsidRPr="004312A2">
              <w:rPr>
                <w:rFonts w:asciiTheme="minorHAnsi" w:hAnsiTheme="minorHAnsi"/>
                <w:sz w:val="18"/>
                <w:szCs w:val="18"/>
                <w:lang w:val="sr-Cyrl-BA"/>
              </w:rPr>
              <w:t xml:space="preserve"> </w:t>
            </w:r>
            <w:r w:rsidRPr="004312A2">
              <w:rPr>
                <w:rFonts w:asciiTheme="minorHAnsi" w:hAnsiTheme="minorHAnsi"/>
                <w:sz w:val="18"/>
                <w:szCs w:val="18"/>
              </w:rPr>
              <w:t>I</w:t>
            </w:r>
            <w:r w:rsidRPr="004312A2">
              <w:rPr>
                <w:rFonts w:asciiTheme="minorHAnsi" w:hAnsiTheme="minorHAnsi"/>
                <w:sz w:val="18"/>
                <w:szCs w:val="18"/>
                <w:lang w:val="sr-Cyrl-BA"/>
              </w:rPr>
              <w:t xml:space="preserve"> ciklus</w:t>
            </w:r>
            <w:r w:rsidRPr="004312A2">
              <w:rPr>
                <w:rFonts w:asciiTheme="minorHAnsi" w:hAnsiTheme="minorHAnsi"/>
                <w:sz w:val="18"/>
                <w:szCs w:val="18"/>
              </w:rPr>
              <w:t xml:space="preserve"> -240 ECTS; Medicinsko</w:t>
            </w:r>
            <w:r w:rsidRPr="004312A2">
              <w:rPr>
                <w:rFonts w:asciiTheme="minorHAnsi" w:hAnsiTheme="minorHAnsi"/>
                <w:sz w:val="18"/>
                <w:szCs w:val="18"/>
                <w:lang w:val="sr-Cyrl-CS"/>
              </w:rPr>
              <w:t>- laboratorijsko inženjerstvo</w:t>
            </w:r>
            <w:r w:rsidRPr="00326121">
              <w:rPr>
                <w:rFonts w:asciiTheme="minorHAnsi" w:hAnsiTheme="minorHAnsi"/>
                <w:sz w:val="20"/>
                <w:szCs w:val="20"/>
                <w:lang w:val="sr-Cyrl-BA"/>
              </w:rPr>
              <w:t xml:space="preserve"> </w:t>
            </w:r>
          </w:p>
        </w:tc>
      </w:tr>
      <w:tr w:rsidR="00DB4ED7" w:rsidRPr="00326121" w14:paraId="7D68D088"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5491EE1E"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4312A2">
              <w:rPr>
                <w:rFonts w:asciiTheme="minorHAnsi" w:hAnsiTheme="minorHAnsi"/>
                <w:sz w:val="18"/>
                <w:szCs w:val="18"/>
                <w:lang w:val="sr-Cyrl-CS"/>
              </w:rPr>
              <w:t>nema uslovljenosti</w:t>
            </w:r>
          </w:p>
        </w:tc>
      </w:tr>
      <w:tr w:rsidR="00DB4ED7" w:rsidRPr="00326121" w14:paraId="745D55CB"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3914F73B"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4312A2">
              <w:rPr>
                <w:rFonts w:asciiTheme="minorHAnsi" w:hAnsiTheme="minorHAnsi"/>
                <w:sz w:val="18"/>
                <w:szCs w:val="18"/>
                <w:lang w:val="sr-Cyrl-CS"/>
              </w:rPr>
              <w:t>da studenti usvoje osnovna zvanja iz opšte biohemije i med. biohemije, te da ovladaju laboratorijskim tehnikama za analizu humanog  biološkog materijala</w:t>
            </w:r>
          </w:p>
        </w:tc>
      </w:tr>
      <w:tr w:rsidR="00DB4ED7" w:rsidRPr="00326121" w14:paraId="17D426CA"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3BB131E6" w14:textId="77777777" w:rsidR="00DB4ED7" w:rsidRPr="00326121" w:rsidRDefault="00DB4ED7" w:rsidP="00DB4ED7">
            <w:pPr>
              <w:spacing w:after="0" w:line="240" w:lineRule="auto"/>
              <w:jc w:val="both"/>
              <w:rPr>
                <w:rFonts w:asciiTheme="minorHAnsi" w:hAnsiTheme="minorHAnsi"/>
                <w:sz w:val="20"/>
                <w:szCs w:val="20"/>
                <w:lang w:val="sr-Cyrl-BA"/>
              </w:rPr>
            </w:pPr>
            <w:r w:rsidRPr="00326121">
              <w:rPr>
                <w:rFonts w:asciiTheme="minorHAnsi" w:hAnsiTheme="minorHAnsi"/>
                <w:b/>
                <w:sz w:val="20"/>
                <w:szCs w:val="20"/>
                <w:lang w:val="sr-Latn-BA"/>
              </w:rPr>
              <w:t>Ishodi učenja</w:t>
            </w:r>
            <w:r w:rsidRPr="00326121">
              <w:rPr>
                <w:rFonts w:asciiTheme="minorHAnsi" w:hAnsiTheme="minorHAnsi"/>
                <w:sz w:val="20"/>
                <w:szCs w:val="20"/>
                <w:lang w:val="sr-Latn-BA"/>
              </w:rPr>
              <w:t xml:space="preserve">: </w:t>
            </w:r>
            <w:r w:rsidR="00D22313" w:rsidRPr="004312A2">
              <w:rPr>
                <w:rFonts w:asciiTheme="minorHAnsi" w:hAnsiTheme="minorHAnsi"/>
                <w:sz w:val="18"/>
                <w:szCs w:val="18"/>
                <w:lang w:val="bs-Cyrl-BA"/>
              </w:rPr>
              <w:t>Student će steći znanja iz opšte biohemije, te znanja i vještine iz medicinske biohemije. Razumijevanje uloge medicinsko biohemijske laboratorije u dijagnostici, praćenje u liječenju humanih bolesti, poznavanje principa analitičkih ispitivanja koja se izvode u medicinsko biohemijskim laboratorijama i sposobnost mjerenja i interpretiranja laboratorijskih nalaza.</w:t>
            </w:r>
          </w:p>
        </w:tc>
      </w:tr>
      <w:tr w:rsidR="00DB4ED7" w:rsidRPr="00326121" w14:paraId="0AFA4EEF"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40E0CBE1" w14:textId="5C3700A4" w:rsidR="00851CCB" w:rsidRPr="00326121" w:rsidRDefault="00851CCB" w:rsidP="00262B40">
            <w:pPr>
              <w:spacing w:after="0"/>
              <w:rPr>
                <w:rFonts w:asciiTheme="minorHAnsi" w:hAnsiTheme="minorHAnsi"/>
                <w:sz w:val="20"/>
                <w:szCs w:val="20"/>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4312A2">
              <w:rPr>
                <w:rFonts w:asciiTheme="minorHAnsi" w:hAnsiTheme="minorHAnsi"/>
                <w:sz w:val="18"/>
                <w:szCs w:val="18"/>
              </w:rPr>
              <w:t xml:space="preserve">dr </w:t>
            </w:r>
            <w:r w:rsidR="005969DA" w:rsidRPr="004312A2">
              <w:rPr>
                <w:rFonts w:asciiTheme="minorHAnsi" w:hAnsiTheme="minorHAnsi"/>
                <w:sz w:val="18"/>
                <w:szCs w:val="18"/>
              </w:rPr>
              <w:t>Nela Rašeta, redovni profesor</w:t>
            </w:r>
            <w:r w:rsidR="004312A2">
              <w:rPr>
                <w:rFonts w:asciiTheme="minorHAnsi" w:hAnsiTheme="minorHAnsi"/>
                <w:sz w:val="18"/>
                <w:szCs w:val="18"/>
              </w:rPr>
              <w:t>/</w:t>
            </w:r>
            <w:r w:rsidR="004312A2" w:rsidRPr="004312A2">
              <w:rPr>
                <w:rFonts w:asciiTheme="minorHAnsi" w:hAnsiTheme="minorHAnsi"/>
                <w:sz w:val="18"/>
                <w:szCs w:val="18"/>
              </w:rPr>
              <w:t xml:space="preserve"> </w:t>
            </w:r>
            <w:r w:rsidR="00262B40" w:rsidRPr="00262B40">
              <w:rPr>
                <w:sz w:val="18"/>
                <w:szCs w:val="18"/>
                <w:lang w:val="sr-Cyrl-BA"/>
              </w:rPr>
              <w:t>Бранкица Каурин</w:t>
            </w:r>
            <w:r w:rsidR="00262B40" w:rsidRPr="00262B40">
              <w:rPr>
                <w:sz w:val="18"/>
                <w:szCs w:val="18"/>
                <w:lang w:val="sr-Latn-BA"/>
              </w:rPr>
              <w:t xml:space="preserve">, </w:t>
            </w:r>
            <w:r w:rsidR="00262B40" w:rsidRPr="00262B40">
              <w:rPr>
                <w:sz w:val="18"/>
                <w:szCs w:val="18"/>
                <w:lang w:val="sr-Cyrl-BA"/>
              </w:rPr>
              <w:t>Мира Обрадовић</w:t>
            </w:r>
          </w:p>
        </w:tc>
      </w:tr>
      <w:tr w:rsidR="00DB4ED7" w:rsidRPr="00326121" w14:paraId="4A39FB7B"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3FB2D248"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verbalne, instrumentalno-laboratorijske</w:t>
            </w:r>
          </w:p>
        </w:tc>
      </w:tr>
      <w:tr w:rsidR="00DB4ED7" w:rsidRPr="00326121" w14:paraId="77C92168" w14:textId="77777777" w:rsidTr="00242EA2">
        <w:tc>
          <w:tcPr>
            <w:tcW w:w="9012" w:type="dxa"/>
            <w:gridSpan w:val="12"/>
            <w:tcBorders>
              <w:top w:val="single" w:sz="24" w:space="0" w:color="auto"/>
              <w:left w:val="single" w:sz="24" w:space="0" w:color="auto"/>
              <w:right w:val="single" w:sz="24" w:space="0" w:color="auto"/>
            </w:tcBorders>
          </w:tcPr>
          <w:p w14:paraId="2D718A08"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DB4ED7" w:rsidRPr="004312A2" w14:paraId="09FD9951" w14:textId="77777777" w:rsidTr="00242EA2">
        <w:tc>
          <w:tcPr>
            <w:tcW w:w="465" w:type="dxa"/>
            <w:tcBorders>
              <w:left w:val="single" w:sz="24" w:space="0" w:color="auto"/>
            </w:tcBorders>
          </w:tcPr>
          <w:p w14:paraId="7A137E13" w14:textId="77777777" w:rsidR="00851CCB" w:rsidRPr="004312A2" w:rsidRDefault="00851CCB" w:rsidP="00912603">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1</w:t>
            </w:r>
          </w:p>
        </w:tc>
        <w:tc>
          <w:tcPr>
            <w:tcW w:w="8547" w:type="dxa"/>
            <w:gridSpan w:val="11"/>
            <w:tcBorders>
              <w:right w:val="single" w:sz="24" w:space="0" w:color="auto"/>
            </w:tcBorders>
          </w:tcPr>
          <w:p w14:paraId="58D8A34D" w14:textId="77777777" w:rsidR="00851CCB" w:rsidRPr="004312A2" w:rsidRDefault="00851CCB" w:rsidP="00912603">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Imunoglobulini</w:t>
            </w:r>
          </w:p>
        </w:tc>
      </w:tr>
      <w:tr w:rsidR="00DB4ED7" w:rsidRPr="004312A2" w14:paraId="408D7D9C" w14:textId="77777777" w:rsidTr="00242EA2">
        <w:tc>
          <w:tcPr>
            <w:tcW w:w="465" w:type="dxa"/>
            <w:tcBorders>
              <w:left w:val="single" w:sz="24" w:space="0" w:color="auto"/>
            </w:tcBorders>
          </w:tcPr>
          <w:p w14:paraId="60EF71D2" w14:textId="77777777" w:rsidR="00851CCB" w:rsidRPr="004312A2" w:rsidRDefault="00851CCB" w:rsidP="00912603">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2</w:t>
            </w:r>
          </w:p>
        </w:tc>
        <w:tc>
          <w:tcPr>
            <w:tcW w:w="8547" w:type="dxa"/>
            <w:gridSpan w:val="11"/>
            <w:tcBorders>
              <w:right w:val="single" w:sz="24" w:space="0" w:color="auto"/>
            </w:tcBorders>
          </w:tcPr>
          <w:p w14:paraId="5CEE645F" w14:textId="77777777" w:rsidR="00851CCB" w:rsidRPr="004312A2" w:rsidRDefault="00851CCB" w:rsidP="00912603">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Koagulacija krvi</w:t>
            </w:r>
          </w:p>
        </w:tc>
      </w:tr>
      <w:tr w:rsidR="00DB4ED7" w:rsidRPr="004312A2" w14:paraId="43D12378" w14:textId="77777777" w:rsidTr="00242EA2">
        <w:tc>
          <w:tcPr>
            <w:tcW w:w="465" w:type="dxa"/>
            <w:tcBorders>
              <w:left w:val="single" w:sz="24" w:space="0" w:color="auto"/>
            </w:tcBorders>
          </w:tcPr>
          <w:p w14:paraId="0F188F22" w14:textId="77777777" w:rsidR="00851CCB" w:rsidRPr="004312A2" w:rsidRDefault="00851CCB" w:rsidP="00912603">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3</w:t>
            </w:r>
          </w:p>
        </w:tc>
        <w:tc>
          <w:tcPr>
            <w:tcW w:w="8547" w:type="dxa"/>
            <w:gridSpan w:val="11"/>
            <w:tcBorders>
              <w:right w:val="single" w:sz="24" w:space="0" w:color="auto"/>
            </w:tcBorders>
          </w:tcPr>
          <w:p w14:paraId="3C37CD70" w14:textId="77777777" w:rsidR="00851CCB" w:rsidRPr="004312A2" w:rsidRDefault="00851CCB" w:rsidP="00912603">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Lipoproteini krvi</w:t>
            </w:r>
          </w:p>
        </w:tc>
      </w:tr>
      <w:tr w:rsidR="00DB4ED7" w:rsidRPr="004312A2" w14:paraId="68A272BA" w14:textId="77777777" w:rsidTr="00242EA2">
        <w:tc>
          <w:tcPr>
            <w:tcW w:w="465" w:type="dxa"/>
            <w:tcBorders>
              <w:left w:val="single" w:sz="24" w:space="0" w:color="auto"/>
            </w:tcBorders>
          </w:tcPr>
          <w:p w14:paraId="494A8E02" w14:textId="77777777" w:rsidR="00851CCB" w:rsidRPr="004312A2" w:rsidRDefault="00851CCB" w:rsidP="00912603">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4</w:t>
            </w:r>
          </w:p>
        </w:tc>
        <w:tc>
          <w:tcPr>
            <w:tcW w:w="8547" w:type="dxa"/>
            <w:gridSpan w:val="11"/>
            <w:tcBorders>
              <w:right w:val="single" w:sz="24" w:space="0" w:color="auto"/>
            </w:tcBorders>
          </w:tcPr>
          <w:p w14:paraId="4C36AD48" w14:textId="77777777" w:rsidR="00851CCB" w:rsidRPr="004312A2" w:rsidRDefault="00851CCB" w:rsidP="00912603">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Biohemija cerebrospinalne tečnosti</w:t>
            </w:r>
          </w:p>
        </w:tc>
      </w:tr>
      <w:tr w:rsidR="00DB4ED7" w:rsidRPr="004312A2" w14:paraId="0956F8CE" w14:textId="77777777" w:rsidTr="00242EA2">
        <w:tc>
          <w:tcPr>
            <w:tcW w:w="465" w:type="dxa"/>
            <w:tcBorders>
              <w:left w:val="single" w:sz="24" w:space="0" w:color="auto"/>
            </w:tcBorders>
          </w:tcPr>
          <w:p w14:paraId="3B184607" w14:textId="77777777" w:rsidR="00851CCB" w:rsidRPr="004312A2" w:rsidRDefault="00851CCB" w:rsidP="00912603">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5</w:t>
            </w:r>
          </w:p>
        </w:tc>
        <w:tc>
          <w:tcPr>
            <w:tcW w:w="8547" w:type="dxa"/>
            <w:gridSpan w:val="11"/>
            <w:tcBorders>
              <w:right w:val="single" w:sz="24" w:space="0" w:color="auto"/>
            </w:tcBorders>
          </w:tcPr>
          <w:p w14:paraId="2D434912" w14:textId="77777777" w:rsidR="00851CCB" w:rsidRPr="004312A2" w:rsidRDefault="00851CCB" w:rsidP="00912603">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Hemoproteini</w:t>
            </w:r>
          </w:p>
        </w:tc>
      </w:tr>
      <w:tr w:rsidR="00DB4ED7" w:rsidRPr="004312A2" w14:paraId="2FA097FD" w14:textId="77777777" w:rsidTr="00242EA2">
        <w:tc>
          <w:tcPr>
            <w:tcW w:w="465" w:type="dxa"/>
            <w:tcBorders>
              <w:left w:val="single" w:sz="24" w:space="0" w:color="auto"/>
            </w:tcBorders>
          </w:tcPr>
          <w:p w14:paraId="6893B254" w14:textId="77777777" w:rsidR="00851CCB" w:rsidRPr="004312A2" w:rsidRDefault="00851CCB" w:rsidP="00912603">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6</w:t>
            </w:r>
          </w:p>
        </w:tc>
        <w:tc>
          <w:tcPr>
            <w:tcW w:w="8547" w:type="dxa"/>
            <w:gridSpan w:val="11"/>
            <w:tcBorders>
              <w:right w:val="single" w:sz="24" w:space="0" w:color="auto"/>
            </w:tcBorders>
          </w:tcPr>
          <w:p w14:paraId="052D22E6" w14:textId="77777777" w:rsidR="00851CCB" w:rsidRPr="004312A2" w:rsidRDefault="00851CCB" w:rsidP="00912603">
            <w:pPr>
              <w:spacing w:after="0" w:line="240" w:lineRule="auto"/>
              <w:rPr>
                <w:rFonts w:asciiTheme="minorHAnsi" w:hAnsiTheme="minorHAnsi"/>
                <w:sz w:val="18"/>
                <w:szCs w:val="18"/>
                <w:lang w:val="sr-Cyrl-CS"/>
              </w:rPr>
            </w:pPr>
            <w:r w:rsidRPr="004312A2">
              <w:rPr>
                <w:rFonts w:asciiTheme="minorHAnsi" w:hAnsiTheme="minorHAnsi"/>
                <w:sz w:val="18"/>
                <w:szCs w:val="18"/>
                <w:lang w:val="sr-Cyrl-CS"/>
              </w:rPr>
              <w:t>Biohemijske funkcije bubrega</w:t>
            </w:r>
          </w:p>
        </w:tc>
      </w:tr>
      <w:tr w:rsidR="00DB4ED7" w:rsidRPr="004312A2" w14:paraId="7441580E" w14:textId="77777777" w:rsidTr="00242EA2">
        <w:tc>
          <w:tcPr>
            <w:tcW w:w="465" w:type="dxa"/>
            <w:tcBorders>
              <w:left w:val="single" w:sz="24" w:space="0" w:color="auto"/>
            </w:tcBorders>
          </w:tcPr>
          <w:p w14:paraId="3EF394DC" w14:textId="77777777" w:rsidR="00851CCB" w:rsidRPr="004312A2" w:rsidRDefault="00851CCB" w:rsidP="00912603">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7</w:t>
            </w:r>
          </w:p>
        </w:tc>
        <w:tc>
          <w:tcPr>
            <w:tcW w:w="8547" w:type="dxa"/>
            <w:gridSpan w:val="11"/>
            <w:tcBorders>
              <w:right w:val="single" w:sz="24" w:space="0" w:color="auto"/>
            </w:tcBorders>
          </w:tcPr>
          <w:p w14:paraId="21A28E7F" w14:textId="77777777" w:rsidR="00851CCB" w:rsidRPr="00583C8D" w:rsidRDefault="00851CCB" w:rsidP="00912603">
            <w:pPr>
              <w:spacing w:after="0" w:line="240" w:lineRule="auto"/>
              <w:rPr>
                <w:rFonts w:asciiTheme="minorHAnsi" w:hAnsiTheme="minorHAnsi"/>
                <w:sz w:val="18"/>
                <w:szCs w:val="18"/>
                <w:lang w:val="sr-Cyrl-CS"/>
              </w:rPr>
            </w:pPr>
            <w:r w:rsidRPr="00583C8D">
              <w:rPr>
                <w:rFonts w:asciiTheme="minorHAnsi" w:hAnsiTheme="minorHAnsi"/>
                <w:sz w:val="18"/>
                <w:szCs w:val="18"/>
                <w:lang w:val="sr-Cyrl-CS"/>
              </w:rPr>
              <w:t>Biohemija urina</w:t>
            </w:r>
          </w:p>
        </w:tc>
      </w:tr>
      <w:tr w:rsidR="00DB4ED7" w:rsidRPr="004312A2" w14:paraId="5F406D1A" w14:textId="77777777" w:rsidTr="00242EA2">
        <w:tc>
          <w:tcPr>
            <w:tcW w:w="465" w:type="dxa"/>
            <w:tcBorders>
              <w:left w:val="single" w:sz="24" w:space="0" w:color="auto"/>
            </w:tcBorders>
          </w:tcPr>
          <w:p w14:paraId="09DBFA97" w14:textId="05A27F09" w:rsidR="00851CCB" w:rsidRPr="004312A2" w:rsidRDefault="00851CCB" w:rsidP="00912603">
            <w:pPr>
              <w:spacing w:after="0" w:line="240" w:lineRule="auto"/>
              <w:jc w:val="center"/>
              <w:rPr>
                <w:rFonts w:asciiTheme="minorHAnsi" w:hAnsiTheme="minorHAnsi"/>
                <w:sz w:val="18"/>
                <w:szCs w:val="18"/>
                <w:lang w:val="sr-Cyrl-BA"/>
              </w:rPr>
            </w:pPr>
          </w:p>
        </w:tc>
        <w:tc>
          <w:tcPr>
            <w:tcW w:w="8547" w:type="dxa"/>
            <w:gridSpan w:val="11"/>
            <w:tcBorders>
              <w:right w:val="single" w:sz="24" w:space="0" w:color="auto"/>
            </w:tcBorders>
          </w:tcPr>
          <w:p w14:paraId="57291CBD" w14:textId="77777777" w:rsidR="00851CCB" w:rsidRPr="00583C8D" w:rsidRDefault="00851CCB" w:rsidP="00912603">
            <w:pPr>
              <w:spacing w:after="0" w:line="240" w:lineRule="auto"/>
              <w:rPr>
                <w:rFonts w:asciiTheme="minorHAnsi" w:hAnsiTheme="minorHAnsi"/>
                <w:i/>
                <w:sz w:val="18"/>
                <w:szCs w:val="18"/>
                <w:lang w:val="sr-Cyrl-BA"/>
              </w:rPr>
            </w:pPr>
            <w:r w:rsidRPr="00583C8D">
              <w:rPr>
                <w:rFonts w:asciiTheme="minorHAnsi" w:hAnsiTheme="minorHAnsi"/>
                <w:i/>
                <w:sz w:val="18"/>
                <w:szCs w:val="18"/>
                <w:lang w:val="sr-Latn-BA"/>
              </w:rPr>
              <w:t>I parcijalni ispit</w:t>
            </w:r>
          </w:p>
        </w:tc>
      </w:tr>
      <w:tr w:rsidR="00EC73CC" w:rsidRPr="004312A2" w14:paraId="740D1DDC" w14:textId="77777777" w:rsidTr="00242EA2">
        <w:tc>
          <w:tcPr>
            <w:tcW w:w="465" w:type="dxa"/>
            <w:tcBorders>
              <w:left w:val="single" w:sz="24" w:space="0" w:color="auto"/>
            </w:tcBorders>
          </w:tcPr>
          <w:p w14:paraId="45A6749B" w14:textId="3A1EBDBF" w:rsidR="00EC73CC" w:rsidRPr="004312A2" w:rsidRDefault="00EC73CC" w:rsidP="00EC73CC">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8</w:t>
            </w:r>
          </w:p>
        </w:tc>
        <w:tc>
          <w:tcPr>
            <w:tcW w:w="8547" w:type="dxa"/>
            <w:gridSpan w:val="11"/>
            <w:tcBorders>
              <w:right w:val="single" w:sz="24" w:space="0" w:color="auto"/>
            </w:tcBorders>
          </w:tcPr>
          <w:p w14:paraId="1DD4494F" w14:textId="77777777" w:rsidR="00EC73CC" w:rsidRPr="00583C8D" w:rsidRDefault="00EC73CC" w:rsidP="00EC73CC">
            <w:pPr>
              <w:spacing w:after="0" w:line="240" w:lineRule="auto"/>
              <w:rPr>
                <w:rFonts w:asciiTheme="minorHAnsi" w:hAnsiTheme="minorHAnsi"/>
                <w:sz w:val="18"/>
                <w:szCs w:val="18"/>
                <w:lang w:val="sr-Cyrl-CS"/>
              </w:rPr>
            </w:pPr>
            <w:r w:rsidRPr="00583C8D">
              <w:rPr>
                <w:rFonts w:asciiTheme="minorHAnsi" w:hAnsiTheme="minorHAnsi"/>
                <w:sz w:val="18"/>
                <w:szCs w:val="18"/>
                <w:lang w:val="sr-Cyrl-CS"/>
              </w:rPr>
              <w:t>Biohemija jetre</w:t>
            </w:r>
          </w:p>
        </w:tc>
      </w:tr>
      <w:tr w:rsidR="00EC73CC" w:rsidRPr="004312A2" w14:paraId="72D3D6F6" w14:textId="77777777" w:rsidTr="00242EA2">
        <w:tc>
          <w:tcPr>
            <w:tcW w:w="465" w:type="dxa"/>
            <w:tcBorders>
              <w:left w:val="single" w:sz="24" w:space="0" w:color="auto"/>
            </w:tcBorders>
          </w:tcPr>
          <w:p w14:paraId="363F69AC" w14:textId="48622885" w:rsidR="00EC73CC" w:rsidRPr="004312A2" w:rsidRDefault="00EC73CC" w:rsidP="00EC73CC">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9</w:t>
            </w:r>
          </w:p>
        </w:tc>
        <w:tc>
          <w:tcPr>
            <w:tcW w:w="8547" w:type="dxa"/>
            <w:gridSpan w:val="11"/>
            <w:tcBorders>
              <w:right w:val="single" w:sz="24" w:space="0" w:color="auto"/>
            </w:tcBorders>
          </w:tcPr>
          <w:p w14:paraId="39C5C2ED" w14:textId="77777777" w:rsidR="00EC73CC" w:rsidRPr="00583C8D" w:rsidRDefault="00EC73CC" w:rsidP="00EC73CC">
            <w:pPr>
              <w:spacing w:after="0" w:line="240" w:lineRule="auto"/>
              <w:rPr>
                <w:rFonts w:asciiTheme="minorHAnsi" w:hAnsiTheme="minorHAnsi"/>
                <w:sz w:val="18"/>
                <w:szCs w:val="18"/>
                <w:lang w:val="sr-Cyrl-CS"/>
              </w:rPr>
            </w:pPr>
            <w:r w:rsidRPr="00583C8D">
              <w:rPr>
                <w:rFonts w:asciiTheme="minorHAnsi" w:hAnsiTheme="minorHAnsi"/>
                <w:sz w:val="18"/>
                <w:szCs w:val="18"/>
                <w:lang w:val="sr-Cyrl-CS"/>
              </w:rPr>
              <w:t>Biohemija malignih tumora</w:t>
            </w:r>
          </w:p>
        </w:tc>
      </w:tr>
      <w:tr w:rsidR="00EC73CC" w:rsidRPr="004312A2" w14:paraId="24F6C086" w14:textId="77777777" w:rsidTr="00242EA2">
        <w:tc>
          <w:tcPr>
            <w:tcW w:w="465" w:type="dxa"/>
            <w:tcBorders>
              <w:left w:val="single" w:sz="24" w:space="0" w:color="auto"/>
            </w:tcBorders>
          </w:tcPr>
          <w:p w14:paraId="43EA858A" w14:textId="78B951E0" w:rsidR="00EC73CC" w:rsidRPr="004312A2" w:rsidRDefault="00EC73CC" w:rsidP="00EC73CC">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10</w:t>
            </w:r>
          </w:p>
        </w:tc>
        <w:tc>
          <w:tcPr>
            <w:tcW w:w="8547" w:type="dxa"/>
            <w:gridSpan w:val="11"/>
            <w:tcBorders>
              <w:right w:val="single" w:sz="24" w:space="0" w:color="auto"/>
            </w:tcBorders>
          </w:tcPr>
          <w:p w14:paraId="1711E7CF" w14:textId="77777777" w:rsidR="00EC73CC" w:rsidRPr="00583C8D" w:rsidRDefault="00EC73CC" w:rsidP="00EC73CC">
            <w:pPr>
              <w:spacing w:after="0" w:line="240" w:lineRule="auto"/>
              <w:rPr>
                <w:rFonts w:asciiTheme="minorHAnsi" w:hAnsiTheme="minorHAnsi"/>
                <w:sz w:val="18"/>
                <w:szCs w:val="18"/>
                <w:lang w:val="sr-Cyrl-CS"/>
              </w:rPr>
            </w:pPr>
            <w:r w:rsidRPr="00583C8D">
              <w:rPr>
                <w:rFonts w:asciiTheme="minorHAnsi" w:hAnsiTheme="minorHAnsi"/>
                <w:sz w:val="18"/>
                <w:szCs w:val="18"/>
                <w:lang w:val="sr-Cyrl-CS"/>
              </w:rPr>
              <w:t>Biohemija prehrane</w:t>
            </w:r>
          </w:p>
        </w:tc>
      </w:tr>
      <w:tr w:rsidR="00EC73CC" w:rsidRPr="004312A2" w14:paraId="3839340B" w14:textId="77777777" w:rsidTr="00242EA2">
        <w:tc>
          <w:tcPr>
            <w:tcW w:w="465" w:type="dxa"/>
            <w:tcBorders>
              <w:left w:val="single" w:sz="24" w:space="0" w:color="auto"/>
            </w:tcBorders>
          </w:tcPr>
          <w:p w14:paraId="2944A3BB" w14:textId="7886FD3A" w:rsidR="00EC73CC" w:rsidRPr="004312A2" w:rsidRDefault="00EC73CC" w:rsidP="00EC73CC">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11</w:t>
            </w:r>
          </w:p>
        </w:tc>
        <w:tc>
          <w:tcPr>
            <w:tcW w:w="8547" w:type="dxa"/>
            <w:gridSpan w:val="11"/>
            <w:tcBorders>
              <w:right w:val="single" w:sz="24" w:space="0" w:color="auto"/>
            </w:tcBorders>
          </w:tcPr>
          <w:p w14:paraId="494A089C" w14:textId="77777777" w:rsidR="00EC73CC" w:rsidRPr="00583C8D" w:rsidRDefault="00EC73CC" w:rsidP="00EC73CC">
            <w:pPr>
              <w:spacing w:after="0" w:line="240" w:lineRule="auto"/>
              <w:rPr>
                <w:rFonts w:asciiTheme="minorHAnsi" w:hAnsiTheme="minorHAnsi"/>
                <w:sz w:val="18"/>
                <w:szCs w:val="18"/>
                <w:lang w:val="sr-Cyrl-CS"/>
              </w:rPr>
            </w:pPr>
            <w:r w:rsidRPr="00583C8D">
              <w:rPr>
                <w:rFonts w:asciiTheme="minorHAnsi" w:hAnsiTheme="minorHAnsi"/>
                <w:sz w:val="18"/>
                <w:szCs w:val="18"/>
                <w:lang w:val="sr-Cyrl-CS"/>
              </w:rPr>
              <w:t>Organizacija kliničko-biohemijske laboratorije</w:t>
            </w:r>
          </w:p>
        </w:tc>
      </w:tr>
      <w:tr w:rsidR="00EC73CC" w:rsidRPr="004312A2" w14:paraId="2BFB8F9C" w14:textId="77777777" w:rsidTr="00242EA2">
        <w:tc>
          <w:tcPr>
            <w:tcW w:w="465" w:type="dxa"/>
            <w:tcBorders>
              <w:left w:val="single" w:sz="24" w:space="0" w:color="auto"/>
            </w:tcBorders>
          </w:tcPr>
          <w:p w14:paraId="058E6F01" w14:textId="6DAD87D6" w:rsidR="00EC73CC" w:rsidRPr="004312A2" w:rsidRDefault="00EC73CC" w:rsidP="00EC73CC">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12</w:t>
            </w:r>
          </w:p>
        </w:tc>
        <w:tc>
          <w:tcPr>
            <w:tcW w:w="8547" w:type="dxa"/>
            <w:gridSpan w:val="11"/>
            <w:tcBorders>
              <w:right w:val="single" w:sz="24" w:space="0" w:color="auto"/>
            </w:tcBorders>
          </w:tcPr>
          <w:p w14:paraId="44452725" w14:textId="77777777" w:rsidR="00EC73CC" w:rsidRPr="00583C8D" w:rsidRDefault="00EC73CC" w:rsidP="00EC73CC">
            <w:pPr>
              <w:spacing w:after="0" w:line="240" w:lineRule="auto"/>
              <w:rPr>
                <w:rFonts w:asciiTheme="minorHAnsi" w:hAnsiTheme="minorHAnsi"/>
                <w:sz w:val="18"/>
                <w:szCs w:val="18"/>
                <w:lang w:val="sr-Cyrl-CS"/>
              </w:rPr>
            </w:pPr>
            <w:r w:rsidRPr="00583C8D">
              <w:rPr>
                <w:rFonts w:asciiTheme="minorHAnsi" w:hAnsiTheme="minorHAnsi"/>
                <w:sz w:val="18"/>
                <w:szCs w:val="18"/>
                <w:lang w:val="sr-Cyrl-CS"/>
              </w:rPr>
              <w:t>Uređaji, instrumenti i tehnika rada u biohemijskoj laboratoriji</w:t>
            </w:r>
          </w:p>
        </w:tc>
      </w:tr>
      <w:tr w:rsidR="00EC73CC" w:rsidRPr="004312A2" w14:paraId="68787B2E" w14:textId="77777777" w:rsidTr="00242EA2">
        <w:tc>
          <w:tcPr>
            <w:tcW w:w="465" w:type="dxa"/>
            <w:tcBorders>
              <w:left w:val="single" w:sz="24" w:space="0" w:color="auto"/>
            </w:tcBorders>
          </w:tcPr>
          <w:p w14:paraId="6CC10CFD" w14:textId="354120FE" w:rsidR="00EC73CC" w:rsidRPr="004312A2" w:rsidRDefault="00EC73CC" w:rsidP="00EC73CC">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13</w:t>
            </w:r>
          </w:p>
        </w:tc>
        <w:tc>
          <w:tcPr>
            <w:tcW w:w="8547" w:type="dxa"/>
            <w:gridSpan w:val="11"/>
            <w:tcBorders>
              <w:right w:val="single" w:sz="24" w:space="0" w:color="auto"/>
            </w:tcBorders>
          </w:tcPr>
          <w:p w14:paraId="451C4464" w14:textId="77777777" w:rsidR="00EC73CC" w:rsidRPr="00583C8D" w:rsidRDefault="00EC73CC" w:rsidP="00EC73CC">
            <w:pPr>
              <w:spacing w:after="0" w:line="240" w:lineRule="auto"/>
              <w:rPr>
                <w:rFonts w:asciiTheme="minorHAnsi" w:hAnsiTheme="minorHAnsi"/>
                <w:sz w:val="18"/>
                <w:szCs w:val="18"/>
                <w:lang w:val="sr-Cyrl-CS"/>
              </w:rPr>
            </w:pPr>
            <w:r w:rsidRPr="00583C8D">
              <w:rPr>
                <w:rFonts w:asciiTheme="minorHAnsi" w:hAnsiTheme="minorHAnsi"/>
                <w:sz w:val="18"/>
                <w:szCs w:val="18"/>
                <w:lang w:val="sr-Cyrl-CS"/>
              </w:rPr>
              <w:t>Uzimanje i čuvanje biološkog materijala</w:t>
            </w:r>
          </w:p>
        </w:tc>
      </w:tr>
      <w:tr w:rsidR="00EC73CC" w:rsidRPr="004312A2" w14:paraId="5E4BDDF6" w14:textId="77777777" w:rsidTr="00242EA2">
        <w:tc>
          <w:tcPr>
            <w:tcW w:w="465" w:type="dxa"/>
            <w:tcBorders>
              <w:left w:val="single" w:sz="24" w:space="0" w:color="auto"/>
            </w:tcBorders>
          </w:tcPr>
          <w:p w14:paraId="711A7F28" w14:textId="1E9B7AAE" w:rsidR="00EC73CC" w:rsidRPr="004312A2" w:rsidRDefault="00EC73CC" w:rsidP="00EC73CC">
            <w:pPr>
              <w:spacing w:after="0" w:line="240" w:lineRule="auto"/>
              <w:jc w:val="center"/>
              <w:rPr>
                <w:rFonts w:asciiTheme="minorHAnsi" w:hAnsiTheme="minorHAnsi"/>
                <w:sz w:val="18"/>
                <w:szCs w:val="18"/>
                <w:lang w:val="sr-Cyrl-BA"/>
              </w:rPr>
            </w:pPr>
            <w:r w:rsidRPr="004312A2">
              <w:rPr>
                <w:rFonts w:asciiTheme="minorHAnsi" w:hAnsiTheme="minorHAnsi"/>
                <w:sz w:val="18"/>
                <w:szCs w:val="18"/>
                <w:lang w:val="sr-Cyrl-BA"/>
              </w:rPr>
              <w:t>14</w:t>
            </w:r>
          </w:p>
        </w:tc>
        <w:tc>
          <w:tcPr>
            <w:tcW w:w="8547" w:type="dxa"/>
            <w:gridSpan w:val="11"/>
            <w:tcBorders>
              <w:right w:val="single" w:sz="24" w:space="0" w:color="auto"/>
            </w:tcBorders>
          </w:tcPr>
          <w:p w14:paraId="208D0D81" w14:textId="77777777" w:rsidR="00EC73CC" w:rsidRPr="00583C8D" w:rsidRDefault="00EC73CC" w:rsidP="00EC73CC">
            <w:pPr>
              <w:spacing w:after="0" w:line="240" w:lineRule="auto"/>
              <w:rPr>
                <w:rFonts w:asciiTheme="minorHAnsi" w:hAnsiTheme="minorHAnsi"/>
                <w:sz w:val="18"/>
                <w:szCs w:val="18"/>
                <w:lang w:val="sr-Cyrl-CS"/>
              </w:rPr>
            </w:pPr>
            <w:r w:rsidRPr="00583C8D">
              <w:rPr>
                <w:rFonts w:asciiTheme="minorHAnsi" w:hAnsiTheme="minorHAnsi"/>
                <w:sz w:val="18"/>
                <w:szCs w:val="18"/>
                <w:lang w:val="sr-Cyrl-CS"/>
              </w:rPr>
              <w:t>Kliničko-biohemijska ispitivanja gastrointestinalnog trakta</w:t>
            </w:r>
          </w:p>
        </w:tc>
      </w:tr>
      <w:tr w:rsidR="00EC73CC" w:rsidRPr="004312A2" w14:paraId="3748A7C2" w14:textId="77777777" w:rsidTr="00242EA2">
        <w:tc>
          <w:tcPr>
            <w:tcW w:w="465" w:type="dxa"/>
            <w:tcBorders>
              <w:left w:val="single" w:sz="24" w:space="0" w:color="auto"/>
            </w:tcBorders>
          </w:tcPr>
          <w:p w14:paraId="1F8F06E1" w14:textId="12E5312B" w:rsidR="00EC73CC" w:rsidRPr="004312A2" w:rsidRDefault="00EC73CC" w:rsidP="00EC73CC">
            <w:pPr>
              <w:spacing w:after="0" w:line="240" w:lineRule="auto"/>
              <w:jc w:val="center"/>
              <w:rPr>
                <w:rFonts w:asciiTheme="minorHAnsi" w:hAnsiTheme="minorHAnsi"/>
                <w:sz w:val="18"/>
                <w:szCs w:val="18"/>
                <w:highlight w:val="yellow"/>
                <w:lang w:val="sr-Cyrl-BA"/>
              </w:rPr>
            </w:pPr>
            <w:r w:rsidRPr="004312A2">
              <w:rPr>
                <w:rFonts w:asciiTheme="minorHAnsi" w:hAnsiTheme="minorHAnsi"/>
                <w:sz w:val="18"/>
                <w:szCs w:val="18"/>
                <w:lang w:val="sr-Cyrl-BA"/>
              </w:rPr>
              <w:t>15</w:t>
            </w:r>
          </w:p>
        </w:tc>
        <w:tc>
          <w:tcPr>
            <w:tcW w:w="8547" w:type="dxa"/>
            <w:gridSpan w:val="11"/>
            <w:tcBorders>
              <w:right w:val="single" w:sz="24" w:space="0" w:color="auto"/>
            </w:tcBorders>
          </w:tcPr>
          <w:p w14:paraId="4D07976A" w14:textId="77777777" w:rsidR="00EC73CC" w:rsidRPr="00583C8D" w:rsidRDefault="00EC73CC" w:rsidP="00EC73CC">
            <w:pPr>
              <w:spacing w:after="0" w:line="240" w:lineRule="auto"/>
              <w:rPr>
                <w:rFonts w:asciiTheme="minorHAnsi" w:hAnsiTheme="minorHAnsi"/>
                <w:sz w:val="18"/>
                <w:szCs w:val="18"/>
                <w:lang w:val="sr-Cyrl-CS"/>
              </w:rPr>
            </w:pPr>
            <w:r w:rsidRPr="00583C8D">
              <w:rPr>
                <w:rFonts w:asciiTheme="minorHAnsi" w:hAnsiTheme="minorHAnsi"/>
                <w:sz w:val="18"/>
                <w:szCs w:val="18"/>
                <w:lang w:val="sr-Cyrl-CS"/>
              </w:rPr>
              <w:t>Uticaj lijekova na rezultate kliničko-biohemijskih pretraga</w:t>
            </w:r>
          </w:p>
        </w:tc>
      </w:tr>
      <w:tr w:rsidR="00EC73CC" w:rsidRPr="004312A2" w14:paraId="5D7954BE" w14:textId="77777777" w:rsidTr="00242EA2">
        <w:tc>
          <w:tcPr>
            <w:tcW w:w="465" w:type="dxa"/>
            <w:tcBorders>
              <w:left w:val="single" w:sz="24" w:space="0" w:color="auto"/>
              <w:bottom w:val="single" w:sz="24" w:space="0" w:color="auto"/>
            </w:tcBorders>
          </w:tcPr>
          <w:p w14:paraId="795886AE" w14:textId="4B48124D" w:rsidR="00EC73CC" w:rsidRPr="004312A2" w:rsidRDefault="00EC73CC" w:rsidP="00EC73CC">
            <w:pPr>
              <w:spacing w:after="0" w:line="240" w:lineRule="auto"/>
              <w:jc w:val="center"/>
              <w:rPr>
                <w:rFonts w:asciiTheme="minorHAnsi" w:hAnsiTheme="minorHAnsi"/>
                <w:sz w:val="18"/>
                <w:szCs w:val="18"/>
                <w:highlight w:val="yellow"/>
                <w:lang w:val="sr-Cyrl-BA"/>
              </w:rPr>
            </w:pPr>
          </w:p>
        </w:tc>
        <w:tc>
          <w:tcPr>
            <w:tcW w:w="8547" w:type="dxa"/>
            <w:gridSpan w:val="11"/>
            <w:tcBorders>
              <w:bottom w:val="single" w:sz="24" w:space="0" w:color="auto"/>
              <w:right w:val="single" w:sz="24" w:space="0" w:color="auto"/>
            </w:tcBorders>
          </w:tcPr>
          <w:p w14:paraId="5433ACCF" w14:textId="77777777" w:rsidR="00EC73CC" w:rsidRPr="00583C8D" w:rsidRDefault="00EC73CC" w:rsidP="00EC73CC">
            <w:pPr>
              <w:spacing w:after="0" w:line="240" w:lineRule="auto"/>
              <w:rPr>
                <w:rFonts w:asciiTheme="minorHAnsi" w:hAnsiTheme="minorHAnsi"/>
                <w:i/>
                <w:sz w:val="18"/>
                <w:szCs w:val="18"/>
                <w:lang w:val="sr-Cyrl-BA"/>
              </w:rPr>
            </w:pPr>
            <w:r w:rsidRPr="00583C8D">
              <w:rPr>
                <w:rFonts w:asciiTheme="minorHAnsi" w:hAnsiTheme="minorHAnsi"/>
                <w:i/>
                <w:sz w:val="18"/>
                <w:szCs w:val="18"/>
                <w:lang w:val="sr-Latn-BA"/>
              </w:rPr>
              <w:t>II parcijalni ispit</w:t>
            </w:r>
          </w:p>
        </w:tc>
      </w:tr>
      <w:tr w:rsidR="00EC73CC" w:rsidRPr="00326121" w14:paraId="41AEAAE9" w14:textId="77777777" w:rsidTr="00242EA2">
        <w:trPr>
          <w:trHeight w:val="285"/>
        </w:trPr>
        <w:tc>
          <w:tcPr>
            <w:tcW w:w="9012" w:type="dxa"/>
            <w:gridSpan w:val="12"/>
            <w:tcBorders>
              <w:top w:val="single" w:sz="24" w:space="0" w:color="auto"/>
              <w:left w:val="single" w:sz="24" w:space="0" w:color="auto"/>
              <w:right w:val="single" w:sz="24" w:space="0" w:color="auto"/>
            </w:tcBorders>
          </w:tcPr>
          <w:p w14:paraId="12B4EB2C" w14:textId="77777777" w:rsidR="00EC73CC" w:rsidRPr="00326121" w:rsidRDefault="00EC73CC" w:rsidP="00EC73CC">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EC73CC" w:rsidRPr="004312A2" w14:paraId="6F2DC271" w14:textId="77777777" w:rsidTr="00242EA2">
        <w:trPr>
          <w:trHeight w:val="1380"/>
        </w:trPr>
        <w:tc>
          <w:tcPr>
            <w:tcW w:w="3620" w:type="dxa"/>
            <w:gridSpan w:val="6"/>
            <w:tcBorders>
              <w:left w:val="single" w:sz="24" w:space="0" w:color="auto"/>
            </w:tcBorders>
          </w:tcPr>
          <w:p w14:paraId="64DF81C3" w14:textId="77777777" w:rsidR="00EC73CC" w:rsidRPr="00583C8D" w:rsidRDefault="00EC73CC" w:rsidP="00EC73CC">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Nedeljno:</w:t>
            </w:r>
          </w:p>
          <w:p w14:paraId="6D81FCDD" w14:textId="77777777" w:rsidR="00EC73CC" w:rsidRPr="00583C8D" w:rsidRDefault="00EC73CC" w:rsidP="00EC73CC">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Kreditni koeficijent:</w:t>
            </w:r>
          </w:p>
          <w:p w14:paraId="2ECEA11F" w14:textId="77777777" w:rsidR="00EC73CC" w:rsidRPr="00583C8D" w:rsidRDefault="00EC73CC" w:rsidP="00EC73CC">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13,5:30k=(ECTS/30)= 0,45</w:t>
            </w:r>
          </w:p>
          <w:p w14:paraId="4807FF66" w14:textId="77777777" w:rsidR="00EC73CC" w:rsidRPr="00583C8D" w:rsidRDefault="00EC73CC" w:rsidP="00EC73CC">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 xml:space="preserve"> </w:t>
            </w:r>
          </w:p>
          <w:p w14:paraId="75DDBD6D" w14:textId="77777777" w:rsidR="00EC73CC" w:rsidRPr="00583C8D" w:rsidRDefault="00EC73CC" w:rsidP="00EC73CC">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Nedeljno opterećenje:</w:t>
            </w:r>
          </w:p>
          <w:p w14:paraId="56B8E27A" w14:textId="77777777" w:rsidR="00EC73CC" w:rsidRPr="00583C8D" w:rsidRDefault="00EC73CC" w:rsidP="00EC73CC">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0,45*40=(k*40 sati)= 18 sati</w:t>
            </w:r>
          </w:p>
        </w:tc>
        <w:tc>
          <w:tcPr>
            <w:tcW w:w="5392" w:type="dxa"/>
            <w:gridSpan w:val="6"/>
            <w:tcBorders>
              <w:right w:val="single" w:sz="24" w:space="0" w:color="auto"/>
            </w:tcBorders>
          </w:tcPr>
          <w:p w14:paraId="0DD5411C" w14:textId="77777777" w:rsidR="00EC73CC" w:rsidRPr="00583C8D" w:rsidRDefault="00EC73CC" w:rsidP="00EC73CC">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Ukupno opterećenje za predmet:</w:t>
            </w:r>
          </w:p>
          <w:p w14:paraId="492F7A08" w14:textId="77777777" w:rsidR="00EC73CC" w:rsidRPr="00583C8D" w:rsidRDefault="00EC73CC" w:rsidP="00EC73CC">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 xml:space="preserve">             13,50*30 (ECTS kredita * 30 sati/kredita) = 405 sati</w:t>
            </w:r>
          </w:p>
          <w:p w14:paraId="3D695AD9" w14:textId="77777777" w:rsidR="00EC73CC" w:rsidRPr="00583C8D" w:rsidRDefault="00EC73CC" w:rsidP="00EC73CC">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Aktivna nastava (predavanje i vježbe): 315 sati</w:t>
            </w:r>
          </w:p>
          <w:p w14:paraId="0DCF1DC9" w14:textId="77777777" w:rsidR="00EC73CC" w:rsidRPr="00583C8D" w:rsidRDefault="00EC73CC" w:rsidP="00EC73CC">
            <w:pPr>
              <w:numPr>
                <w:ilvl w:val="0"/>
                <w:numId w:val="2"/>
              </w:num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Predavanja 90 sati</w:t>
            </w:r>
          </w:p>
          <w:p w14:paraId="5DB67186" w14:textId="77777777" w:rsidR="00EC73CC" w:rsidRPr="00583C8D" w:rsidRDefault="00EC73CC" w:rsidP="00EC73CC">
            <w:pPr>
              <w:numPr>
                <w:ilvl w:val="0"/>
                <w:numId w:val="2"/>
              </w:num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Vježbe 225 sati</w:t>
            </w:r>
          </w:p>
          <w:p w14:paraId="3B2E02CA" w14:textId="77777777" w:rsidR="00EC73CC" w:rsidRPr="00583C8D" w:rsidRDefault="00EC73CC" w:rsidP="00EC73CC">
            <w:pPr>
              <w:spacing w:after="0" w:line="240" w:lineRule="auto"/>
              <w:rPr>
                <w:rFonts w:asciiTheme="minorHAnsi" w:hAnsiTheme="minorHAnsi"/>
                <w:sz w:val="18"/>
                <w:szCs w:val="18"/>
                <w:lang w:val="sr-Latn-BA"/>
              </w:rPr>
            </w:pPr>
            <w:r w:rsidRPr="00583C8D">
              <w:rPr>
                <w:rFonts w:asciiTheme="minorHAnsi" w:hAnsiTheme="minorHAnsi"/>
                <w:sz w:val="18"/>
                <w:szCs w:val="18"/>
                <w:lang w:val="sr-Latn-BA"/>
              </w:rPr>
              <w:t xml:space="preserve"> Samostalni rad studenta 90 sati</w:t>
            </w:r>
          </w:p>
        </w:tc>
      </w:tr>
      <w:tr w:rsidR="00EC73CC" w:rsidRPr="00326121" w14:paraId="351C7104" w14:textId="77777777" w:rsidTr="00242EA2">
        <w:tc>
          <w:tcPr>
            <w:tcW w:w="9012" w:type="dxa"/>
            <w:gridSpan w:val="12"/>
            <w:tcBorders>
              <w:left w:val="single" w:sz="24" w:space="0" w:color="auto"/>
              <w:right w:val="single" w:sz="24" w:space="0" w:color="auto"/>
            </w:tcBorders>
          </w:tcPr>
          <w:p w14:paraId="498958B2" w14:textId="77777777" w:rsidR="00EC73CC" w:rsidRPr="00326121" w:rsidRDefault="00EC73CC" w:rsidP="00EC73CC">
            <w:pPr>
              <w:spacing w:after="0" w:line="240" w:lineRule="auto"/>
              <w:rPr>
                <w:rFonts w:asciiTheme="minorHAnsi" w:hAnsiTheme="minorHAnsi"/>
                <w:sz w:val="20"/>
                <w:szCs w:val="20"/>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4312A2">
              <w:rPr>
                <w:rFonts w:asciiTheme="minorHAnsi" w:hAnsiTheme="minorHAnsi"/>
                <w:sz w:val="18"/>
                <w:szCs w:val="18"/>
                <w:lang w:val="sr-Cyrl-CS"/>
              </w:rPr>
              <w:t>pohađanje predavanja i vježbi; polaganje kolokvija i testova</w:t>
            </w:r>
          </w:p>
        </w:tc>
      </w:tr>
      <w:tr w:rsidR="00EC73CC" w:rsidRPr="00326121" w14:paraId="7055A8D6" w14:textId="77777777" w:rsidTr="00242EA2">
        <w:tc>
          <w:tcPr>
            <w:tcW w:w="9012" w:type="dxa"/>
            <w:gridSpan w:val="12"/>
            <w:tcBorders>
              <w:left w:val="single" w:sz="24" w:space="0" w:color="auto"/>
              <w:right w:val="single" w:sz="24" w:space="0" w:color="auto"/>
            </w:tcBorders>
          </w:tcPr>
          <w:p w14:paraId="5F4F7FA9" w14:textId="77777777" w:rsidR="00EC73CC" w:rsidRDefault="00EC73CC" w:rsidP="00EC73CC">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p>
          <w:p w14:paraId="4FEB9234" w14:textId="64796E85" w:rsidR="00EC73CC" w:rsidRPr="00DA629B" w:rsidRDefault="00EC73CC" w:rsidP="00EC73CC">
            <w:pPr>
              <w:pStyle w:val="ListParagraph"/>
              <w:numPr>
                <w:ilvl w:val="0"/>
                <w:numId w:val="30"/>
              </w:numPr>
              <w:ind w:left="284" w:hanging="142"/>
              <w:rPr>
                <w:rFonts w:asciiTheme="minorHAnsi" w:hAnsiTheme="minorHAnsi"/>
                <w:sz w:val="18"/>
                <w:szCs w:val="18"/>
                <w:lang w:val="sr-Cyrl-CS"/>
              </w:rPr>
            </w:pPr>
            <w:r w:rsidRPr="00DA629B">
              <w:rPr>
                <w:rFonts w:asciiTheme="minorHAnsi" w:hAnsiTheme="minorHAnsi"/>
                <w:sz w:val="18"/>
                <w:szCs w:val="18"/>
                <w:lang w:val="sr-Cyrl-CS"/>
              </w:rPr>
              <w:t>Saničanin</w:t>
            </w:r>
            <w:r w:rsidRPr="00DA629B">
              <w:rPr>
                <w:rFonts w:asciiTheme="minorHAnsi" w:hAnsiTheme="minorHAnsi"/>
                <w:sz w:val="18"/>
                <w:szCs w:val="18"/>
              </w:rPr>
              <w:t>,</w:t>
            </w:r>
            <w:r w:rsidRPr="00DA629B">
              <w:rPr>
                <w:rFonts w:asciiTheme="minorHAnsi" w:hAnsiTheme="minorHAnsi"/>
                <w:sz w:val="18"/>
                <w:szCs w:val="18"/>
                <w:lang w:val="sr-Cyrl-CS"/>
              </w:rPr>
              <w:t xml:space="preserve"> Ž.</w:t>
            </w:r>
            <w:r w:rsidRPr="00DA629B">
              <w:rPr>
                <w:rFonts w:asciiTheme="minorHAnsi" w:hAnsiTheme="minorHAnsi"/>
                <w:sz w:val="18"/>
                <w:szCs w:val="18"/>
              </w:rPr>
              <w:t>:</w:t>
            </w:r>
            <w:r w:rsidRPr="00DA629B">
              <w:rPr>
                <w:rFonts w:asciiTheme="minorHAnsi" w:hAnsiTheme="minorHAnsi"/>
                <w:sz w:val="18"/>
                <w:szCs w:val="18"/>
                <w:lang w:val="sr-Cyrl-CS"/>
              </w:rPr>
              <w:t xml:space="preserve"> Biohemija, Medicinski fakultet Banja Luka,2008</w:t>
            </w:r>
            <w:r w:rsidRPr="00DA629B">
              <w:rPr>
                <w:rFonts w:asciiTheme="minorHAnsi" w:hAnsiTheme="minorHAnsi"/>
                <w:sz w:val="18"/>
                <w:szCs w:val="18"/>
              </w:rPr>
              <w:t xml:space="preserve">; </w:t>
            </w:r>
            <w:r w:rsidRPr="00DA629B">
              <w:rPr>
                <w:rFonts w:asciiTheme="minorHAnsi" w:hAnsiTheme="minorHAnsi"/>
                <w:sz w:val="18"/>
                <w:szCs w:val="18"/>
                <w:lang w:val="sr-Cyrl-CS"/>
              </w:rPr>
              <w:t xml:space="preserve"> </w:t>
            </w:r>
          </w:p>
          <w:p w14:paraId="1F2883D1" w14:textId="094E2D98" w:rsidR="00EC73CC" w:rsidRPr="00DA629B" w:rsidRDefault="00EC73CC" w:rsidP="00EC73CC">
            <w:pPr>
              <w:pStyle w:val="ListParagraph"/>
              <w:numPr>
                <w:ilvl w:val="0"/>
                <w:numId w:val="30"/>
              </w:numPr>
              <w:ind w:left="284" w:hanging="142"/>
              <w:rPr>
                <w:rFonts w:asciiTheme="minorHAnsi" w:hAnsiTheme="minorHAnsi"/>
                <w:sz w:val="18"/>
                <w:szCs w:val="18"/>
              </w:rPr>
            </w:pPr>
            <w:r w:rsidRPr="00DA629B">
              <w:rPr>
                <w:rFonts w:asciiTheme="minorHAnsi" w:hAnsiTheme="minorHAnsi"/>
                <w:sz w:val="18"/>
                <w:szCs w:val="18"/>
                <w:lang w:val="sr-Cyrl-CS"/>
              </w:rPr>
              <w:t>Štraus B.</w:t>
            </w:r>
            <w:r w:rsidRPr="00DA629B">
              <w:rPr>
                <w:rFonts w:asciiTheme="minorHAnsi" w:hAnsiTheme="minorHAnsi"/>
                <w:sz w:val="18"/>
                <w:szCs w:val="18"/>
              </w:rPr>
              <w:t>:</w:t>
            </w:r>
            <w:r w:rsidRPr="00DA629B">
              <w:rPr>
                <w:rFonts w:asciiTheme="minorHAnsi" w:hAnsiTheme="minorHAnsi"/>
                <w:sz w:val="18"/>
                <w:szCs w:val="18"/>
                <w:lang w:val="sr-Cyrl-CS"/>
              </w:rPr>
              <w:t xml:space="preserve"> Medicinska Biohemija</w:t>
            </w:r>
            <w:r w:rsidRPr="00DA629B">
              <w:rPr>
                <w:rFonts w:asciiTheme="minorHAnsi" w:hAnsiTheme="minorHAnsi"/>
                <w:sz w:val="18"/>
                <w:szCs w:val="18"/>
              </w:rPr>
              <w:t>,</w:t>
            </w:r>
            <w:r w:rsidRPr="00DA629B">
              <w:rPr>
                <w:rFonts w:asciiTheme="minorHAnsi" w:hAnsiTheme="minorHAnsi"/>
                <w:sz w:val="18"/>
                <w:szCs w:val="18"/>
                <w:lang w:val="sr-Cyrl-CS"/>
              </w:rPr>
              <w:t xml:space="preserve"> JUMENA, Zagreb,1988</w:t>
            </w:r>
          </w:p>
        </w:tc>
      </w:tr>
      <w:tr w:rsidR="00EC73CC" w:rsidRPr="00326121" w14:paraId="73060E98" w14:textId="77777777" w:rsidTr="00242EA2">
        <w:tc>
          <w:tcPr>
            <w:tcW w:w="9012" w:type="dxa"/>
            <w:gridSpan w:val="12"/>
            <w:tcBorders>
              <w:left w:val="single" w:sz="24" w:space="0" w:color="auto"/>
              <w:right w:val="single" w:sz="24" w:space="0" w:color="auto"/>
            </w:tcBorders>
          </w:tcPr>
          <w:p w14:paraId="213B17A0" w14:textId="77777777" w:rsidR="00EC73CC" w:rsidRPr="00326121" w:rsidRDefault="00EC73CC" w:rsidP="00EC73CC">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4312A2">
              <w:rPr>
                <w:rFonts w:asciiTheme="minorHAnsi" w:hAnsiTheme="minorHAnsi"/>
                <w:sz w:val="18"/>
                <w:szCs w:val="18"/>
              </w:rPr>
              <w:t>a</w:t>
            </w:r>
            <w:r w:rsidRPr="004312A2">
              <w:rPr>
                <w:rFonts w:asciiTheme="minorHAnsi" w:hAnsiTheme="minorHAnsi"/>
                <w:sz w:val="18"/>
                <w:szCs w:val="18"/>
                <w:lang w:val="sr-Cyrl-CS"/>
              </w:rPr>
              <w:t xml:space="preserve">ktivnosti i dolasci do 10 </w:t>
            </w:r>
            <w:r w:rsidRPr="004312A2">
              <w:rPr>
                <w:rFonts w:asciiTheme="minorHAnsi" w:hAnsiTheme="minorHAnsi"/>
                <w:sz w:val="18"/>
                <w:szCs w:val="18"/>
              </w:rPr>
              <w:t>poena</w:t>
            </w:r>
            <w:r w:rsidRPr="004312A2">
              <w:rPr>
                <w:rFonts w:asciiTheme="minorHAnsi" w:hAnsiTheme="minorHAnsi"/>
                <w:sz w:val="18"/>
                <w:szCs w:val="18"/>
                <w:lang w:val="sr-Cyrl-CS"/>
              </w:rPr>
              <w:t xml:space="preserve">, kolokviji do 20 </w:t>
            </w:r>
            <w:r w:rsidRPr="004312A2">
              <w:rPr>
                <w:rFonts w:asciiTheme="minorHAnsi" w:hAnsiTheme="minorHAnsi"/>
                <w:sz w:val="18"/>
                <w:szCs w:val="18"/>
              </w:rPr>
              <w:t>poena</w:t>
            </w:r>
            <w:r w:rsidRPr="004312A2">
              <w:rPr>
                <w:rFonts w:asciiTheme="minorHAnsi" w:hAnsiTheme="minorHAnsi"/>
                <w:sz w:val="18"/>
                <w:szCs w:val="18"/>
                <w:lang w:val="sr-Cyrl-CS"/>
              </w:rPr>
              <w:t xml:space="preserve">, testovi do 35 </w:t>
            </w:r>
            <w:r w:rsidRPr="004312A2">
              <w:rPr>
                <w:rFonts w:asciiTheme="minorHAnsi" w:hAnsiTheme="minorHAnsi"/>
                <w:sz w:val="18"/>
                <w:szCs w:val="18"/>
              </w:rPr>
              <w:t>poena,</w:t>
            </w:r>
            <w:r w:rsidRPr="004312A2">
              <w:rPr>
                <w:rFonts w:asciiTheme="minorHAnsi" w:hAnsiTheme="minorHAnsi"/>
                <w:sz w:val="18"/>
                <w:szCs w:val="18"/>
                <w:lang w:val="sr-Cyrl-CS"/>
              </w:rPr>
              <w:t xml:space="preserve"> završni ispit do 35 </w:t>
            </w:r>
            <w:r w:rsidRPr="004312A2">
              <w:rPr>
                <w:rFonts w:asciiTheme="minorHAnsi" w:hAnsiTheme="minorHAnsi"/>
                <w:sz w:val="18"/>
                <w:szCs w:val="18"/>
              </w:rPr>
              <w:t>poena</w:t>
            </w:r>
          </w:p>
        </w:tc>
      </w:tr>
      <w:tr w:rsidR="00EC73CC" w:rsidRPr="00326121" w14:paraId="7CD21730" w14:textId="77777777" w:rsidTr="00242EA2">
        <w:tc>
          <w:tcPr>
            <w:tcW w:w="9012" w:type="dxa"/>
            <w:gridSpan w:val="12"/>
            <w:tcBorders>
              <w:left w:val="single" w:sz="24" w:space="0" w:color="auto"/>
              <w:bottom w:val="single" w:sz="24" w:space="0" w:color="auto"/>
              <w:right w:val="single" w:sz="24" w:space="0" w:color="auto"/>
            </w:tcBorders>
          </w:tcPr>
          <w:p w14:paraId="4A6AC345" w14:textId="77777777" w:rsidR="00EC73CC" w:rsidRPr="00326121" w:rsidRDefault="00EC73CC" w:rsidP="00EC73CC">
            <w:pPr>
              <w:spacing w:after="0" w:line="240" w:lineRule="auto"/>
              <w:rPr>
                <w:rFonts w:asciiTheme="minorHAnsi" w:hAnsiTheme="minorHAnsi"/>
                <w:sz w:val="20"/>
                <w:szCs w:val="20"/>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4312A2">
              <w:rPr>
                <w:rFonts w:asciiTheme="minorHAnsi" w:hAnsiTheme="minorHAnsi"/>
                <w:sz w:val="18"/>
                <w:szCs w:val="18"/>
                <w:lang w:val="sr-Cyrl-CS"/>
              </w:rPr>
              <w:t>nema</w:t>
            </w:r>
          </w:p>
        </w:tc>
      </w:tr>
    </w:tbl>
    <w:p w14:paraId="22D08693" w14:textId="77777777" w:rsidR="00851CCB" w:rsidRPr="00326121" w:rsidRDefault="00851CCB" w:rsidP="00912603">
      <w:pPr>
        <w:spacing w:after="0" w:line="240" w:lineRule="auto"/>
        <w:rPr>
          <w:rFonts w:asciiTheme="minorHAnsi" w:hAnsiTheme="minorHAnsi"/>
          <w:sz w:val="20"/>
          <w:szCs w:val="20"/>
        </w:rPr>
      </w:pPr>
    </w:p>
    <w:p w14:paraId="34C76BE0" w14:textId="77777777" w:rsidR="00851CCB" w:rsidRPr="00326121" w:rsidRDefault="00851CCB" w:rsidP="00912603">
      <w:pPr>
        <w:spacing w:after="0" w:line="240" w:lineRule="auto"/>
        <w:rPr>
          <w:rFonts w:asciiTheme="minorHAnsi" w:hAnsiTheme="minorHAnsi"/>
          <w:sz w:val="20"/>
          <w:szCs w:val="20"/>
        </w:rPr>
      </w:pPr>
    </w:p>
    <w:p w14:paraId="61824C3C" w14:textId="77777777" w:rsidR="00851CCB" w:rsidRPr="00326121" w:rsidRDefault="00851CCB" w:rsidP="00912603">
      <w:pPr>
        <w:spacing w:after="0" w:line="240" w:lineRule="auto"/>
        <w:rPr>
          <w:rFonts w:asciiTheme="minorHAnsi" w:hAnsiTheme="minorHAnsi"/>
          <w:sz w:val="20"/>
          <w:szCs w:val="20"/>
        </w:rPr>
      </w:pPr>
    </w:p>
    <w:p w14:paraId="5EB38E29" w14:textId="77777777" w:rsidR="00851CCB" w:rsidRPr="00326121" w:rsidRDefault="00851CCB" w:rsidP="00912603">
      <w:pPr>
        <w:spacing w:after="0" w:line="240" w:lineRule="auto"/>
        <w:rPr>
          <w:rFonts w:asciiTheme="minorHAnsi" w:hAnsiTheme="minorHAnsi"/>
          <w:sz w:val="20"/>
          <w:szCs w:val="20"/>
        </w:rPr>
      </w:pPr>
    </w:p>
    <w:p w14:paraId="2961981B" w14:textId="77777777" w:rsidR="00242EA2" w:rsidRPr="00326121" w:rsidRDefault="00242EA2" w:rsidP="00912603">
      <w:pPr>
        <w:spacing w:after="0" w:line="240" w:lineRule="auto"/>
        <w:rPr>
          <w:rFonts w:asciiTheme="minorHAnsi" w:hAnsiTheme="minorHAnsi"/>
          <w:sz w:val="20"/>
          <w:szCs w:val="20"/>
        </w:rPr>
        <w:sectPr w:rsidR="00242EA2" w:rsidRPr="00326121" w:rsidSect="008949F1">
          <w:pgSz w:w="11906" w:h="16838"/>
          <w:pgMar w:top="709" w:right="1417" w:bottom="993"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73"/>
        <w:gridCol w:w="681"/>
        <w:gridCol w:w="357"/>
        <w:gridCol w:w="1192"/>
        <w:gridCol w:w="33"/>
        <w:gridCol w:w="1246"/>
        <w:gridCol w:w="356"/>
        <w:gridCol w:w="873"/>
        <w:gridCol w:w="980"/>
        <w:gridCol w:w="977"/>
        <w:gridCol w:w="979"/>
      </w:tblGrid>
      <w:tr w:rsidR="005B6C81" w:rsidRPr="00326121" w14:paraId="5CA61C65" w14:textId="77777777" w:rsidTr="00242EA2">
        <w:tc>
          <w:tcPr>
            <w:tcW w:w="1338" w:type="dxa"/>
            <w:gridSpan w:val="2"/>
            <w:tcBorders>
              <w:top w:val="single" w:sz="24" w:space="0" w:color="auto"/>
              <w:left w:val="single" w:sz="24" w:space="0" w:color="auto"/>
              <w:bottom w:val="single" w:sz="24" w:space="0" w:color="auto"/>
            </w:tcBorders>
            <w:vAlign w:val="center"/>
          </w:tcPr>
          <w:p w14:paraId="20151C27"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lastRenderedPageBreak/>
              <w:t>Pun naziv</w:t>
            </w:r>
          </w:p>
        </w:tc>
        <w:tc>
          <w:tcPr>
            <w:tcW w:w="7674" w:type="dxa"/>
            <w:gridSpan w:val="10"/>
            <w:tcBorders>
              <w:top w:val="single" w:sz="24" w:space="0" w:color="auto"/>
              <w:bottom w:val="single" w:sz="24" w:space="0" w:color="auto"/>
              <w:right w:val="single" w:sz="24" w:space="0" w:color="auto"/>
            </w:tcBorders>
          </w:tcPr>
          <w:p w14:paraId="64E5BD90" w14:textId="77777777" w:rsidR="00851CCB" w:rsidRPr="00326121" w:rsidRDefault="00851CCB" w:rsidP="00912603">
            <w:pPr>
              <w:spacing w:after="0" w:line="240" w:lineRule="auto"/>
              <w:rPr>
                <w:rFonts w:asciiTheme="minorHAnsi" w:hAnsiTheme="minorHAnsi"/>
                <w:b/>
                <w:bCs/>
                <w:sz w:val="20"/>
                <w:szCs w:val="20"/>
                <w:lang w:val="sr-Cyrl-BA"/>
              </w:rPr>
            </w:pPr>
            <w:r w:rsidRPr="00326121">
              <w:rPr>
                <w:rFonts w:asciiTheme="minorHAnsi" w:hAnsiTheme="minorHAnsi"/>
                <w:b/>
                <w:bCs/>
                <w:sz w:val="20"/>
                <w:szCs w:val="20"/>
                <w:lang w:val="sr-Cyrl-BA"/>
              </w:rPr>
              <w:t>HEMATOLOGIJA</w:t>
            </w:r>
          </w:p>
        </w:tc>
      </w:tr>
      <w:tr w:rsidR="005B6C81" w:rsidRPr="00326121" w14:paraId="7116D611" w14:textId="77777777" w:rsidTr="00242EA2">
        <w:tc>
          <w:tcPr>
            <w:tcW w:w="2019" w:type="dxa"/>
            <w:gridSpan w:val="3"/>
            <w:tcBorders>
              <w:top w:val="single" w:sz="24" w:space="0" w:color="auto"/>
              <w:left w:val="single" w:sz="24" w:space="0" w:color="auto"/>
              <w:right w:val="single" w:sz="12" w:space="0" w:color="auto"/>
            </w:tcBorders>
          </w:tcPr>
          <w:p w14:paraId="6B9C3BC9" w14:textId="77777777" w:rsidR="00851CCB" w:rsidRPr="00326121" w:rsidRDefault="00851CCB" w:rsidP="00082FE2">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2" w:type="dxa"/>
            <w:gridSpan w:val="3"/>
            <w:tcBorders>
              <w:top w:val="single" w:sz="24" w:space="0" w:color="auto"/>
              <w:left w:val="single" w:sz="12" w:space="0" w:color="auto"/>
              <w:right w:val="single" w:sz="12" w:space="0" w:color="auto"/>
            </w:tcBorders>
          </w:tcPr>
          <w:p w14:paraId="63AE79D7"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6" w:type="dxa"/>
            <w:tcBorders>
              <w:top w:val="single" w:sz="24" w:space="0" w:color="auto"/>
              <w:left w:val="single" w:sz="12" w:space="0" w:color="auto"/>
              <w:right w:val="single" w:sz="12" w:space="0" w:color="auto"/>
            </w:tcBorders>
          </w:tcPr>
          <w:p w14:paraId="378515A2"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29" w:type="dxa"/>
            <w:gridSpan w:val="2"/>
            <w:tcBorders>
              <w:top w:val="single" w:sz="24" w:space="0" w:color="auto"/>
              <w:left w:val="single" w:sz="12" w:space="0" w:color="auto"/>
              <w:right w:val="single" w:sz="12" w:space="0" w:color="auto"/>
            </w:tcBorders>
          </w:tcPr>
          <w:p w14:paraId="079BAA3E"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rPr>
              <w:t>ECTS</w:t>
            </w:r>
          </w:p>
        </w:tc>
        <w:tc>
          <w:tcPr>
            <w:tcW w:w="2936" w:type="dxa"/>
            <w:gridSpan w:val="3"/>
            <w:tcBorders>
              <w:top w:val="single" w:sz="24" w:space="0" w:color="auto"/>
              <w:left w:val="single" w:sz="12" w:space="0" w:color="auto"/>
              <w:right w:val="single" w:sz="24" w:space="0" w:color="auto"/>
            </w:tcBorders>
          </w:tcPr>
          <w:p w14:paraId="79DEBD73"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KLV</w:t>
            </w:r>
            <w:r w:rsidRPr="00326121">
              <w:rPr>
                <w:rFonts w:asciiTheme="minorHAnsi" w:hAnsiTheme="minorHAnsi"/>
                <w:sz w:val="20"/>
                <w:szCs w:val="20"/>
                <w:lang w:val="sr-Cyrl-BA"/>
              </w:rPr>
              <w:t>)</w:t>
            </w:r>
          </w:p>
        </w:tc>
      </w:tr>
      <w:tr w:rsidR="005B6C81" w:rsidRPr="00326121" w14:paraId="69C88C89" w14:textId="77777777" w:rsidTr="00242EA2">
        <w:tc>
          <w:tcPr>
            <w:tcW w:w="2019" w:type="dxa"/>
            <w:gridSpan w:val="3"/>
            <w:tcBorders>
              <w:left w:val="single" w:sz="24" w:space="0" w:color="auto"/>
              <w:bottom w:val="single" w:sz="24" w:space="0" w:color="auto"/>
              <w:right w:val="single" w:sz="12" w:space="0" w:color="auto"/>
            </w:tcBorders>
          </w:tcPr>
          <w:p w14:paraId="141F3C98"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82" w:type="dxa"/>
            <w:gridSpan w:val="3"/>
            <w:tcBorders>
              <w:left w:val="single" w:sz="12" w:space="0" w:color="auto"/>
              <w:bottom w:val="single" w:sz="24" w:space="0" w:color="auto"/>
              <w:right w:val="single" w:sz="12" w:space="0" w:color="auto"/>
            </w:tcBorders>
          </w:tcPr>
          <w:p w14:paraId="0D6454C9"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46" w:type="dxa"/>
            <w:tcBorders>
              <w:left w:val="single" w:sz="12" w:space="0" w:color="auto"/>
              <w:bottom w:val="single" w:sz="24" w:space="0" w:color="auto"/>
              <w:right w:val="single" w:sz="12" w:space="0" w:color="auto"/>
            </w:tcBorders>
          </w:tcPr>
          <w:p w14:paraId="5D155405"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IV</w:t>
            </w:r>
          </w:p>
        </w:tc>
        <w:tc>
          <w:tcPr>
            <w:tcW w:w="1229" w:type="dxa"/>
            <w:gridSpan w:val="2"/>
            <w:tcBorders>
              <w:left w:val="single" w:sz="12" w:space="0" w:color="auto"/>
              <w:bottom w:val="single" w:sz="24" w:space="0" w:color="auto"/>
              <w:right w:val="single" w:sz="12" w:space="0" w:color="auto"/>
            </w:tcBorders>
          </w:tcPr>
          <w:p w14:paraId="16453C14"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12</w:t>
            </w:r>
          </w:p>
        </w:tc>
        <w:tc>
          <w:tcPr>
            <w:tcW w:w="980" w:type="dxa"/>
            <w:tcBorders>
              <w:left w:val="single" w:sz="12" w:space="0" w:color="auto"/>
              <w:bottom w:val="single" w:sz="24" w:space="0" w:color="auto"/>
            </w:tcBorders>
          </w:tcPr>
          <w:p w14:paraId="791E9332"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3</w:t>
            </w:r>
          </w:p>
        </w:tc>
        <w:tc>
          <w:tcPr>
            <w:tcW w:w="977" w:type="dxa"/>
            <w:tcBorders>
              <w:bottom w:val="single" w:sz="24" w:space="0" w:color="auto"/>
            </w:tcBorders>
          </w:tcPr>
          <w:p w14:paraId="2501CD64" w14:textId="77777777" w:rsidR="00851CCB" w:rsidRPr="00326121" w:rsidRDefault="00851CCB" w:rsidP="00912603">
            <w:pPr>
              <w:spacing w:after="0" w:line="240" w:lineRule="auto"/>
              <w:jc w:val="center"/>
              <w:rPr>
                <w:rFonts w:asciiTheme="minorHAnsi" w:hAnsiTheme="minorHAnsi"/>
                <w:sz w:val="20"/>
                <w:szCs w:val="20"/>
                <w:lang w:val="sr-Latn-BA"/>
              </w:rPr>
            </w:pPr>
            <w:r w:rsidRPr="00326121">
              <w:rPr>
                <w:rFonts w:asciiTheme="minorHAnsi" w:hAnsiTheme="minorHAnsi"/>
                <w:sz w:val="20"/>
                <w:szCs w:val="20"/>
                <w:lang w:val="sr-Latn-BA"/>
              </w:rPr>
              <w:t>-</w:t>
            </w:r>
          </w:p>
        </w:tc>
        <w:tc>
          <w:tcPr>
            <w:tcW w:w="979" w:type="dxa"/>
            <w:tcBorders>
              <w:bottom w:val="single" w:sz="24" w:space="0" w:color="auto"/>
              <w:right w:val="single" w:sz="24" w:space="0" w:color="auto"/>
            </w:tcBorders>
          </w:tcPr>
          <w:p w14:paraId="51314247"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5</w:t>
            </w:r>
          </w:p>
        </w:tc>
      </w:tr>
      <w:tr w:rsidR="005B6C81" w:rsidRPr="00326121" w14:paraId="4F3F8A56" w14:textId="77777777" w:rsidTr="00242EA2">
        <w:tc>
          <w:tcPr>
            <w:tcW w:w="2376" w:type="dxa"/>
            <w:gridSpan w:val="4"/>
            <w:tcBorders>
              <w:top w:val="single" w:sz="24" w:space="0" w:color="auto"/>
              <w:left w:val="single" w:sz="24" w:space="0" w:color="auto"/>
              <w:bottom w:val="single" w:sz="24" w:space="0" w:color="auto"/>
            </w:tcBorders>
          </w:tcPr>
          <w:p w14:paraId="4DC44F71"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36" w:type="dxa"/>
            <w:gridSpan w:val="8"/>
            <w:tcBorders>
              <w:top w:val="single" w:sz="24" w:space="0" w:color="auto"/>
              <w:bottom w:val="single" w:sz="24" w:space="0" w:color="auto"/>
              <w:right w:val="single" w:sz="24" w:space="0" w:color="auto"/>
            </w:tcBorders>
          </w:tcPr>
          <w:p w14:paraId="7F287C90"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M-LI-16</w:t>
            </w:r>
          </w:p>
        </w:tc>
      </w:tr>
      <w:tr w:rsidR="00851CCB" w:rsidRPr="00326121" w14:paraId="32A82C0D" w14:textId="77777777" w:rsidTr="00242EA2">
        <w:tc>
          <w:tcPr>
            <w:tcW w:w="5203" w:type="dxa"/>
            <w:gridSpan w:val="8"/>
            <w:tcBorders>
              <w:top w:val="single" w:sz="24" w:space="0" w:color="auto"/>
              <w:left w:val="single" w:sz="24" w:space="0" w:color="auto"/>
              <w:bottom w:val="single" w:sz="24" w:space="0" w:color="auto"/>
            </w:tcBorders>
          </w:tcPr>
          <w:p w14:paraId="53AADFFB" w14:textId="4F508BEA" w:rsidR="00851CCB" w:rsidRPr="00326121" w:rsidRDefault="00082FE2"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w:t>
            </w:r>
            <w:r w:rsidR="00851CCB" w:rsidRPr="00326121">
              <w:rPr>
                <w:rFonts w:asciiTheme="minorHAnsi" w:hAnsiTheme="minorHAnsi"/>
                <w:sz w:val="20"/>
                <w:szCs w:val="20"/>
                <w:lang w:val="sr-Cyrl-BA"/>
              </w:rPr>
              <w:t xml:space="preserve"> realizuje</w:t>
            </w:r>
          </w:p>
        </w:tc>
        <w:tc>
          <w:tcPr>
            <w:tcW w:w="3809" w:type="dxa"/>
            <w:gridSpan w:val="4"/>
            <w:tcBorders>
              <w:top w:val="single" w:sz="24" w:space="0" w:color="auto"/>
              <w:bottom w:val="single" w:sz="24" w:space="0" w:color="auto"/>
              <w:right w:val="single" w:sz="24" w:space="0" w:color="auto"/>
            </w:tcBorders>
          </w:tcPr>
          <w:p w14:paraId="5D5F78BF" w14:textId="73636AC8" w:rsidR="00851CCB" w:rsidRPr="004312A2" w:rsidRDefault="002E073C" w:rsidP="00082FE2">
            <w:pPr>
              <w:spacing w:after="0" w:line="240" w:lineRule="auto"/>
              <w:rPr>
                <w:rFonts w:asciiTheme="minorHAnsi" w:hAnsiTheme="minorHAnsi"/>
                <w:sz w:val="18"/>
                <w:szCs w:val="18"/>
              </w:rPr>
            </w:pPr>
            <w:r w:rsidRPr="004312A2">
              <w:rPr>
                <w:rFonts w:asciiTheme="minorHAnsi" w:hAnsiTheme="minorHAnsi"/>
                <w:sz w:val="18"/>
                <w:szCs w:val="18"/>
                <w:lang w:val="sr-Cyrl-CS"/>
              </w:rPr>
              <w:t>20</w:t>
            </w:r>
            <w:r w:rsidRPr="004312A2">
              <w:rPr>
                <w:rFonts w:asciiTheme="minorHAnsi" w:hAnsiTheme="minorHAnsi"/>
                <w:sz w:val="18"/>
                <w:szCs w:val="18"/>
              </w:rPr>
              <w:t>2</w:t>
            </w:r>
            <w:r w:rsidR="00082FE2" w:rsidRPr="004312A2">
              <w:rPr>
                <w:rFonts w:asciiTheme="minorHAnsi" w:hAnsiTheme="minorHAnsi"/>
                <w:sz w:val="18"/>
                <w:szCs w:val="18"/>
              </w:rPr>
              <w:t>1</w:t>
            </w:r>
            <w:r w:rsidRPr="004312A2">
              <w:rPr>
                <w:rFonts w:asciiTheme="minorHAnsi" w:hAnsiTheme="minorHAnsi"/>
                <w:sz w:val="18"/>
                <w:szCs w:val="18"/>
                <w:lang w:val="sr-Cyrl-CS"/>
              </w:rPr>
              <w:t>/</w:t>
            </w:r>
            <w:r w:rsidRPr="004312A2">
              <w:rPr>
                <w:rFonts w:asciiTheme="minorHAnsi" w:hAnsiTheme="minorHAnsi"/>
                <w:sz w:val="18"/>
                <w:szCs w:val="18"/>
              </w:rPr>
              <w:t>2</w:t>
            </w:r>
            <w:r w:rsidR="00082FE2" w:rsidRPr="004312A2">
              <w:rPr>
                <w:rFonts w:asciiTheme="minorHAnsi" w:hAnsiTheme="minorHAnsi"/>
                <w:sz w:val="18"/>
                <w:szCs w:val="18"/>
              </w:rPr>
              <w:t>2</w:t>
            </w:r>
            <w:r w:rsidRPr="004312A2">
              <w:rPr>
                <w:rFonts w:asciiTheme="minorHAnsi" w:hAnsiTheme="minorHAnsi"/>
                <w:sz w:val="18"/>
                <w:szCs w:val="18"/>
                <w:lang w:val="sr-Cyrl-CS"/>
              </w:rPr>
              <w:t>.</w:t>
            </w:r>
          </w:p>
        </w:tc>
      </w:tr>
      <w:tr w:rsidR="00851CCB" w:rsidRPr="00326121" w14:paraId="633FFA45"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78AEC171"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 xml:space="preserve">Vrsta i nivo studija </w:t>
            </w:r>
            <w:r w:rsidRPr="00326121">
              <w:rPr>
                <w:rFonts w:asciiTheme="minorHAnsi" w:hAnsiTheme="minorHAnsi"/>
                <w:b/>
                <w:sz w:val="20"/>
                <w:szCs w:val="20"/>
                <w:lang w:val="sr-Cyrl-CS"/>
              </w:rPr>
              <w:t>i</w:t>
            </w:r>
            <w:r w:rsidRPr="00326121">
              <w:rPr>
                <w:rFonts w:asciiTheme="minorHAnsi" w:hAnsiTheme="minorHAnsi"/>
                <w:b/>
                <w:sz w:val="20"/>
                <w:szCs w:val="20"/>
                <w:lang w:val="sr-Cyrl-BA"/>
              </w:rPr>
              <w:t xml:space="preserve"> studijski programi</w:t>
            </w:r>
            <w:r w:rsidRPr="00326121">
              <w:rPr>
                <w:rFonts w:asciiTheme="minorHAnsi" w:hAnsiTheme="minorHAnsi"/>
                <w:sz w:val="20"/>
                <w:szCs w:val="20"/>
                <w:lang w:val="sr-Cyrl-BA"/>
              </w:rPr>
              <w:t xml:space="preserve">: </w:t>
            </w:r>
            <w:r w:rsidRPr="004312A2">
              <w:rPr>
                <w:rFonts w:asciiTheme="minorHAnsi" w:hAnsiTheme="minorHAnsi"/>
                <w:sz w:val="18"/>
                <w:szCs w:val="18"/>
              </w:rPr>
              <w:t>akademsk</w:t>
            </w:r>
            <w:r w:rsidRPr="004312A2">
              <w:rPr>
                <w:rFonts w:asciiTheme="minorHAnsi" w:hAnsiTheme="minorHAnsi"/>
                <w:sz w:val="18"/>
                <w:szCs w:val="18"/>
                <w:lang w:val="sr-Cyrl-BA"/>
              </w:rPr>
              <w:t>i studij</w:t>
            </w:r>
            <w:r w:rsidRPr="004312A2">
              <w:rPr>
                <w:rFonts w:asciiTheme="minorHAnsi" w:hAnsiTheme="minorHAnsi"/>
                <w:sz w:val="18"/>
                <w:szCs w:val="18"/>
              </w:rPr>
              <w:t>;</w:t>
            </w:r>
            <w:r w:rsidRPr="004312A2">
              <w:rPr>
                <w:rFonts w:asciiTheme="minorHAnsi" w:hAnsiTheme="minorHAnsi"/>
                <w:sz w:val="18"/>
                <w:szCs w:val="18"/>
                <w:lang w:val="sr-Cyrl-BA"/>
              </w:rPr>
              <w:t xml:space="preserve"> </w:t>
            </w:r>
            <w:r w:rsidRPr="004312A2">
              <w:rPr>
                <w:rFonts w:asciiTheme="minorHAnsi" w:hAnsiTheme="minorHAnsi"/>
                <w:sz w:val="18"/>
                <w:szCs w:val="18"/>
              </w:rPr>
              <w:t>I</w:t>
            </w:r>
            <w:r w:rsidRPr="004312A2">
              <w:rPr>
                <w:rFonts w:asciiTheme="minorHAnsi" w:hAnsiTheme="minorHAnsi"/>
                <w:sz w:val="18"/>
                <w:szCs w:val="18"/>
                <w:lang w:val="sr-Cyrl-BA"/>
              </w:rPr>
              <w:t xml:space="preserve"> ciklus</w:t>
            </w:r>
            <w:r w:rsidRPr="004312A2">
              <w:rPr>
                <w:rFonts w:asciiTheme="minorHAnsi" w:hAnsiTheme="minorHAnsi"/>
                <w:sz w:val="18"/>
                <w:szCs w:val="18"/>
              </w:rPr>
              <w:t xml:space="preserve"> - 240 ECTS; Medicinsko</w:t>
            </w:r>
            <w:r w:rsidRPr="004312A2">
              <w:rPr>
                <w:rFonts w:asciiTheme="minorHAnsi" w:hAnsiTheme="minorHAnsi"/>
                <w:sz w:val="18"/>
                <w:szCs w:val="18"/>
                <w:lang w:val="sr-Cyrl-CS"/>
              </w:rPr>
              <w:t>- laboratorijsko inženjerstvo</w:t>
            </w:r>
          </w:p>
        </w:tc>
      </w:tr>
      <w:tr w:rsidR="00851CCB" w:rsidRPr="00326121" w14:paraId="13A8C306"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28710A66" w14:textId="180DE39D"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w:t>
            </w:r>
            <w:r w:rsidR="0042456D">
              <w:rPr>
                <w:rFonts w:asciiTheme="minorHAnsi" w:hAnsiTheme="minorHAnsi"/>
                <w:sz w:val="20"/>
                <w:szCs w:val="20"/>
                <w:lang w:val="sr-Latn-BA"/>
              </w:rPr>
              <w:t xml:space="preserve"> </w:t>
            </w:r>
            <w:r w:rsidRPr="0042456D">
              <w:rPr>
                <w:rFonts w:asciiTheme="minorHAnsi" w:hAnsiTheme="minorHAnsi"/>
                <w:sz w:val="18"/>
                <w:szCs w:val="18"/>
                <w:lang w:val="sr-Cyrl-BA"/>
              </w:rPr>
              <w:t>nema uslovljenosti</w:t>
            </w:r>
          </w:p>
        </w:tc>
      </w:tr>
      <w:tr w:rsidR="00851CCB" w:rsidRPr="00326121" w14:paraId="79AEDE68"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4C4E7A19"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 xml:space="preserve">: </w:t>
            </w:r>
            <w:r w:rsidRPr="0042456D">
              <w:rPr>
                <w:rFonts w:asciiTheme="minorHAnsi" w:hAnsiTheme="minorHAnsi"/>
                <w:sz w:val="18"/>
                <w:szCs w:val="18"/>
                <w:lang w:val="sr-Cyrl-CS"/>
              </w:rPr>
              <w:t>da se studenti upoznaju sa osnovnim principima hematologije</w:t>
            </w:r>
          </w:p>
        </w:tc>
      </w:tr>
      <w:tr w:rsidR="00EC73CC" w:rsidRPr="00326121" w14:paraId="33C162D6"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46B1F2EE" w14:textId="385FCCD2" w:rsidR="00EC73CC" w:rsidRPr="00EC73CC" w:rsidRDefault="00EC73CC" w:rsidP="00912603">
            <w:pPr>
              <w:spacing w:after="0" w:line="240" w:lineRule="auto"/>
              <w:rPr>
                <w:rFonts w:asciiTheme="minorHAnsi" w:hAnsiTheme="minorHAnsi"/>
                <w:b/>
                <w:sz w:val="20"/>
                <w:szCs w:val="20"/>
                <w:lang w:val="sr-Latn-BA"/>
              </w:rPr>
            </w:pPr>
            <w:r w:rsidRPr="00262B40">
              <w:rPr>
                <w:rFonts w:asciiTheme="minorHAnsi" w:hAnsiTheme="minorHAnsi"/>
                <w:b/>
                <w:sz w:val="20"/>
                <w:szCs w:val="20"/>
                <w:lang w:val="sr-Latn-BA"/>
              </w:rPr>
              <w:t>Ishodi učenja:</w:t>
            </w:r>
          </w:p>
        </w:tc>
      </w:tr>
      <w:tr w:rsidR="00851CCB" w:rsidRPr="00326121" w14:paraId="75C02880"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44972701" w14:textId="27C47628" w:rsidR="00851CCB" w:rsidRPr="0042456D" w:rsidRDefault="00851CCB" w:rsidP="00912603">
            <w:pPr>
              <w:spacing w:after="0" w:line="240" w:lineRule="auto"/>
              <w:rPr>
                <w:rFonts w:asciiTheme="minorHAnsi" w:hAnsiTheme="minorHAnsi"/>
                <w:sz w:val="20"/>
                <w:szCs w:val="20"/>
                <w:lang w:val="sr-Latn-BA"/>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 xml:space="preserve">: </w:t>
            </w:r>
            <w:r w:rsidRPr="0042456D">
              <w:rPr>
                <w:rFonts w:asciiTheme="minorHAnsi" w:hAnsiTheme="minorHAnsi"/>
                <w:sz w:val="18"/>
                <w:szCs w:val="18"/>
                <w:lang w:val="sr-Cyrl-BA"/>
              </w:rPr>
              <w:t>dr Jelica Predojević Samardžić</w:t>
            </w:r>
            <w:r w:rsidRPr="0042456D">
              <w:rPr>
                <w:rFonts w:asciiTheme="minorHAnsi" w:hAnsiTheme="minorHAnsi"/>
                <w:sz w:val="18"/>
                <w:szCs w:val="18"/>
              </w:rPr>
              <w:t>, redovni profesor</w:t>
            </w:r>
            <w:r w:rsidRPr="00326121">
              <w:rPr>
                <w:rFonts w:asciiTheme="minorHAnsi" w:hAnsiTheme="minorHAnsi"/>
                <w:sz w:val="20"/>
                <w:szCs w:val="20"/>
                <w:lang w:val="sr-Cyrl-BA"/>
              </w:rPr>
              <w:t xml:space="preserve"> </w:t>
            </w:r>
            <w:r w:rsidR="0042456D">
              <w:rPr>
                <w:rFonts w:asciiTheme="minorHAnsi" w:hAnsiTheme="minorHAnsi"/>
                <w:sz w:val="20"/>
                <w:szCs w:val="20"/>
                <w:lang w:val="sr-Latn-BA"/>
              </w:rPr>
              <w:t xml:space="preserve">/ </w:t>
            </w:r>
            <w:r w:rsidR="0042456D" w:rsidRPr="0042456D">
              <w:rPr>
                <w:rFonts w:asciiTheme="minorHAnsi" w:hAnsiTheme="minorHAnsi"/>
                <w:sz w:val="18"/>
                <w:szCs w:val="18"/>
                <w:lang w:val="sr-Cyrl-BA"/>
              </w:rPr>
              <w:t>dr Jelica Predojević Samardžić</w:t>
            </w:r>
            <w:r w:rsidR="0042456D" w:rsidRPr="0042456D">
              <w:rPr>
                <w:rFonts w:asciiTheme="minorHAnsi" w:hAnsiTheme="minorHAnsi"/>
                <w:sz w:val="18"/>
                <w:szCs w:val="18"/>
              </w:rPr>
              <w:t>, redovni profesor</w:t>
            </w:r>
            <w:r w:rsidR="00262B40" w:rsidRPr="00262B40">
              <w:rPr>
                <w:rFonts w:asciiTheme="minorHAnsi" w:hAnsiTheme="minorHAnsi"/>
                <w:sz w:val="18"/>
                <w:szCs w:val="18"/>
              </w:rPr>
              <w:t xml:space="preserve">, </w:t>
            </w:r>
            <w:r w:rsidR="00262B40" w:rsidRPr="00262B40">
              <w:rPr>
                <w:sz w:val="18"/>
                <w:szCs w:val="18"/>
                <w:lang w:val="sr-Cyrl-BA"/>
              </w:rPr>
              <w:t>Мира Обрадовић</w:t>
            </w:r>
          </w:p>
        </w:tc>
      </w:tr>
      <w:tr w:rsidR="00851CCB" w:rsidRPr="00326121" w14:paraId="6780F8C9"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67DEC037"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42456D">
              <w:rPr>
                <w:rFonts w:asciiTheme="minorHAnsi" w:hAnsiTheme="minorHAnsi"/>
                <w:sz w:val="18"/>
                <w:szCs w:val="18"/>
              </w:rPr>
              <w:t>t</w:t>
            </w:r>
            <w:r w:rsidRPr="0042456D">
              <w:rPr>
                <w:rFonts w:asciiTheme="minorHAnsi" w:hAnsiTheme="minorHAnsi"/>
                <w:sz w:val="18"/>
                <w:szCs w:val="18"/>
                <w:lang w:val="sr-Cyrl-BA"/>
              </w:rPr>
              <w:t>eorijska nastava i praktične vježbe</w:t>
            </w:r>
            <w:r w:rsidRPr="0042456D">
              <w:rPr>
                <w:rFonts w:asciiTheme="minorHAnsi" w:hAnsiTheme="minorHAnsi"/>
                <w:sz w:val="18"/>
                <w:szCs w:val="18"/>
              </w:rPr>
              <w:t>,</w:t>
            </w:r>
            <w:r w:rsidRPr="0042456D">
              <w:rPr>
                <w:rFonts w:asciiTheme="minorHAnsi" w:hAnsiTheme="minorHAnsi"/>
                <w:sz w:val="18"/>
                <w:szCs w:val="18"/>
                <w:lang w:val="sr-Cyrl-BA"/>
              </w:rPr>
              <w:t xml:space="preserve"> </w:t>
            </w:r>
            <w:r w:rsidRPr="0042456D">
              <w:rPr>
                <w:rFonts w:asciiTheme="minorHAnsi" w:hAnsiTheme="minorHAnsi"/>
                <w:sz w:val="18"/>
                <w:szCs w:val="18"/>
              </w:rPr>
              <w:t>s</w:t>
            </w:r>
            <w:r w:rsidRPr="0042456D">
              <w:rPr>
                <w:rFonts w:asciiTheme="minorHAnsi" w:hAnsiTheme="minorHAnsi"/>
                <w:sz w:val="18"/>
                <w:szCs w:val="18"/>
                <w:lang w:val="sr-Cyrl-BA"/>
              </w:rPr>
              <w:t>eminari i konsultacije</w:t>
            </w:r>
          </w:p>
        </w:tc>
      </w:tr>
      <w:tr w:rsidR="00851CCB" w:rsidRPr="00326121" w14:paraId="62080AA6" w14:textId="77777777" w:rsidTr="00242EA2">
        <w:tc>
          <w:tcPr>
            <w:tcW w:w="9012" w:type="dxa"/>
            <w:gridSpan w:val="12"/>
            <w:tcBorders>
              <w:top w:val="single" w:sz="24" w:space="0" w:color="auto"/>
              <w:left w:val="single" w:sz="24" w:space="0" w:color="auto"/>
              <w:right w:val="single" w:sz="24" w:space="0" w:color="auto"/>
            </w:tcBorders>
          </w:tcPr>
          <w:p w14:paraId="59D52C0E"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42456D" w14:paraId="40A0F941" w14:textId="77777777" w:rsidTr="00242EA2">
        <w:tc>
          <w:tcPr>
            <w:tcW w:w="465" w:type="dxa"/>
            <w:tcBorders>
              <w:left w:val="single" w:sz="24" w:space="0" w:color="auto"/>
            </w:tcBorders>
          </w:tcPr>
          <w:p w14:paraId="698D5BEB" w14:textId="77777777" w:rsidR="00851CCB" w:rsidRPr="0042456D" w:rsidRDefault="00851CCB" w:rsidP="00912603">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1</w:t>
            </w:r>
          </w:p>
        </w:tc>
        <w:tc>
          <w:tcPr>
            <w:tcW w:w="8547" w:type="dxa"/>
            <w:gridSpan w:val="11"/>
            <w:tcBorders>
              <w:right w:val="single" w:sz="24" w:space="0" w:color="auto"/>
            </w:tcBorders>
          </w:tcPr>
          <w:p w14:paraId="6F0C2980" w14:textId="77777777" w:rsidR="00851CCB" w:rsidRPr="0042456D" w:rsidRDefault="00851CCB" w:rsidP="00912603">
            <w:pPr>
              <w:spacing w:after="0" w:line="240" w:lineRule="auto"/>
              <w:rPr>
                <w:rFonts w:asciiTheme="minorHAnsi" w:hAnsiTheme="minorHAnsi"/>
                <w:sz w:val="18"/>
                <w:szCs w:val="18"/>
                <w:lang w:val="sr-Cyrl-BA"/>
              </w:rPr>
            </w:pPr>
            <w:r w:rsidRPr="0042456D">
              <w:rPr>
                <w:rFonts w:asciiTheme="minorHAnsi" w:hAnsiTheme="minorHAnsi"/>
                <w:sz w:val="18"/>
                <w:szCs w:val="18"/>
                <w:lang w:val="sr-Cyrl-CS"/>
              </w:rPr>
              <w:t>Istorijat, domen i značaj hematologije. Krv:fizičke i hemijske osobine, uloga krvi u organizmu; osnovni sastojci krvi.</w:t>
            </w:r>
          </w:p>
        </w:tc>
      </w:tr>
      <w:tr w:rsidR="00851CCB" w:rsidRPr="0042456D" w14:paraId="6E657A78" w14:textId="77777777" w:rsidTr="00242EA2">
        <w:tc>
          <w:tcPr>
            <w:tcW w:w="465" w:type="dxa"/>
            <w:tcBorders>
              <w:left w:val="single" w:sz="24" w:space="0" w:color="auto"/>
            </w:tcBorders>
          </w:tcPr>
          <w:p w14:paraId="7A86FFDC" w14:textId="77777777" w:rsidR="00851CCB" w:rsidRPr="0042456D" w:rsidRDefault="00851CCB" w:rsidP="00912603">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2</w:t>
            </w:r>
          </w:p>
        </w:tc>
        <w:tc>
          <w:tcPr>
            <w:tcW w:w="8547" w:type="dxa"/>
            <w:gridSpan w:val="11"/>
            <w:tcBorders>
              <w:right w:val="single" w:sz="24" w:space="0" w:color="auto"/>
            </w:tcBorders>
          </w:tcPr>
          <w:p w14:paraId="2812A58A" w14:textId="77777777" w:rsidR="00851CCB" w:rsidRPr="0042456D" w:rsidRDefault="00851CCB" w:rsidP="00912603">
            <w:pPr>
              <w:spacing w:after="0" w:line="240" w:lineRule="auto"/>
              <w:rPr>
                <w:rFonts w:asciiTheme="minorHAnsi" w:hAnsiTheme="minorHAnsi"/>
                <w:sz w:val="18"/>
                <w:szCs w:val="18"/>
                <w:lang w:val="sr-Cyrl-CS"/>
              </w:rPr>
            </w:pPr>
            <w:r w:rsidRPr="0042456D">
              <w:rPr>
                <w:rFonts w:asciiTheme="minorHAnsi" w:hAnsiTheme="minorHAnsi"/>
                <w:sz w:val="18"/>
                <w:szCs w:val="18"/>
                <w:lang w:val="sr-Cyrl-CS"/>
              </w:rPr>
              <w:t>Hematološke loze: hematopoeza: faktori rasta, citokini, regulacija hematopoeze, morfološki pregled maturacije krvnih elemenata prema pripadajućim lozama.</w:t>
            </w:r>
          </w:p>
        </w:tc>
      </w:tr>
      <w:tr w:rsidR="00851CCB" w:rsidRPr="0042456D" w14:paraId="67E22442" w14:textId="77777777" w:rsidTr="00242EA2">
        <w:tc>
          <w:tcPr>
            <w:tcW w:w="465" w:type="dxa"/>
            <w:tcBorders>
              <w:left w:val="single" w:sz="24" w:space="0" w:color="auto"/>
            </w:tcBorders>
          </w:tcPr>
          <w:p w14:paraId="4618378B" w14:textId="77777777" w:rsidR="00851CCB" w:rsidRPr="0042456D" w:rsidRDefault="00851CCB" w:rsidP="00912603">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3</w:t>
            </w:r>
          </w:p>
        </w:tc>
        <w:tc>
          <w:tcPr>
            <w:tcW w:w="8547" w:type="dxa"/>
            <w:gridSpan w:val="11"/>
            <w:tcBorders>
              <w:right w:val="single" w:sz="24" w:space="0" w:color="auto"/>
            </w:tcBorders>
          </w:tcPr>
          <w:p w14:paraId="2A17A358" w14:textId="77777777" w:rsidR="00851CCB" w:rsidRPr="0042456D" w:rsidRDefault="00851CCB" w:rsidP="00912603">
            <w:pPr>
              <w:spacing w:after="0" w:line="240" w:lineRule="auto"/>
              <w:rPr>
                <w:rFonts w:asciiTheme="minorHAnsi" w:hAnsiTheme="minorHAnsi"/>
                <w:sz w:val="18"/>
                <w:szCs w:val="18"/>
                <w:lang w:val="sr-Cyrl-CS"/>
              </w:rPr>
            </w:pPr>
            <w:r w:rsidRPr="0042456D">
              <w:rPr>
                <w:rFonts w:asciiTheme="minorHAnsi" w:hAnsiTheme="minorHAnsi"/>
                <w:sz w:val="18"/>
                <w:szCs w:val="18"/>
                <w:lang w:val="sr-Cyrl-CS"/>
              </w:rPr>
              <w:t>Insuficijencija koštane srži;  klinički sindromi, dijagnostika i liječenje.</w:t>
            </w:r>
          </w:p>
        </w:tc>
      </w:tr>
      <w:tr w:rsidR="00851CCB" w:rsidRPr="0042456D" w14:paraId="5643DA63" w14:textId="77777777" w:rsidTr="00242EA2">
        <w:tc>
          <w:tcPr>
            <w:tcW w:w="465" w:type="dxa"/>
            <w:tcBorders>
              <w:left w:val="single" w:sz="24" w:space="0" w:color="auto"/>
            </w:tcBorders>
          </w:tcPr>
          <w:p w14:paraId="6995E824" w14:textId="77777777" w:rsidR="00851CCB" w:rsidRPr="0042456D" w:rsidRDefault="00851CCB" w:rsidP="00912603">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4</w:t>
            </w:r>
          </w:p>
        </w:tc>
        <w:tc>
          <w:tcPr>
            <w:tcW w:w="8547" w:type="dxa"/>
            <w:gridSpan w:val="11"/>
            <w:tcBorders>
              <w:right w:val="single" w:sz="24" w:space="0" w:color="auto"/>
            </w:tcBorders>
          </w:tcPr>
          <w:p w14:paraId="36F7AA0F" w14:textId="77777777" w:rsidR="00851CCB" w:rsidRPr="0042456D" w:rsidRDefault="00851CCB" w:rsidP="00912603">
            <w:pPr>
              <w:spacing w:after="0" w:line="240" w:lineRule="auto"/>
              <w:rPr>
                <w:rFonts w:asciiTheme="minorHAnsi" w:hAnsiTheme="minorHAnsi"/>
                <w:sz w:val="18"/>
                <w:szCs w:val="18"/>
                <w:lang w:val="sr-Cyrl-BA"/>
              </w:rPr>
            </w:pPr>
            <w:r w:rsidRPr="0042456D">
              <w:rPr>
                <w:rFonts w:asciiTheme="minorHAnsi" w:hAnsiTheme="minorHAnsi"/>
                <w:sz w:val="18"/>
                <w:szCs w:val="18"/>
                <w:lang w:val="sr-Cyrl-CS"/>
              </w:rPr>
              <w:t>Bolesti  crvene krvne loze 1 : anemijski sindrom, dijagnostika, liječenje, podjela anemija prema uzroku nastanka</w:t>
            </w:r>
          </w:p>
        </w:tc>
      </w:tr>
      <w:tr w:rsidR="00851CCB" w:rsidRPr="0042456D" w14:paraId="173C919D" w14:textId="77777777" w:rsidTr="00242EA2">
        <w:tc>
          <w:tcPr>
            <w:tcW w:w="465" w:type="dxa"/>
            <w:tcBorders>
              <w:left w:val="single" w:sz="24" w:space="0" w:color="auto"/>
            </w:tcBorders>
          </w:tcPr>
          <w:p w14:paraId="041DF91C" w14:textId="77777777" w:rsidR="00851CCB" w:rsidRPr="0042456D" w:rsidRDefault="00851CCB" w:rsidP="00912603">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5</w:t>
            </w:r>
          </w:p>
        </w:tc>
        <w:tc>
          <w:tcPr>
            <w:tcW w:w="8547" w:type="dxa"/>
            <w:gridSpan w:val="11"/>
            <w:tcBorders>
              <w:right w:val="single" w:sz="24" w:space="0" w:color="auto"/>
            </w:tcBorders>
          </w:tcPr>
          <w:p w14:paraId="0CEA654A" w14:textId="77777777" w:rsidR="00851CCB" w:rsidRPr="0042456D" w:rsidRDefault="00851CCB" w:rsidP="00912603">
            <w:pPr>
              <w:spacing w:after="0" w:line="240" w:lineRule="auto"/>
              <w:rPr>
                <w:rFonts w:asciiTheme="minorHAnsi" w:hAnsiTheme="minorHAnsi"/>
                <w:sz w:val="18"/>
                <w:szCs w:val="18"/>
                <w:lang w:val="sr-Cyrl-CS"/>
              </w:rPr>
            </w:pPr>
            <w:r w:rsidRPr="0042456D">
              <w:rPr>
                <w:rFonts w:asciiTheme="minorHAnsi" w:hAnsiTheme="minorHAnsi"/>
                <w:sz w:val="18"/>
                <w:szCs w:val="18"/>
                <w:lang w:val="sr-Cyrl-CS"/>
              </w:rPr>
              <w:t>Bolesti  crvene krvne loze 2 : morfološke karakteristike bolesti crvene krvne loze, specifične dijagnostičke procedure u anemijskom sindromu.</w:t>
            </w:r>
          </w:p>
        </w:tc>
      </w:tr>
      <w:tr w:rsidR="00851CCB" w:rsidRPr="0042456D" w14:paraId="5B18909E" w14:textId="77777777" w:rsidTr="00242EA2">
        <w:tc>
          <w:tcPr>
            <w:tcW w:w="465" w:type="dxa"/>
            <w:tcBorders>
              <w:left w:val="single" w:sz="24" w:space="0" w:color="auto"/>
            </w:tcBorders>
          </w:tcPr>
          <w:p w14:paraId="09AB03B0" w14:textId="77777777" w:rsidR="00851CCB" w:rsidRPr="0042456D" w:rsidRDefault="00851CCB" w:rsidP="00912603">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6</w:t>
            </w:r>
          </w:p>
        </w:tc>
        <w:tc>
          <w:tcPr>
            <w:tcW w:w="8547" w:type="dxa"/>
            <w:gridSpan w:val="11"/>
            <w:tcBorders>
              <w:right w:val="single" w:sz="24" w:space="0" w:color="auto"/>
            </w:tcBorders>
          </w:tcPr>
          <w:p w14:paraId="00B92DA4" w14:textId="77777777" w:rsidR="00851CCB" w:rsidRPr="0042456D" w:rsidRDefault="00851CCB" w:rsidP="00912603">
            <w:pPr>
              <w:spacing w:after="0" w:line="240" w:lineRule="auto"/>
              <w:rPr>
                <w:rFonts w:asciiTheme="minorHAnsi" w:hAnsiTheme="minorHAnsi"/>
                <w:sz w:val="18"/>
                <w:szCs w:val="18"/>
                <w:lang w:val="sr-Cyrl-CS"/>
              </w:rPr>
            </w:pPr>
            <w:r w:rsidRPr="0042456D">
              <w:rPr>
                <w:rFonts w:asciiTheme="minorHAnsi" w:hAnsiTheme="minorHAnsi"/>
                <w:sz w:val="18"/>
                <w:szCs w:val="18"/>
                <w:lang w:val="sr-Cyrl-CS"/>
              </w:rPr>
              <w:t>Bolesti bijele loze  1 : morfologija,struktura i distribucija fagocita.</w:t>
            </w:r>
          </w:p>
        </w:tc>
      </w:tr>
      <w:tr w:rsidR="00851CCB" w:rsidRPr="0042456D" w14:paraId="488C8E51" w14:textId="77777777" w:rsidTr="00242EA2">
        <w:tc>
          <w:tcPr>
            <w:tcW w:w="465" w:type="dxa"/>
            <w:tcBorders>
              <w:left w:val="single" w:sz="24" w:space="0" w:color="auto"/>
            </w:tcBorders>
          </w:tcPr>
          <w:p w14:paraId="5870E566" w14:textId="77777777" w:rsidR="00851CCB" w:rsidRPr="0042456D" w:rsidRDefault="00851CCB" w:rsidP="00912603">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7</w:t>
            </w:r>
          </w:p>
        </w:tc>
        <w:tc>
          <w:tcPr>
            <w:tcW w:w="8547" w:type="dxa"/>
            <w:gridSpan w:val="11"/>
            <w:tcBorders>
              <w:right w:val="single" w:sz="24" w:space="0" w:color="auto"/>
            </w:tcBorders>
          </w:tcPr>
          <w:p w14:paraId="7E1D63DA" w14:textId="5FCB61E6" w:rsidR="00851CCB" w:rsidRPr="00583C8D" w:rsidRDefault="00851CCB" w:rsidP="00912603">
            <w:pPr>
              <w:spacing w:after="0" w:line="240" w:lineRule="auto"/>
              <w:rPr>
                <w:rFonts w:asciiTheme="minorHAnsi" w:hAnsiTheme="minorHAnsi"/>
                <w:sz w:val="18"/>
                <w:szCs w:val="18"/>
                <w:lang w:val="sr-Cyrl-BA"/>
              </w:rPr>
            </w:pPr>
            <w:r w:rsidRPr="00583C8D">
              <w:rPr>
                <w:rFonts w:asciiTheme="minorHAnsi" w:hAnsiTheme="minorHAnsi"/>
                <w:sz w:val="18"/>
                <w:szCs w:val="18"/>
                <w:lang w:val="sr-Cyrl-CS"/>
              </w:rPr>
              <w:t>Bolesti bijele loze  2 : kvalitativne bolesti fagocita, funkcionalni poremećaji fagocita.</w:t>
            </w:r>
          </w:p>
        </w:tc>
      </w:tr>
      <w:tr w:rsidR="00851CCB" w:rsidRPr="0042456D" w14:paraId="3C408B24" w14:textId="77777777" w:rsidTr="00242EA2">
        <w:tc>
          <w:tcPr>
            <w:tcW w:w="465" w:type="dxa"/>
            <w:tcBorders>
              <w:left w:val="single" w:sz="24" w:space="0" w:color="auto"/>
            </w:tcBorders>
          </w:tcPr>
          <w:p w14:paraId="533C9776" w14:textId="1774654E" w:rsidR="00851CCB" w:rsidRPr="0042456D" w:rsidRDefault="00851CCB" w:rsidP="00912603">
            <w:pPr>
              <w:spacing w:after="0" w:line="240" w:lineRule="auto"/>
              <w:jc w:val="center"/>
              <w:rPr>
                <w:rFonts w:asciiTheme="minorHAnsi" w:hAnsiTheme="minorHAnsi"/>
                <w:sz w:val="18"/>
                <w:szCs w:val="18"/>
                <w:lang w:val="sr-Cyrl-BA"/>
              </w:rPr>
            </w:pPr>
          </w:p>
        </w:tc>
        <w:tc>
          <w:tcPr>
            <w:tcW w:w="8547" w:type="dxa"/>
            <w:gridSpan w:val="11"/>
            <w:tcBorders>
              <w:right w:val="single" w:sz="24" w:space="0" w:color="auto"/>
            </w:tcBorders>
          </w:tcPr>
          <w:p w14:paraId="568B6222" w14:textId="77777777" w:rsidR="00851CCB" w:rsidRPr="00583C8D" w:rsidRDefault="00851CCB" w:rsidP="00912603">
            <w:pPr>
              <w:spacing w:after="0" w:line="240" w:lineRule="auto"/>
              <w:rPr>
                <w:rFonts w:asciiTheme="minorHAnsi" w:hAnsiTheme="minorHAnsi"/>
                <w:i/>
                <w:sz w:val="18"/>
                <w:szCs w:val="18"/>
                <w:lang w:val="sr-Cyrl-BA"/>
              </w:rPr>
            </w:pPr>
            <w:r w:rsidRPr="00583C8D">
              <w:rPr>
                <w:rFonts w:asciiTheme="minorHAnsi" w:hAnsiTheme="minorHAnsi"/>
                <w:i/>
                <w:sz w:val="18"/>
                <w:szCs w:val="18"/>
                <w:lang w:val="sr-Latn-BA"/>
              </w:rPr>
              <w:t>I parcijalni ispit</w:t>
            </w:r>
          </w:p>
        </w:tc>
      </w:tr>
      <w:tr w:rsidR="00036CE8" w:rsidRPr="0042456D" w14:paraId="1B2CDDB9" w14:textId="77777777" w:rsidTr="00242EA2">
        <w:tc>
          <w:tcPr>
            <w:tcW w:w="465" w:type="dxa"/>
            <w:tcBorders>
              <w:left w:val="single" w:sz="24" w:space="0" w:color="auto"/>
            </w:tcBorders>
          </w:tcPr>
          <w:p w14:paraId="1326C749" w14:textId="3CD3E3A8" w:rsidR="00036CE8" w:rsidRPr="0042456D" w:rsidRDefault="00036CE8" w:rsidP="00036CE8">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8</w:t>
            </w:r>
          </w:p>
        </w:tc>
        <w:tc>
          <w:tcPr>
            <w:tcW w:w="8547" w:type="dxa"/>
            <w:gridSpan w:val="11"/>
            <w:tcBorders>
              <w:right w:val="single" w:sz="24" w:space="0" w:color="auto"/>
            </w:tcBorders>
          </w:tcPr>
          <w:p w14:paraId="51B801E0" w14:textId="77777777" w:rsidR="00036CE8" w:rsidRPr="00583C8D" w:rsidRDefault="00036CE8" w:rsidP="00036CE8">
            <w:pPr>
              <w:spacing w:after="0" w:line="240" w:lineRule="auto"/>
              <w:rPr>
                <w:rFonts w:asciiTheme="minorHAnsi" w:hAnsiTheme="minorHAnsi"/>
                <w:sz w:val="18"/>
                <w:szCs w:val="18"/>
                <w:lang w:val="sr-Cyrl-BA"/>
              </w:rPr>
            </w:pPr>
            <w:r w:rsidRPr="00583C8D">
              <w:rPr>
                <w:rFonts w:asciiTheme="minorHAnsi" w:hAnsiTheme="minorHAnsi"/>
                <w:sz w:val="18"/>
                <w:szCs w:val="18"/>
                <w:lang w:val="sr-Cyrl-CS"/>
              </w:rPr>
              <w:t>Imunologija : humoralna imunost, celularna imunost, imunodeficijencije, fiziologija i patofiziologija  slezene.</w:t>
            </w:r>
          </w:p>
        </w:tc>
      </w:tr>
      <w:tr w:rsidR="00036CE8" w:rsidRPr="0042456D" w14:paraId="265B06DF" w14:textId="77777777" w:rsidTr="00242EA2">
        <w:tc>
          <w:tcPr>
            <w:tcW w:w="465" w:type="dxa"/>
            <w:tcBorders>
              <w:left w:val="single" w:sz="24" w:space="0" w:color="auto"/>
            </w:tcBorders>
          </w:tcPr>
          <w:p w14:paraId="2342B28A" w14:textId="27D16599" w:rsidR="00036CE8" w:rsidRPr="0042456D" w:rsidRDefault="00036CE8" w:rsidP="00036CE8">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9</w:t>
            </w:r>
          </w:p>
        </w:tc>
        <w:tc>
          <w:tcPr>
            <w:tcW w:w="8547" w:type="dxa"/>
            <w:gridSpan w:val="11"/>
            <w:tcBorders>
              <w:right w:val="single" w:sz="24" w:space="0" w:color="auto"/>
            </w:tcBorders>
          </w:tcPr>
          <w:p w14:paraId="50C811AD" w14:textId="77777777" w:rsidR="00036CE8" w:rsidRPr="00583C8D" w:rsidRDefault="00036CE8" w:rsidP="00036CE8">
            <w:pPr>
              <w:spacing w:after="0" w:line="240" w:lineRule="auto"/>
              <w:rPr>
                <w:rFonts w:asciiTheme="minorHAnsi" w:hAnsiTheme="minorHAnsi"/>
                <w:sz w:val="18"/>
                <w:szCs w:val="18"/>
                <w:lang w:val="sr-Cyrl-BA"/>
              </w:rPr>
            </w:pPr>
            <w:r w:rsidRPr="00583C8D">
              <w:rPr>
                <w:rFonts w:asciiTheme="minorHAnsi" w:hAnsiTheme="minorHAnsi"/>
                <w:sz w:val="18"/>
                <w:szCs w:val="18"/>
                <w:lang w:val="sr-Cyrl-CS"/>
              </w:rPr>
              <w:t>Bolesti monocitno makrofagnog sistema</w:t>
            </w:r>
          </w:p>
        </w:tc>
      </w:tr>
      <w:tr w:rsidR="00036CE8" w:rsidRPr="0042456D" w14:paraId="0AB5B1F3" w14:textId="77777777" w:rsidTr="00242EA2">
        <w:tc>
          <w:tcPr>
            <w:tcW w:w="465" w:type="dxa"/>
            <w:tcBorders>
              <w:left w:val="single" w:sz="24" w:space="0" w:color="auto"/>
            </w:tcBorders>
          </w:tcPr>
          <w:p w14:paraId="0D235781" w14:textId="27336697" w:rsidR="00036CE8" w:rsidRPr="0042456D" w:rsidRDefault="00036CE8" w:rsidP="00036CE8">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10</w:t>
            </w:r>
          </w:p>
        </w:tc>
        <w:tc>
          <w:tcPr>
            <w:tcW w:w="8547" w:type="dxa"/>
            <w:gridSpan w:val="11"/>
            <w:tcBorders>
              <w:right w:val="single" w:sz="24" w:space="0" w:color="auto"/>
            </w:tcBorders>
          </w:tcPr>
          <w:p w14:paraId="1FE0B613" w14:textId="77777777" w:rsidR="00036CE8" w:rsidRPr="00583C8D" w:rsidRDefault="00036CE8" w:rsidP="00036CE8">
            <w:pPr>
              <w:spacing w:after="0" w:line="240" w:lineRule="auto"/>
              <w:rPr>
                <w:rFonts w:asciiTheme="minorHAnsi" w:hAnsiTheme="minorHAnsi"/>
                <w:sz w:val="18"/>
                <w:szCs w:val="18"/>
                <w:lang w:val="sr-Cyrl-CS"/>
              </w:rPr>
            </w:pPr>
            <w:r w:rsidRPr="00583C8D">
              <w:rPr>
                <w:rFonts w:asciiTheme="minorHAnsi" w:hAnsiTheme="minorHAnsi"/>
                <w:sz w:val="18"/>
                <w:szCs w:val="18"/>
                <w:lang w:val="sr-Cyrl-CS"/>
              </w:rPr>
              <w:t>Hemoraški sindrom: osnovne kl.karakteristike, dijagnoza i diferencijalna dijagnoza, liječenje</w:t>
            </w:r>
          </w:p>
        </w:tc>
      </w:tr>
      <w:tr w:rsidR="00036CE8" w:rsidRPr="0042456D" w14:paraId="3FE3FC20" w14:textId="77777777" w:rsidTr="00242EA2">
        <w:tc>
          <w:tcPr>
            <w:tcW w:w="465" w:type="dxa"/>
            <w:tcBorders>
              <w:left w:val="single" w:sz="24" w:space="0" w:color="auto"/>
            </w:tcBorders>
          </w:tcPr>
          <w:p w14:paraId="77786FD8" w14:textId="79F377AF" w:rsidR="00036CE8" w:rsidRPr="0042456D" w:rsidRDefault="00036CE8" w:rsidP="00036CE8">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11</w:t>
            </w:r>
          </w:p>
        </w:tc>
        <w:tc>
          <w:tcPr>
            <w:tcW w:w="8547" w:type="dxa"/>
            <w:gridSpan w:val="11"/>
            <w:tcBorders>
              <w:right w:val="single" w:sz="24" w:space="0" w:color="auto"/>
            </w:tcBorders>
          </w:tcPr>
          <w:p w14:paraId="6267B6FD" w14:textId="77777777" w:rsidR="00036CE8" w:rsidRPr="00583C8D" w:rsidRDefault="00036CE8" w:rsidP="00036CE8">
            <w:pPr>
              <w:spacing w:after="0" w:line="240" w:lineRule="auto"/>
              <w:rPr>
                <w:rFonts w:asciiTheme="minorHAnsi" w:hAnsiTheme="minorHAnsi"/>
                <w:sz w:val="18"/>
                <w:szCs w:val="18"/>
                <w:lang w:val="sr-Cyrl-CS"/>
              </w:rPr>
            </w:pPr>
            <w:r w:rsidRPr="00583C8D">
              <w:rPr>
                <w:rFonts w:asciiTheme="minorHAnsi" w:hAnsiTheme="minorHAnsi"/>
                <w:sz w:val="18"/>
                <w:szCs w:val="18"/>
                <w:lang w:val="sr-Cyrl-CS"/>
              </w:rPr>
              <w:t>Bolesti  trombocitne loze : trombocitopenije, trombocitopetije i trombocitoza</w:t>
            </w:r>
          </w:p>
        </w:tc>
      </w:tr>
      <w:tr w:rsidR="00036CE8" w:rsidRPr="0042456D" w14:paraId="382CEBBA" w14:textId="77777777" w:rsidTr="00242EA2">
        <w:tc>
          <w:tcPr>
            <w:tcW w:w="465" w:type="dxa"/>
            <w:tcBorders>
              <w:left w:val="single" w:sz="24" w:space="0" w:color="auto"/>
            </w:tcBorders>
          </w:tcPr>
          <w:p w14:paraId="284C26E7" w14:textId="0C4363B2" w:rsidR="00036CE8" w:rsidRPr="0042456D" w:rsidRDefault="00036CE8" w:rsidP="00036CE8">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12</w:t>
            </w:r>
          </w:p>
        </w:tc>
        <w:tc>
          <w:tcPr>
            <w:tcW w:w="8547" w:type="dxa"/>
            <w:gridSpan w:val="11"/>
            <w:tcBorders>
              <w:right w:val="single" w:sz="24" w:space="0" w:color="auto"/>
            </w:tcBorders>
          </w:tcPr>
          <w:p w14:paraId="0C7D2624" w14:textId="77777777" w:rsidR="00036CE8" w:rsidRPr="00583C8D" w:rsidRDefault="00036CE8" w:rsidP="00036CE8">
            <w:pPr>
              <w:spacing w:after="0" w:line="240" w:lineRule="auto"/>
              <w:rPr>
                <w:rFonts w:asciiTheme="minorHAnsi" w:hAnsiTheme="minorHAnsi"/>
                <w:sz w:val="18"/>
                <w:szCs w:val="18"/>
                <w:lang w:val="sr-Cyrl-BA"/>
              </w:rPr>
            </w:pPr>
            <w:r w:rsidRPr="00583C8D">
              <w:rPr>
                <w:rFonts w:asciiTheme="minorHAnsi" w:hAnsiTheme="minorHAnsi"/>
                <w:sz w:val="18"/>
                <w:szCs w:val="18"/>
                <w:lang w:val="sr-Cyrl-CS"/>
              </w:rPr>
              <w:t>Fiziologija koagulacije.</w:t>
            </w:r>
          </w:p>
        </w:tc>
      </w:tr>
      <w:tr w:rsidR="00036CE8" w:rsidRPr="0042456D" w14:paraId="15C84A5E" w14:textId="77777777" w:rsidTr="00242EA2">
        <w:tc>
          <w:tcPr>
            <w:tcW w:w="465" w:type="dxa"/>
            <w:tcBorders>
              <w:left w:val="single" w:sz="24" w:space="0" w:color="auto"/>
            </w:tcBorders>
          </w:tcPr>
          <w:p w14:paraId="2E5BFE56" w14:textId="10546587" w:rsidR="00036CE8" w:rsidRPr="0042456D" w:rsidRDefault="00036CE8" w:rsidP="00036CE8">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13</w:t>
            </w:r>
          </w:p>
        </w:tc>
        <w:tc>
          <w:tcPr>
            <w:tcW w:w="8547" w:type="dxa"/>
            <w:gridSpan w:val="11"/>
            <w:tcBorders>
              <w:right w:val="single" w:sz="24" w:space="0" w:color="auto"/>
            </w:tcBorders>
          </w:tcPr>
          <w:p w14:paraId="1A38F2D3" w14:textId="77777777" w:rsidR="00036CE8" w:rsidRPr="00583C8D" w:rsidRDefault="00036CE8" w:rsidP="00036CE8">
            <w:pPr>
              <w:spacing w:after="0" w:line="240" w:lineRule="auto"/>
              <w:outlineLvl w:val="0"/>
              <w:rPr>
                <w:rFonts w:asciiTheme="minorHAnsi" w:hAnsiTheme="minorHAnsi"/>
                <w:sz w:val="18"/>
                <w:szCs w:val="18"/>
                <w:lang w:val="sr-Cyrl-CS"/>
              </w:rPr>
            </w:pPr>
            <w:r w:rsidRPr="00583C8D">
              <w:rPr>
                <w:rFonts w:asciiTheme="minorHAnsi" w:hAnsiTheme="minorHAnsi"/>
                <w:sz w:val="18"/>
                <w:szCs w:val="18"/>
                <w:lang w:val="sr-Cyrl-CS"/>
              </w:rPr>
              <w:t>Poremećaji koagulacije- bolesti i klinički entiteti. Dijagnostika i liječenje</w:t>
            </w:r>
          </w:p>
        </w:tc>
      </w:tr>
      <w:tr w:rsidR="00036CE8" w:rsidRPr="0042456D" w14:paraId="3FE6B6C5" w14:textId="77777777" w:rsidTr="00242EA2">
        <w:tc>
          <w:tcPr>
            <w:tcW w:w="465" w:type="dxa"/>
            <w:tcBorders>
              <w:left w:val="single" w:sz="24" w:space="0" w:color="auto"/>
            </w:tcBorders>
          </w:tcPr>
          <w:p w14:paraId="3FD9B717" w14:textId="10C7B8EC" w:rsidR="00036CE8" w:rsidRPr="0042456D" w:rsidRDefault="00036CE8" w:rsidP="00036CE8">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14</w:t>
            </w:r>
          </w:p>
        </w:tc>
        <w:tc>
          <w:tcPr>
            <w:tcW w:w="8547" w:type="dxa"/>
            <w:gridSpan w:val="11"/>
            <w:tcBorders>
              <w:right w:val="single" w:sz="24" w:space="0" w:color="auto"/>
            </w:tcBorders>
          </w:tcPr>
          <w:p w14:paraId="1E51B703" w14:textId="77777777" w:rsidR="00036CE8" w:rsidRPr="00583C8D" w:rsidRDefault="00036CE8" w:rsidP="00036CE8">
            <w:pPr>
              <w:spacing w:after="0" w:line="240" w:lineRule="auto"/>
              <w:rPr>
                <w:rFonts w:asciiTheme="minorHAnsi" w:hAnsiTheme="minorHAnsi"/>
                <w:sz w:val="18"/>
                <w:szCs w:val="18"/>
                <w:lang w:val="sr-Cyrl-CS"/>
              </w:rPr>
            </w:pPr>
            <w:r w:rsidRPr="00583C8D">
              <w:rPr>
                <w:rFonts w:asciiTheme="minorHAnsi" w:hAnsiTheme="minorHAnsi"/>
                <w:sz w:val="18"/>
                <w:szCs w:val="18"/>
                <w:lang w:val="sr-Cyrl-CS"/>
              </w:rPr>
              <w:t>Maligne bolesti krvi ; leukemije i limfomi</w:t>
            </w:r>
          </w:p>
        </w:tc>
      </w:tr>
      <w:tr w:rsidR="00036CE8" w:rsidRPr="0042456D" w14:paraId="5FC754D0" w14:textId="77777777" w:rsidTr="00242EA2">
        <w:tc>
          <w:tcPr>
            <w:tcW w:w="465" w:type="dxa"/>
            <w:tcBorders>
              <w:left w:val="single" w:sz="24" w:space="0" w:color="auto"/>
            </w:tcBorders>
          </w:tcPr>
          <w:p w14:paraId="10FE84C0" w14:textId="07CF363D" w:rsidR="00036CE8" w:rsidRPr="0042456D" w:rsidRDefault="00036CE8" w:rsidP="00036CE8">
            <w:pPr>
              <w:spacing w:after="0" w:line="240" w:lineRule="auto"/>
              <w:jc w:val="center"/>
              <w:rPr>
                <w:rFonts w:asciiTheme="minorHAnsi" w:hAnsiTheme="minorHAnsi"/>
                <w:sz w:val="18"/>
                <w:szCs w:val="18"/>
                <w:highlight w:val="yellow"/>
                <w:lang w:val="sr-Cyrl-BA"/>
              </w:rPr>
            </w:pPr>
            <w:r w:rsidRPr="0042456D">
              <w:rPr>
                <w:rFonts w:asciiTheme="minorHAnsi" w:hAnsiTheme="minorHAnsi"/>
                <w:sz w:val="18"/>
                <w:szCs w:val="18"/>
                <w:lang w:val="sr-Cyrl-BA"/>
              </w:rPr>
              <w:t>15</w:t>
            </w:r>
          </w:p>
        </w:tc>
        <w:tc>
          <w:tcPr>
            <w:tcW w:w="8547" w:type="dxa"/>
            <w:gridSpan w:val="11"/>
            <w:tcBorders>
              <w:right w:val="single" w:sz="24" w:space="0" w:color="auto"/>
            </w:tcBorders>
          </w:tcPr>
          <w:p w14:paraId="0F3783C8" w14:textId="77777777" w:rsidR="00036CE8" w:rsidRPr="00583C8D" w:rsidRDefault="00036CE8" w:rsidP="00036CE8">
            <w:pPr>
              <w:spacing w:after="0" w:line="240" w:lineRule="auto"/>
              <w:rPr>
                <w:rFonts w:asciiTheme="minorHAnsi" w:hAnsiTheme="minorHAnsi"/>
                <w:sz w:val="18"/>
                <w:szCs w:val="18"/>
                <w:lang w:val="sr-Cyrl-CS"/>
              </w:rPr>
            </w:pPr>
            <w:r w:rsidRPr="00583C8D">
              <w:rPr>
                <w:rFonts w:asciiTheme="minorHAnsi" w:hAnsiTheme="minorHAnsi"/>
                <w:sz w:val="18"/>
                <w:szCs w:val="18"/>
                <w:lang w:val="sr-Cyrl-CS"/>
              </w:rPr>
              <w:t>Osnovne hematološke karakteristike novorođenčeta i malog djeteta.</w:t>
            </w:r>
          </w:p>
        </w:tc>
      </w:tr>
      <w:tr w:rsidR="00036CE8" w:rsidRPr="0042456D" w14:paraId="58E40B31" w14:textId="77777777" w:rsidTr="00242EA2">
        <w:tc>
          <w:tcPr>
            <w:tcW w:w="465" w:type="dxa"/>
            <w:tcBorders>
              <w:left w:val="single" w:sz="24" w:space="0" w:color="auto"/>
              <w:bottom w:val="single" w:sz="24" w:space="0" w:color="auto"/>
            </w:tcBorders>
          </w:tcPr>
          <w:p w14:paraId="7D0DA280" w14:textId="088C5839" w:rsidR="00036CE8" w:rsidRPr="0042456D" w:rsidRDefault="00036CE8" w:rsidP="00036CE8">
            <w:pPr>
              <w:spacing w:after="0" w:line="240" w:lineRule="auto"/>
              <w:jc w:val="center"/>
              <w:rPr>
                <w:rFonts w:asciiTheme="minorHAnsi" w:hAnsiTheme="minorHAnsi"/>
                <w:sz w:val="18"/>
                <w:szCs w:val="18"/>
                <w:highlight w:val="yellow"/>
                <w:lang w:val="sr-Cyrl-BA"/>
              </w:rPr>
            </w:pPr>
          </w:p>
        </w:tc>
        <w:tc>
          <w:tcPr>
            <w:tcW w:w="8547" w:type="dxa"/>
            <w:gridSpan w:val="11"/>
            <w:tcBorders>
              <w:bottom w:val="single" w:sz="24" w:space="0" w:color="auto"/>
              <w:right w:val="single" w:sz="24" w:space="0" w:color="auto"/>
            </w:tcBorders>
          </w:tcPr>
          <w:p w14:paraId="0F1FFAC5" w14:textId="77777777" w:rsidR="00036CE8" w:rsidRPr="00583C8D" w:rsidRDefault="00036CE8" w:rsidP="00036CE8">
            <w:pPr>
              <w:spacing w:after="0" w:line="240" w:lineRule="auto"/>
              <w:rPr>
                <w:rFonts w:asciiTheme="minorHAnsi" w:hAnsiTheme="minorHAnsi"/>
                <w:i/>
                <w:sz w:val="18"/>
                <w:szCs w:val="18"/>
                <w:lang w:val="sr-Cyrl-BA"/>
              </w:rPr>
            </w:pPr>
            <w:r w:rsidRPr="00583C8D">
              <w:rPr>
                <w:rFonts w:asciiTheme="minorHAnsi" w:hAnsiTheme="minorHAnsi"/>
                <w:i/>
                <w:sz w:val="18"/>
                <w:szCs w:val="18"/>
                <w:lang w:val="sr-Latn-BA"/>
              </w:rPr>
              <w:t>II parcijalni ispit</w:t>
            </w:r>
          </w:p>
        </w:tc>
      </w:tr>
      <w:tr w:rsidR="00036CE8" w:rsidRPr="00326121" w14:paraId="4DCA2B4B" w14:textId="77777777" w:rsidTr="00242EA2">
        <w:trPr>
          <w:trHeight w:val="285"/>
        </w:trPr>
        <w:tc>
          <w:tcPr>
            <w:tcW w:w="9012" w:type="dxa"/>
            <w:gridSpan w:val="12"/>
            <w:tcBorders>
              <w:top w:val="single" w:sz="24" w:space="0" w:color="auto"/>
              <w:left w:val="single" w:sz="24" w:space="0" w:color="auto"/>
              <w:right w:val="single" w:sz="24" w:space="0" w:color="auto"/>
            </w:tcBorders>
          </w:tcPr>
          <w:p w14:paraId="3F8E3669" w14:textId="77777777" w:rsidR="00036CE8" w:rsidRPr="00326121" w:rsidRDefault="00036CE8" w:rsidP="00036CE8">
            <w:pPr>
              <w:spacing w:after="0" w:line="240" w:lineRule="auto"/>
              <w:rPr>
                <w:rFonts w:asciiTheme="minorHAnsi" w:hAnsiTheme="minorHAnsi"/>
                <w:sz w:val="20"/>
                <w:szCs w:val="20"/>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036CE8" w:rsidRPr="0042456D" w14:paraId="569F4CEA" w14:textId="77777777" w:rsidTr="00242EA2">
        <w:trPr>
          <w:trHeight w:val="1365"/>
        </w:trPr>
        <w:tc>
          <w:tcPr>
            <w:tcW w:w="3568" w:type="dxa"/>
            <w:gridSpan w:val="5"/>
            <w:tcBorders>
              <w:left w:val="single" w:sz="24" w:space="0" w:color="auto"/>
            </w:tcBorders>
          </w:tcPr>
          <w:p w14:paraId="5FEBAB38" w14:textId="77777777" w:rsidR="00036CE8" w:rsidRPr="0042456D" w:rsidRDefault="00036CE8" w:rsidP="00036CE8">
            <w:p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Nedeljno:</w:t>
            </w:r>
          </w:p>
          <w:p w14:paraId="6F146E6A" w14:textId="77777777" w:rsidR="00036CE8" w:rsidRPr="0042456D" w:rsidRDefault="00036CE8" w:rsidP="00036CE8">
            <w:p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Kreditni koeficijent:</w:t>
            </w:r>
          </w:p>
          <w:p w14:paraId="7DDCC7FF" w14:textId="77777777" w:rsidR="00036CE8" w:rsidRPr="0042456D" w:rsidRDefault="00036CE8" w:rsidP="00036CE8">
            <w:p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12:30k=(k=0,4)= 0,4</w:t>
            </w:r>
          </w:p>
          <w:p w14:paraId="19F18CA2" w14:textId="77777777" w:rsidR="00036CE8" w:rsidRPr="0042456D" w:rsidRDefault="00036CE8" w:rsidP="00036CE8">
            <w:p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 xml:space="preserve"> </w:t>
            </w:r>
          </w:p>
          <w:p w14:paraId="62ACD43A" w14:textId="77777777" w:rsidR="00036CE8" w:rsidRPr="0042456D" w:rsidRDefault="00036CE8" w:rsidP="00036CE8">
            <w:p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Nedeljno opterećenje:</w:t>
            </w:r>
          </w:p>
          <w:p w14:paraId="1B56A9D0" w14:textId="77777777" w:rsidR="00036CE8" w:rsidRPr="0042456D" w:rsidRDefault="00036CE8" w:rsidP="00036CE8">
            <w:pPr>
              <w:spacing w:after="0" w:line="240" w:lineRule="auto"/>
              <w:rPr>
                <w:rFonts w:asciiTheme="minorHAnsi" w:hAnsiTheme="minorHAnsi"/>
                <w:sz w:val="18"/>
                <w:szCs w:val="18"/>
              </w:rPr>
            </w:pPr>
            <w:r w:rsidRPr="0042456D">
              <w:rPr>
                <w:rFonts w:asciiTheme="minorHAnsi" w:hAnsiTheme="minorHAnsi"/>
                <w:sz w:val="18"/>
                <w:szCs w:val="18"/>
                <w:lang w:val="sr-Latn-BA"/>
              </w:rPr>
              <w:t>0,4*40=(k*40 sati)= 16 sati</w:t>
            </w:r>
          </w:p>
        </w:tc>
        <w:tc>
          <w:tcPr>
            <w:tcW w:w="5444" w:type="dxa"/>
            <w:gridSpan w:val="7"/>
            <w:tcBorders>
              <w:right w:val="single" w:sz="24" w:space="0" w:color="auto"/>
            </w:tcBorders>
          </w:tcPr>
          <w:p w14:paraId="66BD43E3" w14:textId="77777777" w:rsidR="00036CE8" w:rsidRPr="0042456D" w:rsidRDefault="00036CE8" w:rsidP="00036CE8">
            <w:p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Ukupno opterećenje za predmet:</w:t>
            </w:r>
          </w:p>
          <w:p w14:paraId="05E24591" w14:textId="77777777" w:rsidR="00036CE8" w:rsidRPr="0042456D" w:rsidRDefault="00036CE8" w:rsidP="00036CE8">
            <w:p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 xml:space="preserve">             12*30 (ECTS kredita * 30 sati/kredita) = 360 sati</w:t>
            </w:r>
          </w:p>
          <w:p w14:paraId="549386F1" w14:textId="77777777" w:rsidR="00036CE8" w:rsidRPr="0042456D" w:rsidRDefault="00036CE8" w:rsidP="00036CE8">
            <w:p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Aktivna nastava (predavanje i vježbe): 270 sati</w:t>
            </w:r>
          </w:p>
          <w:p w14:paraId="3AACBF64" w14:textId="77777777" w:rsidR="00036CE8" w:rsidRPr="0042456D" w:rsidRDefault="00036CE8" w:rsidP="00036CE8">
            <w:pPr>
              <w:numPr>
                <w:ilvl w:val="0"/>
                <w:numId w:val="2"/>
              </w:num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Predavanja 90 sati</w:t>
            </w:r>
          </w:p>
          <w:p w14:paraId="10373221" w14:textId="77777777" w:rsidR="00036CE8" w:rsidRPr="0042456D" w:rsidRDefault="00036CE8" w:rsidP="00036CE8">
            <w:pPr>
              <w:numPr>
                <w:ilvl w:val="0"/>
                <w:numId w:val="2"/>
              </w:num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Vježbe 180 sati</w:t>
            </w:r>
          </w:p>
          <w:p w14:paraId="308AC473" w14:textId="77777777" w:rsidR="00036CE8" w:rsidRPr="0042456D" w:rsidRDefault="00036CE8" w:rsidP="00036CE8">
            <w:pPr>
              <w:spacing w:after="0" w:line="240" w:lineRule="auto"/>
              <w:rPr>
                <w:rFonts w:asciiTheme="minorHAnsi" w:hAnsiTheme="minorHAnsi"/>
                <w:sz w:val="18"/>
                <w:szCs w:val="18"/>
              </w:rPr>
            </w:pPr>
            <w:r w:rsidRPr="0042456D">
              <w:rPr>
                <w:rFonts w:asciiTheme="minorHAnsi" w:hAnsiTheme="minorHAnsi"/>
                <w:sz w:val="18"/>
                <w:szCs w:val="18"/>
                <w:lang w:val="sr-Latn-BA"/>
              </w:rPr>
              <w:t>Samostalni rad studenta 90 sati</w:t>
            </w:r>
          </w:p>
        </w:tc>
      </w:tr>
      <w:tr w:rsidR="00036CE8" w:rsidRPr="00326121" w14:paraId="693B331E" w14:textId="77777777" w:rsidTr="00242EA2">
        <w:tc>
          <w:tcPr>
            <w:tcW w:w="9012" w:type="dxa"/>
            <w:gridSpan w:val="12"/>
            <w:tcBorders>
              <w:left w:val="single" w:sz="24" w:space="0" w:color="auto"/>
              <w:right w:val="single" w:sz="24" w:space="0" w:color="auto"/>
            </w:tcBorders>
          </w:tcPr>
          <w:p w14:paraId="38567E61" w14:textId="77777777" w:rsidR="00036CE8" w:rsidRPr="00326121" w:rsidRDefault="00036CE8" w:rsidP="00036CE8">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42456D">
              <w:rPr>
                <w:rFonts w:asciiTheme="minorHAnsi" w:hAnsiTheme="minorHAnsi"/>
                <w:sz w:val="18"/>
                <w:szCs w:val="18"/>
                <w:lang w:val="sr-Cyrl-BA"/>
              </w:rPr>
              <w:t>da pohađa vježbe i predavanja, redovno obavlja konsultacije</w:t>
            </w:r>
          </w:p>
        </w:tc>
      </w:tr>
      <w:tr w:rsidR="00036CE8" w:rsidRPr="00326121" w14:paraId="5BD89F78" w14:textId="77777777" w:rsidTr="00242EA2">
        <w:tc>
          <w:tcPr>
            <w:tcW w:w="9012" w:type="dxa"/>
            <w:gridSpan w:val="12"/>
            <w:tcBorders>
              <w:left w:val="single" w:sz="24" w:space="0" w:color="auto"/>
              <w:right w:val="single" w:sz="24" w:space="0" w:color="auto"/>
            </w:tcBorders>
          </w:tcPr>
          <w:p w14:paraId="285D16BA" w14:textId="77777777" w:rsidR="00036CE8" w:rsidRDefault="00036CE8" w:rsidP="00036CE8">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 xml:space="preserve">: </w:t>
            </w:r>
          </w:p>
          <w:p w14:paraId="1F24E49C" w14:textId="70953D49" w:rsidR="00036CE8" w:rsidRPr="0042456D" w:rsidRDefault="00036CE8" w:rsidP="00036CE8">
            <w:pPr>
              <w:spacing w:after="0" w:line="240" w:lineRule="auto"/>
              <w:rPr>
                <w:rFonts w:asciiTheme="minorHAnsi" w:hAnsiTheme="minorHAnsi"/>
                <w:sz w:val="18"/>
                <w:szCs w:val="18"/>
                <w:lang w:val="en-US"/>
              </w:rPr>
            </w:pPr>
            <w:r w:rsidRPr="0042456D">
              <w:rPr>
                <w:rFonts w:asciiTheme="minorHAnsi" w:hAnsiTheme="minorHAnsi"/>
                <w:sz w:val="18"/>
                <w:szCs w:val="18"/>
                <w:lang w:val="sr-Latn-BA"/>
              </w:rPr>
              <w:t xml:space="preserve">1. </w:t>
            </w:r>
            <w:r w:rsidRPr="0042456D">
              <w:rPr>
                <w:rFonts w:asciiTheme="minorHAnsi" w:hAnsiTheme="minorHAnsi"/>
                <w:sz w:val="18"/>
                <w:szCs w:val="18"/>
                <w:lang w:val="en-US"/>
              </w:rPr>
              <w:t>Miroljub V. Petrovic. Laboratorijska hematologija. Naša knjiga, Beograd 2016.</w:t>
            </w:r>
          </w:p>
          <w:p w14:paraId="6562FEED" w14:textId="77777777" w:rsidR="00036CE8" w:rsidRPr="0042456D" w:rsidRDefault="00036CE8" w:rsidP="00036CE8">
            <w:pPr>
              <w:spacing w:after="0" w:line="240" w:lineRule="auto"/>
              <w:rPr>
                <w:rFonts w:asciiTheme="minorHAnsi" w:hAnsiTheme="minorHAnsi"/>
                <w:sz w:val="18"/>
                <w:szCs w:val="18"/>
                <w:lang w:val="en-US"/>
              </w:rPr>
            </w:pPr>
            <w:r w:rsidRPr="0042456D">
              <w:rPr>
                <w:rFonts w:asciiTheme="minorHAnsi" w:hAnsiTheme="minorHAnsi"/>
                <w:sz w:val="18"/>
                <w:szCs w:val="18"/>
                <w:lang w:val="sr-Latn-BA"/>
              </w:rPr>
              <w:t xml:space="preserve">2. </w:t>
            </w:r>
            <w:r w:rsidRPr="0042456D">
              <w:rPr>
                <w:rFonts w:asciiTheme="minorHAnsi" w:hAnsiTheme="minorHAnsi"/>
                <w:sz w:val="18"/>
                <w:szCs w:val="18"/>
                <w:lang w:val="sr-Cyrl-BA"/>
              </w:rPr>
              <w:t>Boris Labar i sur.</w:t>
            </w:r>
            <w:r w:rsidRPr="0042456D">
              <w:rPr>
                <w:rFonts w:asciiTheme="minorHAnsi" w:hAnsiTheme="minorHAnsi"/>
                <w:sz w:val="18"/>
                <w:szCs w:val="18"/>
              </w:rPr>
              <w:t xml:space="preserve"> </w:t>
            </w:r>
            <w:r w:rsidRPr="0042456D">
              <w:rPr>
                <w:rFonts w:asciiTheme="minorHAnsi" w:hAnsiTheme="minorHAnsi"/>
                <w:sz w:val="18"/>
                <w:szCs w:val="18"/>
                <w:lang w:val="sr-Cyrl-BA"/>
              </w:rPr>
              <w:t xml:space="preserve">Hematologija. </w:t>
            </w:r>
            <w:r w:rsidRPr="0042456D">
              <w:rPr>
                <w:rFonts w:asciiTheme="minorHAnsi" w:hAnsiTheme="minorHAnsi"/>
                <w:sz w:val="18"/>
                <w:szCs w:val="18"/>
                <w:lang w:val="en-US"/>
              </w:rPr>
              <w:t>Školska</w:t>
            </w:r>
            <w:r w:rsidRPr="0042456D">
              <w:rPr>
                <w:rFonts w:asciiTheme="minorHAnsi" w:hAnsiTheme="minorHAnsi"/>
                <w:sz w:val="18"/>
                <w:szCs w:val="18"/>
                <w:lang w:val="sr-Cyrl-BA"/>
              </w:rPr>
              <w:t xml:space="preserve"> knjiga</w:t>
            </w:r>
            <w:r w:rsidRPr="0042456D">
              <w:rPr>
                <w:rFonts w:asciiTheme="minorHAnsi" w:hAnsiTheme="minorHAnsi"/>
                <w:sz w:val="18"/>
                <w:szCs w:val="18"/>
                <w:lang w:val="sr-Latn-BA"/>
              </w:rPr>
              <w:t xml:space="preserve">, </w:t>
            </w:r>
            <w:r w:rsidRPr="0042456D">
              <w:rPr>
                <w:rFonts w:asciiTheme="minorHAnsi" w:hAnsiTheme="minorHAnsi"/>
                <w:sz w:val="18"/>
                <w:szCs w:val="18"/>
                <w:lang w:val="sr-Cyrl-BA"/>
              </w:rPr>
              <w:t xml:space="preserve">Zagreb </w:t>
            </w:r>
            <w:r w:rsidRPr="0042456D">
              <w:rPr>
                <w:rFonts w:asciiTheme="minorHAnsi" w:hAnsiTheme="minorHAnsi"/>
                <w:sz w:val="18"/>
                <w:szCs w:val="18"/>
                <w:lang w:val="en-US"/>
              </w:rPr>
              <w:t>2007.</w:t>
            </w:r>
          </w:p>
          <w:p w14:paraId="21DAA42A" w14:textId="77777777" w:rsidR="00036CE8" w:rsidRPr="00326121" w:rsidRDefault="00036CE8" w:rsidP="00036CE8">
            <w:pPr>
              <w:spacing w:after="0" w:line="240" w:lineRule="auto"/>
              <w:rPr>
                <w:rFonts w:asciiTheme="minorHAnsi" w:hAnsiTheme="minorHAnsi"/>
                <w:sz w:val="20"/>
                <w:szCs w:val="20"/>
                <w:lang w:val="sr-Cyrl-BA"/>
              </w:rPr>
            </w:pPr>
            <w:r w:rsidRPr="0042456D">
              <w:rPr>
                <w:rFonts w:asciiTheme="minorHAnsi" w:hAnsiTheme="minorHAnsi"/>
                <w:sz w:val="18"/>
                <w:szCs w:val="18"/>
                <w:lang w:val="en-US"/>
              </w:rPr>
              <w:t>3. Schyrlin McKenzie et coautors. Clinical laboratory Hematology. Pearson 2020</w:t>
            </w:r>
          </w:p>
        </w:tc>
      </w:tr>
      <w:tr w:rsidR="00036CE8" w:rsidRPr="00326121" w14:paraId="383ADFE6" w14:textId="77777777" w:rsidTr="00242EA2">
        <w:tc>
          <w:tcPr>
            <w:tcW w:w="9012" w:type="dxa"/>
            <w:gridSpan w:val="12"/>
            <w:tcBorders>
              <w:left w:val="single" w:sz="24" w:space="0" w:color="auto"/>
              <w:right w:val="single" w:sz="24" w:space="0" w:color="auto"/>
            </w:tcBorders>
          </w:tcPr>
          <w:p w14:paraId="206AB1FC" w14:textId="77777777" w:rsidR="00036CE8" w:rsidRPr="00326121" w:rsidRDefault="00036CE8" w:rsidP="00036CE8">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sidRPr="00326121">
              <w:rPr>
                <w:rFonts w:asciiTheme="minorHAnsi" w:hAnsiTheme="minorHAnsi"/>
                <w:iCs/>
                <w:sz w:val="20"/>
                <w:szCs w:val="20"/>
                <w:lang w:val="sr-Cyrl-BA"/>
              </w:rPr>
              <w:t xml:space="preserve"> </w:t>
            </w:r>
            <w:r w:rsidRPr="0042456D">
              <w:rPr>
                <w:rFonts w:asciiTheme="minorHAnsi" w:hAnsiTheme="minorHAnsi"/>
                <w:iCs/>
                <w:sz w:val="18"/>
                <w:szCs w:val="18"/>
                <w:lang w:val="sr-Cyrl-BA"/>
              </w:rPr>
              <w:t>aktivnosti u nastavi</w:t>
            </w:r>
            <w:r w:rsidRPr="0042456D">
              <w:rPr>
                <w:rFonts w:asciiTheme="minorHAnsi" w:hAnsiTheme="minorHAnsi"/>
                <w:iCs/>
                <w:sz w:val="18"/>
                <w:szCs w:val="18"/>
                <w:lang w:val="sr-Cyrl-CS"/>
              </w:rPr>
              <w:t xml:space="preserve"> </w:t>
            </w:r>
            <w:r w:rsidRPr="0042456D">
              <w:rPr>
                <w:rFonts w:asciiTheme="minorHAnsi" w:hAnsiTheme="minorHAnsi"/>
                <w:iCs/>
                <w:sz w:val="18"/>
                <w:szCs w:val="18"/>
                <w:lang w:val="sr-Cyrl-BA"/>
              </w:rPr>
              <w:t xml:space="preserve">do </w:t>
            </w:r>
            <w:r w:rsidRPr="0042456D">
              <w:rPr>
                <w:rFonts w:asciiTheme="minorHAnsi" w:hAnsiTheme="minorHAnsi"/>
                <w:iCs/>
                <w:sz w:val="18"/>
                <w:szCs w:val="18"/>
                <w:lang w:val="sr-Cyrl-CS"/>
              </w:rPr>
              <w:t>5</w:t>
            </w:r>
            <w:r w:rsidRPr="0042456D">
              <w:rPr>
                <w:rFonts w:asciiTheme="minorHAnsi" w:hAnsiTheme="minorHAnsi"/>
                <w:iCs/>
                <w:sz w:val="18"/>
                <w:szCs w:val="18"/>
                <w:lang w:val="sr-Cyrl-BA"/>
              </w:rPr>
              <w:t xml:space="preserve"> poena</w:t>
            </w:r>
            <w:r w:rsidRPr="0042456D">
              <w:rPr>
                <w:rFonts w:asciiTheme="minorHAnsi" w:hAnsiTheme="minorHAnsi"/>
                <w:iCs/>
                <w:sz w:val="18"/>
                <w:szCs w:val="18"/>
              </w:rPr>
              <w:t>,</w:t>
            </w:r>
            <w:r w:rsidRPr="0042456D">
              <w:rPr>
                <w:rFonts w:asciiTheme="minorHAnsi" w:hAnsiTheme="minorHAnsi"/>
                <w:iCs/>
                <w:sz w:val="18"/>
                <w:szCs w:val="18"/>
                <w:lang w:val="sr-Cyrl-CS"/>
              </w:rPr>
              <w:t xml:space="preserve"> </w:t>
            </w:r>
            <w:r w:rsidRPr="0042456D">
              <w:rPr>
                <w:rFonts w:asciiTheme="minorHAnsi" w:hAnsiTheme="minorHAnsi"/>
                <w:iCs/>
                <w:sz w:val="18"/>
                <w:szCs w:val="18"/>
                <w:lang w:val="sr-Cyrl-BA"/>
              </w:rPr>
              <w:t>kolokvij</w:t>
            </w:r>
            <w:r w:rsidRPr="0042456D">
              <w:rPr>
                <w:rFonts w:asciiTheme="minorHAnsi" w:hAnsiTheme="minorHAnsi"/>
                <w:iCs/>
                <w:sz w:val="18"/>
                <w:szCs w:val="18"/>
                <w:lang w:val="sr-Cyrl-CS"/>
              </w:rPr>
              <w:t>um</w:t>
            </w:r>
            <w:r w:rsidRPr="0042456D">
              <w:rPr>
                <w:rFonts w:asciiTheme="minorHAnsi" w:hAnsiTheme="minorHAnsi"/>
                <w:iCs/>
                <w:sz w:val="18"/>
                <w:szCs w:val="18"/>
              </w:rPr>
              <w:t xml:space="preserve"> I </w:t>
            </w:r>
            <w:r w:rsidRPr="0042456D">
              <w:rPr>
                <w:rFonts w:asciiTheme="minorHAnsi" w:hAnsiTheme="minorHAnsi"/>
                <w:iCs/>
                <w:sz w:val="18"/>
                <w:szCs w:val="18"/>
                <w:lang w:val="sr-Cyrl-CS"/>
              </w:rPr>
              <w:t>i II</w:t>
            </w:r>
            <w:r w:rsidRPr="0042456D">
              <w:rPr>
                <w:rFonts w:asciiTheme="minorHAnsi" w:hAnsiTheme="minorHAnsi"/>
                <w:iCs/>
                <w:sz w:val="18"/>
                <w:szCs w:val="18"/>
              </w:rPr>
              <w:t xml:space="preserve"> </w:t>
            </w:r>
            <w:r w:rsidRPr="0042456D">
              <w:rPr>
                <w:rFonts w:asciiTheme="minorHAnsi" w:hAnsiTheme="minorHAnsi"/>
                <w:iCs/>
                <w:sz w:val="18"/>
                <w:szCs w:val="18"/>
                <w:lang w:val="sr-Cyrl-CS"/>
              </w:rPr>
              <w:t xml:space="preserve">do </w:t>
            </w:r>
            <w:r w:rsidRPr="0042456D">
              <w:rPr>
                <w:rFonts w:asciiTheme="minorHAnsi" w:hAnsiTheme="minorHAnsi"/>
                <w:iCs/>
                <w:sz w:val="18"/>
                <w:szCs w:val="18"/>
                <w:lang w:val="sr-Cyrl-BA"/>
              </w:rPr>
              <w:t>40 poena</w:t>
            </w:r>
            <w:r w:rsidRPr="0042456D">
              <w:rPr>
                <w:rFonts w:asciiTheme="minorHAnsi" w:hAnsiTheme="minorHAnsi"/>
                <w:iCs/>
                <w:sz w:val="18"/>
                <w:szCs w:val="18"/>
              </w:rPr>
              <w:t>,</w:t>
            </w:r>
            <w:r w:rsidRPr="0042456D">
              <w:rPr>
                <w:rFonts w:asciiTheme="minorHAnsi" w:hAnsiTheme="minorHAnsi"/>
                <w:iCs/>
                <w:sz w:val="18"/>
                <w:szCs w:val="18"/>
                <w:lang w:val="sr-Cyrl-BA"/>
              </w:rPr>
              <w:t xml:space="preserve"> praktičan rad do </w:t>
            </w:r>
            <w:r w:rsidRPr="0042456D">
              <w:rPr>
                <w:rFonts w:asciiTheme="minorHAnsi" w:hAnsiTheme="minorHAnsi"/>
                <w:iCs/>
                <w:sz w:val="18"/>
                <w:szCs w:val="18"/>
              </w:rPr>
              <w:t>1</w:t>
            </w:r>
            <w:r w:rsidRPr="0042456D">
              <w:rPr>
                <w:rFonts w:asciiTheme="minorHAnsi" w:hAnsiTheme="minorHAnsi"/>
                <w:iCs/>
                <w:sz w:val="18"/>
                <w:szCs w:val="18"/>
                <w:lang w:val="sr-Cyrl-CS"/>
              </w:rPr>
              <w:t>0</w:t>
            </w:r>
            <w:r w:rsidRPr="0042456D">
              <w:rPr>
                <w:rFonts w:asciiTheme="minorHAnsi" w:hAnsiTheme="minorHAnsi"/>
                <w:iCs/>
                <w:sz w:val="18"/>
                <w:szCs w:val="18"/>
                <w:lang w:val="sr-Cyrl-BA"/>
              </w:rPr>
              <w:t xml:space="preserve"> poena</w:t>
            </w:r>
            <w:r w:rsidRPr="0042456D">
              <w:rPr>
                <w:rFonts w:asciiTheme="minorHAnsi" w:hAnsiTheme="minorHAnsi"/>
                <w:iCs/>
                <w:sz w:val="18"/>
                <w:szCs w:val="18"/>
              </w:rPr>
              <w:t>,</w:t>
            </w:r>
            <w:r w:rsidRPr="0042456D">
              <w:rPr>
                <w:rFonts w:asciiTheme="minorHAnsi" w:hAnsiTheme="minorHAnsi"/>
                <w:iCs/>
                <w:sz w:val="18"/>
                <w:szCs w:val="18"/>
                <w:lang w:val="sr-Cyrl-BA"/>
              </w:rPr>
              <w:t xml:space="preserve"> </w:t>
            </w:r>
            <w:r w:rsidRPr="0042456D">
              <w:rPr>
                <w:rFonts w:asciiTheme="minorHAnsi" w:hAnsiTheme="minorHAnsi"/>
                <w:iCs/>
                <w:sz w:val="18"/>
                <w:szCs w:val="18"/>
                <w:lang w:val="sr-Cyrl-CS"/>
              </w:rPr>
              <w:t xml:space="preserve">seminarski rad do </w:t>
            </w:r>
            <w:r w:rsidRPr="0042456D">
              <w:rPr>
                <w:rFonts w:asciiTheme="minorHAnsi" w:hAnsiTheme="minorHAnsi"/>
                <w:iCs/>
                <w:sz w:val="18"/>
                <w:szCs w:val="18"/>
                <w:lang w:val="sr-Cyrl-BA"/>
              </w:rPr>
              <w:t>5</w:t>
            </w:r>
            <w:r w:rsidRPr="0042456D">
              <w:rPr>
                <w:rFonts w:asciiTheme="minorHAnsi" w:hAnsiTheme="minorHAnsi"/>
                <w:iCs/>
                <w:sz w:val="18"/>
                <w:szCs w:val="18"/>
              </w:rPr>
              <w:t>poena,</w:t>
            </w:r>
            <w:r w:rsidRPr="0042456D">
              <w:rPr>
                <w:rFonts w:asciiTheme="minorHAnsi" w:hAnsiTheme="minorHAnsi"/>
                <w:iCs/>
                <w:sz w:val="18"/>
                <w:szCs w:val="18"/>
                <w:lang w:val="sr-Cyrl-BA"/>
              </w:rPr>
              <w:t xml:space="preserve"> završni ispit</w:t>
            </w:r>
            <w:r w:rsidRPr="0042456D">
              <w:rPr>
                <w:rFonts w:asciiTheme="minorHAnsi" w:hAnsiTheme="minorHAnsi"/>
                <w:iCs/>
                <w:sz w:val="18"/>
                <w:szCs w:val="18"/>
                <w:lang w:val="sr-Cyrl-CS"/>
              </w:rPr>
              <w:t xml:space="preserve"> </w:t>
            </w:r>
            <w:r w:rsidRPr="0042456D">
              <w:rPr>
                <w:rFonts w:asciiTheme="minorHAnsi" w:hAnsiTheme="minorHAnsi"/>
                <w:iCs/>
                <w:sz w:val="18"/>
                <w:szCs w:val="18"/>
                <w:lang w:val="sr-Cyrl-BA"/>
              </w:rPr>
              <w:t xml:space="preserve">do </w:t>
            </w:r>
            <w:r w:rsidRPr="0042456D">
              <w:rPr>
                <w:rFonts w:asciiTheme="minorHAnsi" w:hAnsiTheme="minorHAnsi"/>
                <w:iCs/>
                <w:sz w:val="18"/>
                <w:szCs w:val="18"/>
              </w:rPr>
              <w:t>4</w:t>
            </w:r>
            <w:r w:rsidRPr="0042456D">
              <w:rPr>
                <w:rFonts w:asciiTheme="minorHAnsi" w:hAnsiTheme="minorHAnsi"/>
                <w:iCs/>
                <w:sz w:val="18"/>
                <w:szCs w:val="18"/>
                <w:lang w:val="sr-Cyrl-CS"/>
              </w:rPr>
              <w:t xml:space="preserve">0 </w:t>
            </w:r>
            <w:r w:rsidRPr="0042456D">
              <w:rPr>
                <w:rFonts w:asciiTheme="minorHAnsi" w:hAnsiTheme="minorHAnsi"/>
                <w:iCs/>
                <w:sz w:val="18"/>
                <w:szCs w:val="18"/>
                <w:lang w:val="sr-Cyrl-BA"/>
              </w:rPr>
              <w:t>poena</w:t>
            </w:r>
          </w:p>
        </w:tc>
      </w:tr>
      <w:tr w:rsidR="00036CE8" w:rsidRPr="00326121" w14:paraId="7B7CC2E8" w14:textId="77777777" w:rsidTr="00242EA2">
        <w:tc>
          <w:tcPr>
            <w:tcW w:w="9012" w:type="dxa"/>
            <w:gridSpan w:val="12"/>
            <w:tcBorders>
              <w:left w:val="single" w:sz="24" w:space="0" w:color="auto"/>
              <w:bottom w:val="single" w:sz="24" w:space="0" w:color="auto"/>
              <w:right w:val="single" w:sz="24" w:space="0" w:color="auto"/>
            </w:tcBorders>
          </w:tcPr>
          <w:p w14:paraId="45AC3BBE" w14:textId="77777777" w:rsidR="00036CE8" w:rsidRPr="00326121" w:rsidRDefault="00036CE8" w:rsidP="00036CE8">
            <w:pPr>
              <w:spacing w:after="0" w:line="240" w:lineRule="auto"/>
              <w:rPr>
                <w:rFonts w:asciiTheme="minorHAnsi" w:hAnsiTheme="minorHAnsi"/>
                <w:sz w:val="20"/>
                <w:szCs w:val="20"/>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42456D">
              <w:rPr>
                <w:rFonts w:asciiTheme="minorHAnsi" w:hAnsiTheme="minorHAnsi"/>
                <w:sz w:val="18"/>
                <w:szCs w:val="18"/>
                <w:lang w:val="sr-Cyrl-CS"/>
              </w:rPr>
              <w:t>nema</w:t>
            </w:r>
          </w:p>
        </w:tc>
      </w:tr>
    </w:tbl>
    <w:p w14:paraId="7C4E4B25" w14:textId="77777777" w:rsidR="00851CCB" w:rsidRPr="00326121" w:rsidRDefault="00851CCB" w:rsidP="00912603">
      <w:pPr>
        <w:spacing w:after="0" w:line="240" w:lineRule="auto"/>
        <w:rPr>
          <w:rFonts w:asciiTheme="minorHAnsi" w:hAnsiTheme="minorHAnsi"/>
          <w:sz w:val="20"/>
          <w:szCs w:val="20"/>
          <w:lang w:val="sr-Cyrl-BA"/>
        </w:rPr>
      </w:pPr>
    </w:p>
    <w:p w14:paraId="62A5B6DC" w14:textId="77777777" w:rsidR="00851CCB" w:rsidRPr="00326121" w:rsidRDefault="00851CCB" w:rsidP="00912603">
      <w:pPr>
        <w:spacing w:after="0" w:line="240" w:lineRule="auto"/>
        <w:rPr>
          <w:rFonts w:asciiTheme="minorHAnsi" w:hAnsiTheme="minorHAnsi"/>
          <w:sz w:val="20"/>
          <w:szCs w:val="20"/>
        </w:rPr>
      </w:pPr>
    </w:p>
    <w:p w14:paraId="0A650FD5" w14:textId="77777777" w:rsidR="00851CCB" w:rsidRPr="00326121" w:rsidRDefault="00851CCB" w:rsidP="00912603">
      <w:pPr>
        <w:spacing w:after="0" w:line="240" w:lineRule="auto"/>
        <w:rPr>
          <w:rFonts w:asciiTheme="minorHAnsi" w:hAnsiTheme="minorHAnsi"/>
          <w:sz w:val="20"/>
          <w:szCs w:val="20"/>
        </w:rPr>
      </w:pPr>
    </w:p>
    <w:p w14:paraId="621D2629" w14:textId="77777777" w:rsidR="00851CCB" w:rsidRPr="00326121" w:rsidRDefault="00851CCB" w:rsidP="00912603">
      <w:pPr>
        <w:spacing w:after="0" w:line="240" w:lineRule="auto"/>
        <w:rPr>
          <w:rFonts w:asciiTheme="minorHAnsi" w:hAnsiTheme="minorHAnsi"/>
          <w:sz w:val="20"/>
          <w:szCs w:val="20"/>
        </w:rPr>
      </w:pPr>
    </w:p>
    <w:p w14:paraId="134DCD30" w14:textId="77777777" w:rsidR="005969DA" w:rsidRPr="00326121" w:rsidRDefault="005969DA" w:rsidP="00912603">
      <w:pPr>
        <w:spacing w:after="0" w:line="240" w:lineRule="auto"/>
        <w:rPr>
          <w:rFonts w:asciiTheme="minorHAnsi" w:hAnsiTheme="minorHAnsi"/>
          <w:sz w:val="20"/>
          <w:szCs w:val="20"/>
        </w:rPr>
      </w:pPr>
    </w:p>
    <w:p w14:paraId="2AC55932" w14:textId="77777777" w:rsidR="00242EA2" w:rsidRPr="00326121" w:rsidRDefault="00242EA2" w:rsidP="00912603">
      <w:pPr>
        <w:spacing w:after="0" w:line="240" w:lineRule="auto"/>
        <w:rPr>
          <w:rFonts w:asciiTheme="minorHAnsi" w:hAnsiTheme="minorHAnsi"/>
          <w:sz w:val="20"/>
          <w:szCs w:val="20"/>
        </w:rPr>
        <w:sectPr w:rsidR="00242EA2" w:rsidRPr="00326121" w:rsidSect="008949F1">
          <w:pgSz w:w="11906" w:h="16838"/>
          <w:pgMar w:top="709" w:right="1417" w:bottom="993" w:left="1417" w:header="708" w:footer="708" w:gutter="0"/>
          <w:cols w:space="708"/>
          <w:docGrid w:linePitch="360"/>
        </w:sectPr>
      </w:pPr>
    </w:p>
    <w:p w14:paraId="6FFB93D3" w14:textId="77777777" w:rsidR="00851CCB" w:rsidRPr="00326121" w:rsidRDefault="00851CCB" w:rsidP="00912603">
      <w:pPr>
        <w:spacing w:after="0" w:line="240" w:lineRule="auto"/>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74"/>
        <w:gridCol w:w="686"/>
        <w:gridCol w:w="354"/>
        <w:gridCol w:w="1220"/>
        <w:gridCol w:w="28"/>
        <w:gridCol w:w="1217"/>
        <w:gridCol w:w="354"/>
        <w:gridCol w:w="871"/>
        <w:gridCol w:w="983"/>
        <w:gridCol w:w="980"/>
        <w:gridCol w:w="980"/>
      </w:tblGrid>
      <w:tr w:rsidR="005B6C81" w:rsidRPr="00326121" w14:paraId="74EFE03B" w14:textId="77777777" w:rsidTr="00036CE8">
        <w:tc>
          <w:tcPr>
            <w:tcW w:w="1339" w:type="dxa"/>
            <w:gridSpan w:val="2"/>
            <w:tcBorders>
              <w:top w:val="single" w:sz="24" w:space="0" w:color="auto"/>
              <w:left w:val="single" w:sz="24" w:space="0" w:color="auto"/>
              <w:bottom w:val="single" w:sz="24" w:space="0" w:color="auto"/>
            </w:tcBorders>
            <w:vAlign w:val="center"/>
          </w:tcPr>
          <w:p w14:paraId="2162FC7E"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Pun naziv</w:t>
            </w:r>
          </w:p>
        </w:tc>
        <w:tc>
          <w:tcPr>
            <w:tcW w:w="7673" w:type="dxa"/>
            <w:gridSpan w:val="10"/>
            <w:tcBorders>
              <w:top w:val="single" w:sz="24" w:space="0" w:color="auto"/>
              <w:bottom w:val="single" w:sz="24" w:space="0" w:color="auto"/>
              <w:right w:val="single" w:sz="24" w:space="0" w:color="auto"/>
            </w:tcBorders>
          </w:tcPr>
          <w:p w14:paraId="6D7D248B" w14:textId="77777777" w:rsidR="00851CCB" w:rsidRPr="00326121" w:rsidRDefault="00851CCB" w:rsidP="00912603">
            <w:pPr>
              <w:spacing w:after="0" w:line="240" w:lineRule="auto"/>
              <w:rPr>
                <w:rFonts w:asciiTheme="minorHAnsi" w:hAnsiTheme="minorHAnsi"/>
                <w:b/>
                <w:bCs/>
                <w:sz w:val="20"/>
                <w:szCs w:val="20"/>
                <w:lang w:val="sr-Cyrl-BA"/>
              </w:rPr>
            </w:pPr>
            <w:r w:rsidRPr="00326121">
              <w:rPr>
                <w:rFonts w:asciiTheme="minorHAnsi" w:hAnsiTheme="minorHAnsi"/>
                <w:b/>
                <w:bCs/>
                <w:sz w:val="20"/>
                <w:szCs w:val="20"/>
                <w:lang w:val="sr-Cyrl-BA"/>
              </w:rPr>
              <w:t xml:space="preserve">ENGLESKI JEZIK </w:t>
            </w:r>
          </w:p>
        </w:tc>
      </w:tr>
      <w:tr w:rsidR="005B6C81" w:rsidRPr="00326121" w14:paraId="5095BD74" w14:textId="77777777" w:rsidTr="00036CE8">
        <w:tc>
          <w:tcPr>
            <w:tcW w:w="2025" w:type="dxa"/>
            <w:gridSpan w:val="3"/>
            <w:tcBorders>
              <w:top w:val="single" w:sz="24" w:space="0" w:color="auto"/>
              <w:left w:val="single" w:sz="24" w:space="0" w:color="auto"/>
              <w:right w:val="single" w:sz="12" w:space="0" w:color="auto"/>
            </w:tcBorders>
          </w:tcPr>
          <w:p w14:paraId="317A1B77" w14:textId="77777777" w:rsidR="00851CCB" w:rsidRPr="00326121" w:rsidRDefault="00851CCB" w:rsidP="00082FE2">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74" w:type="dxa"/>
            <w:gridSpan w:val="2"/>
            <w:tcBorders>
              <w:top w:val="single" w:sz="24" w:space="0" w:color="auto"/>
              <w:left w:val="single" w:sz="12" w:space="0" w:color="auto"/>
              <w:right w:val="single" w:sz="12" w:space="0" w:color="auto"/>
            </w:tcBorders>
          </w:tcPr>
          <w:p w14:paraId="347C6A97"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5" w:type="dxa"/>
            <w:gridSpan w:val="2"/>
            <w:tcBorders>
              <w:top w:val="single" w:sz="24" w:space="0" w:color="auto"/>
              <w:left w:val="single" w:sz="12" w:space="0" w:color="auto"/>
              <w:right w:val="single" w:sz="12" w:space="0" w:color="auto"/>
            </w:tcBorders>
          </w:tcPr>
          <w:p w14:paraId="2411EBD6"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25" w:type="dxa"/>
            <w:gridSpan w:val="2"/>
            <w:tcBorders>
              <w:top w:val="single" w:sz="24" w:space="0" w:color="auto"/>
              <w:left w:val="single" w:sz="12" w:space="0" w:color="auto"/>
              <w:right w:val="single" w:sz="12" w:space="0" w:color="auto"/>
            </w:tcBorders>
          </w:tcPr>
          <w:p w14:paraId="5E91476F"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BA"/>
              </w:rPr>
              <w:t>E</w:t>
            </w:r>
            <w:r w:rsidRPr="00326121">
              <w:rPr>
                <w:rFonts w:asciiTheme="minorHAnsi" w:hAnsiTheme="minorHAnsi"/>
                <w:sz w:val="20"/>
                <w:szCs w:val="20"/>
              </w:rPr>
              <w:t>CTS</w:t>
            </w:r>
          </w:p>
        </w:tc>
        <w:tc>
          <w:tcPr>
            <w:tcW w:w="2943" w:type="dxa"/>
            <w:gridSpan w:val="3"/>
            <w:tcBorders>
              <w:top w:val="single" w:sz="24" w:space="0" w:color="auto"/>
              <w:left w:val="single" w:sz="12" w:space="0" w:color="auto"/>
              <w:right w:val="single" w:sz="24" w:space="0" w:color="auto"/>
            </w:tcBorders>
          </w:tcPr>
          <w:p w14:paraId="066E4D3C"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p>
        </w:tc>
      </w:tr>
      <w:tr w:rsidR="005B6C81" w:rsidRPr="00326121" w14:paraId="6D11B6B0" w14:textId="77777777" w:rsidTr="00036CE8">
        <w:tc>
          <w:tcPr>
            <w:tcW w:w="2025" w:type="dxa"/>
            <w:gridSpan w:val="3"/>
            <w:tcBorders>
              <w:left w:val="single" w:sz="24" w:space="0" w:color="auto"/>
              <w:bottom w:val="single" w:sz="24" w:space="0" w:color="auto"/>
              <w:right w:val="single" w:sz="12" w:space="0" w:color="auto"/>
            </w:tcBorders>
          </w:tcPr>
          <w:p w14:paraId="1B91EFFF"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74" w:type="dxa"/>
            <w:gridSpan w:val="2"/>
            <w:tcBorders>
              <w:left w:val="single" w:sz="12" w:space="0" w:color="auto"/>
              <w:bottom w:val="single" w:sz="24" w:space="0" w:color="auto"/>
              <w:right w:val="single" w:sz="12" w:space="0" w:color="auto"/>
            </w:tcBorders>
          </w:tcPr>
          <w:p w14:paraId="48B0CFD8"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rPr>
              <w:t>i</w:t>
            </w:r>
            <w:r w:rsidRPr="00326121">
              <w:rPr>
                <w:rFonts w:asciiTheme="minorHAnsi" w:hAnsiTheme="minorHAnsi"/>
                <w:sz w:val="20"/>
                <w:szCs w:val="20"/>
                <w:lang w:val="sr-Cyrl-BA"/>
              </w:rPr>
              <w:t>zborni</w:t>
            </w:r>
          </w:p>
        </w:tc>
        <w:tc>
          <w:tcPr>
            <w:tcW w:w="1245" w:type="dxa"/>
            <w:gridSpan w:val="2"/>
            <w:tcBorders>
              <w:left w:val="single" w:sz="12" w:space="0" w:color="auto"/>
              <w:bottom w:val="single" w:sz="24" w:space="0" w:color="auto"/>
              <w:right w:val="single" w:sz="12" w:space="0" w:color="auto"/>
            </w:tcBorders>
          </w:tcPr>
          <w:p w14:paraId="422272E0"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BA"/>
              </w:rPr>
              <w:t>I</w:t>
            </w:r>
            <w:r w:rsidRPr="00326121">
              <w:rPr>
                <w:rFonts w:asciiTheme="minorHAnsi" w:hAnsiTheme="minorHAnsi"/>
                <w:sz w:val="20"/>
                <w:szCs w:val="20"/>
              </w:rPr>
              <w:t>II</w:t>
            </w:r>
          </w:p>
        </w:tc>
        <w:tc>
          <w:tcPr>
            <w:tcW w:w="1225" w:type="dxa"/>
            <w:gridSpan w:val="2"/>
            <w:tcBorders>
              <w:left w:val="single" w:sz="12" w:space="0" w:color="auto"/>
              <w:bottom w:val="single" w:sz="24" w:space="0" w:color="auto"/>
              <w:right w:val="single" w:sz="12" w:space="0" w:color="auto"/>
            </w:tcBorders>
          </w:tcPr>
          <w:p w14:paraId="3E9DDA4F"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3</w:t>
            </w:r>
          </w:p>
        </w:tc>
        <w:tc>
          <w:tcPr>
            <w:tcW w:w="983" w:type="dxa"/>
            <w:tcBorders>
              <w:left w:val="single" w:sz="12" w:space="0" w:color="auto"/>
              <w:bottom w:val="single" w:sz="24" w:space="0" w:color="auto"/>
            </w:tcBorders>
          </w:tcPr>
          <w:p w14:paraId="48CCE7DC"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2</w:t>
            </w:r>
          </w:p>
        </w:tc>
        <w:tc>
          <w:tcPr>
            <w:tcW w:w="980" w:type="dxa"/>
            <w:tcBorders>
              <w:bottom w:val="single" w:sz="24" w:space="0" w:color="auto"/>
            </w:tcBorders>
          </w:tcPr>
          <w:p w14:paraId="77E7B09F"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w:t>
            </w:r>
          </w:p>
        </w:tc>
        <w:tc>
          <w:tcPr>
            <w:tcW w:w="980" w:type="dxa"/>
            <w:tcBorders>
              <w:bottom w:val="single" w:sz="24" w:space="0" w:color="auto"/>
              <w:right w:val="single" w:sz="24" w:space="0" w:color="auto"/>
            </w:tcBorders>
          </w:tcPr>
          <w:p w14:paraId="0E6FAB77"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w:t>
            </w:r>
          </w:p>
        </w:tc>
      </w:tr>
      <w:tr w:rsidR="005B6C81" w:rsidRPr="00326121" w14:paraId="0C5E526F" w14:textId="77777777" w:rsidTr="00036CE8">
        <w:tc>
          <w:tcPr>
            <w:tcW w:w="2379" w:type="dxa"/>
            <w:gridSpan w:val="4"/>
            <w:tcBorders>
              <w:top w:val="single" w:sz="24" w:space="0" w:color="auto"/>
              <w:left w:val="single" w:sz="24" w:space="0" w:color="auto"/>
              <w:bottom w:val="single" w:sz="24" w:space="0" w:color="auto"/>
            </w:tcBorders>
          </w:tcPr>
          <w:p w14:paraId="5B9A828F"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33" w:type="dxa"/>
            <w:gridSpan w:val="8"/>
            <w:tcBorders>
              <w:top w:val="single" w:sz="24" w:space="0" w:color="auto"/>
              <w:bottom w:val="single" w:sz="24" w:space="0" w:color="auto"/>
              <w:right w:val="single" w:sz="24" w:space="0" w:color="auto"/>
            </w:tcBorders>
          </w:tcPr>
          <w:p w14:paraId="518F9545"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rPr>
              <w:t>M-L</w:t>
            </w:r>
            <w:r w:rsidRPr="00326121">
              <w:rPr>
                <w:rFonts w:asciiTheme="minorHAnsi" w:hAnsiTheme="minorHAnsi"/>
                <w:sz w:val="20"/>
                <w:szCs w:val="20"/>
                <w:lang w:val="sr-Cyrl-BA"/>
              </w:rPr>
              <w:t>I-23</w:t>
            </w:r>
          </w:p>
        </w:tc>
      </w:tr>
      <w:tr w:rsidR="005B6C81" w:rsidRPr="00326121" w14:paraId="3D50468D" w14:textId="77777777" w:rsidTr="00036CE8">
        <w:tc>
          <w:tcPr>
            <w:tcW w:w="5198" w:type="dxa"/>
            <w:gridSpan w:val="8"/>
            <w:tcBorders>
              <w:top w:val="single" w:sz="24" w:space="0" w:color="auto"/>
              <w:left w:val="single" w:sz="24" w:space="0" w:color="auto"/>
              <w:bottom w:val="single" w:sz="24" w:space="0" w:color="auto"/>
            </w:tcBorders>
          </w:tcPr>
          <w:p w14:paraId="198D220D" w14:textId="7550FB99" w:rsidR="00851CCB" w:rsidRPr="00326121" w:rsidRDefault="00082FE2"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814" w:type="dxa"/>
            <w:gridSpan w:val="4"/>
            <w:tcBorders>
              <w:top w:val="single" w:sz="24" w:space="0" w:color="auto"/>
              <w:bottom w:val="single" w:sz="24" w:space="0" w:color="auto"/>
              <w:right w:val="single" w:sz="24" w:space="0" w:color="auto"/>
            </w:tcBorders>
          </w:tcPr>
          <w:p w14:paraId="56600944" w14:textId="74642AC0" w:rsidR="00851CCB" w:rsidRPr="0042456D" w:rsidRDefault="002E073C" w:rsidP="00082FE2">
            <w:pPr>
              <w:spacing w:after="0" w:line="240" w:lineRule="auto"/>
              <w:rPr>
                <w:rFonts w:asciiTheme="minorHAnsi" w:hAnsiTheme="minorHAnsi"/>
                <w:sz w:val="18"/>
                <w:szCs w:val="18"/>
              </w:rPr>
            </w:pPr>
            <w:r w:rsidRPr="0042456D">
              <w:rPr>
                <w:rFonts w:asciiTheme="minorHAnsi" w:hAnsiTheme="minorHAnsi"/>
                <w:sz w:val="18"/>
                <w:szCs w:val="18"/>
                <w:lang w:val="sr-Cyrl-CS"/>
              </w:rPr>
              <w:t>20</w:t>
            </w:r>
            <w:r w:rsidRPr="0042456D">
              <w:rPr>
                <w:rFonts w:asciiTheme="minorHAnsi" w:hAnsiTheme="minorHAnsi"/>
                <w:sz w:val="18"/>
                <w:szCs w:val="18"/>
              </w:rPr>
              <w:t>2</w:t>
            </w:r>
            <w:r w:rsidR="00082FE2" w:rsidRPr="0042456D">
              <w:rPr>
                <w:rFonts w:asciiTheme="minorHAnsi" w:hAnsiTheme="minorHAnsi"/>
                <w:sz w:val="18"/>
                <w:szCs w:val="18"/>
              </w:rPr>
              <w:t>1</w:t>
            </w:r>
            <w:r w:rsidRPr="0042456D">
              <w:rPr>
                <w:rFonts w:asciiTheme="minorHAnsi" w:hAnsiTheme="minorHAnsi"/>
                <w:sz w:val="18"/>
                <w:szCs w:val="18"/>
                <w:lang w:val="sr-Cyrl-CS"/>
              </w:rPr>
              <w:t>/</w:t>
            </w:r>
            <w:r w:rsidRPr="0042456D">
              <w:rPr>
                <w:rFonts w:asciiTheme="minorHAnsi" w:hAnsiTheme="minorHAnsi"/>
                <w:sz w:val="18"/>
                <w:szCs w:val="18"/>
              </w:rPr>
              <w:t>2</w:t>
            </w:r>
            <w:r w:rsidR="00082FE2" w:rsidRPr="0042456D">
              <w:rPr>
                <w:rFonts w:asciiTheme="minorHAnsi" w:hAnsiTheme="minorHAnsi"/>
                <w:sz w:val="18"/>
                <w:szCs w:val="18"/>
              </w:rPr>
              <w:t>2</w:t>
            </w:r>
            <w:r w:rsidRPr="0042456D">
              <w:rPr>
                <w:rFonts w:asciiTheme="minorHAnsi" w:hAnsiTheme="minorHAnsi"/>
                <w:sz w:val="18"/>
                <w:szCs w:val="18"/>
                <w:lang w:val="sr-Cyrl-CS"/>
              </w:rPr>
              <w:t>.</w:t>
            </w:r>
          </w:p>
        </w:tc>
      </w:tr>
      <w:tr w:rsidR="00851CCB" w:rsidRPr="00326121" w14:paraId="234FFD22" w14:textId="77777777" w:rsidTr="00036CE8">
        <w:tc>
          <w:tcPr>
            <w:tcW w:w="9012" w:type="dxa"/>
            <w:gridSpan w:val="12"/>
            <w:tcBorders>
              <w:top w:val="single" w:sz="24" w:space="0" w:color="auto"/>
              <w:left w:val="single" w:sz="24" w:space="0" w:color="auto"/>
              <w:bottom w:val="single" w:sz="24" w:space="0" w:color="auto"/>
              <w:right w:val="single" w:sz="24" w:space="0" w:color="auto"/>
            </w:tcBorders>
          </w:tcPr>
          <w:p w14:paraId="4BAF68B0"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42456D">
              <w:rPr>
                <w:rFonts w:asciiTheme="minorHAnsi" w:hAnsiTheme="minorHAnsi"/>
                <w:sz w:val="18"/>
                <w:szCs w:val="18"/>
              </w:rPr>
              <w:t>akademsk</w:t>
            </w:r>
            <w:r w:rsidRPr="0042456D">
              <w:rPr>
                <w:rFonts w:asciiTheme="minorHAnsi" w:hAnsiTheme="minorHAnsi"/>
                <w:sz w:val="18"/>
                <w:szCs w:val="18"/>
                <w:lang w:val="sr-Cyrl-BA"/>
              </w:rPr>
              <w:t>i studij</w:t>
            </w:r>
            <w:r w:rsidRPr="0042456D">
              <w:rPr>
                <w:rFonts w:asciiTheme="minorHAnsi" w:hAnsiTheme="minorHAnsi"/>
                <w:sz w:val="18"/>
                <w:szCs w:val="18"/>
              </w:rPr>
              <w:t>;</w:t>
            </w:r>
            <w:r w:rsidRPr="0042456D">
              <w:rPr>
                <w:rFonts w:asciiTheme="minorHAnsi" w:hAnsiTheme="minorHAnsi"/>
                <w:sz w:val="18"/>
                <w:szCs w:val="18"/>
                <w:lang w:val="sr-Cyrl-BA"/>
              </w:rPr>
              <w:t xml:space="preserve"> </w:t>
            </w:r>
            <w:r w:rsidRPr="0042456D">
              <w:rPr>
                <w:rFonts w:asciiTheme="minorHAnsi" w:hAnsiTheme="minorHAnsi"/>
                <w:sz w:val="18"/>
                <w:szCs w:val="18"/>
              </w:rPr>
              <w:t>I</w:t>
            </w:r>
            <w:r w:rsidRPr="0042456D">
              <w:rPr>
                <w:rFonts w:asciiTheme="minorHAnsi" w:hAnsiTheme="minorHAnsi"/>
                <w:sz w:val="18"/>
                <w:szCs w:val="18"/>
                <w:lang w:val="sr-Cyrl-BA"/>
              </w:rPr>
              <w:t xml:space="preserve"> ciklus</w:t>
            </w:r>
            <w:r w:rsidRPr="0042456D">
              <w:rPr>
                <w:rFonts w:asciiTheme="minorHAnsi" w:hAnsiTheme="minorHAnsi"/>
                <w:sz w:val="18"/>
                <w:szCs w:val="18"/>
              </w:rPr>
              <w:t xml:space="preserve"> - 240 ECTS; Medicinsko</w:t>
            </w:r>
            <w:r w:rsidRPr="0042456D">
              <w:rPr>
                <w:rFonts w:asciiTheme="minorHAnsi" w:hAnsiTheme="minorHAnsi"/>
                <w:sz w:val="18"/>
                <w:szCs w:val="18"/>
                <w:lang w:val="sr-Cyrl-CS"/>
              </w:rPr>
              <w:t>- laboratorijsko inženjerstvo</w:t>
            </w:r>
          </w:p>
        </w:tc>
      </w:tr>
      <w:tr w:rsidR="00851CCB" w:rsidRPr="00326121" w14:paraId="226137E7" w14:textId="77777777" w:rsidTr="00036CE8">
        <w:tc>
          <w:tcPr>
            <w:tcW w:w="9012" w:type="dxa"/>
            <w:gridSpan w:val="12"/>
            <w:tcBorders>
              <w:top w:val="single" w:sz="24" w:space="0" w:color="auto"/>
              <w:left w:val="single" w:sz="24" w:space="0" w:color="auto"/>
              <w:bottom w:val="single" w:sz="24" w:space="0" w:color="auto"/>
              <w:right w:val="single" w:sz="24" w:space="0" w:color="auto"/>
            </w:tcBorders>
          </w:tcPr>
          <w:p w14:paraId="4EAEC8FC"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 xml:space="preserve">: nema uslovljenosti </w:t>
            </w:r>
          </w:p>
        </w:tc>
      </w:tr>
      <w:tr w:rsidR="00851CCB" w:rsidRPr="00326121" w14:paraId="4EC8AA49" w14:textId="77777777" w:rsidTr="00036CE8">
        <w:tc>
          <w:tcPr>
            <w:tcW w:w="9012" w:type="dxa"/>
            <w:gridSpan w:val="12"/>
            <w:tcBorders>
              <w:top w:val="single" w:sz="24" w:space="0" w:color="auto"/>
              <w:left w:val="single" w:sz="24" w:space="0" w:color="auto"/>
              <w:bottom w:val="single" w:sz="24" w:space="0" w:color="auto"/>
              <w:right w:val="single" w:sz="24" w:space="0" w:color="auto"/>
            </w:tcBorders>
          </w:tcPr>
          <w:p w14:paraId="06AA4FEB"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 xml:space="preserve">: </w:t>
            </w:r>
            <w:r w:rsidRPr="0042456D">
              <w:rPr>
                <w:rFonts w:asciiTheme="minorHAnsi" w:hAnsiTheme="minorHAnsi"/>
                <w:sz w:val="18"/>
                <w:szCs w:val="18"/>
              </w:rPr>
              <w:t>u</w:t>
            </w:r>
            <w:r w:rsidRPr="0042456D">
              <w:rPr>
                <w:rFonts w:asciiTheme="minorHAnsi" w:hAnsiTheme="minorHAnsi"/>
                <w:sz w:val="18"/>
                <w:szCs w:val="18"/>
                <w:lang w:val="sr-Cyrl-BA"/>
              </w:rPr>
              <w:t>poznavanje sa osnovama engleskog  jezika nakon čega bi student bio u stanju ostvariti osnovnu komunikaciju na engleskom jeziku</w:t>
            </w:r>
          </w:p>
        </w:tc>
      </w:tr>
      <w:tr w:rsidR="007E6810" w:rsidRPr="00326121" w14:paraId="51715B1A" w14:textId="77777777" w:rsidTr="00036CE8">
        <w:tc>
          <w:tcPr>
            <w:tcW w:w="9012" w:type="dxa"/>
            <w:gridSpan w:val="12"/>
            <w:tcBorders>
              <w:top w:val="single" w:sz="24" w:space="0" w:color="auto"/>
              <w:left w:val="single" w:sz="24" w:space="0" w:color="auto"/>
              <w:bottom w:val="single" w:sz="24" w:space="0" w:color="auto"/>
              <w:right w:val="single" w:sz="24" w:space="0" w:color="auto"/>
            </w:tcBorders>
          </w:tcPr>
          <w:p w14:paraId="03398A0A" w14:textId="565D2BAD" w:rsidR="007E6810" w:rsidRPr="00326121" w:rsidRDefault="00C34EBF" w:rsidP="0042456D">
            <w:pPr>
              <w:spacing w:after="0" w:line="240" w:lineRule="auto"/>
              <w:rPr>
                <w:rFonts w:asciiTheme="minorHAnsi" w:hAnsiTheme="minorHAnsi"/>
                <w:sz w:val="20"/>
                <w:szCs w:val="20"/>
                <w:lang w:val="sr-Cyrl-BA"/>
              </w:rPr>
            </w:pPr>
            <w:r w:rsidRPr="00326121">
              <w:rPr>
                <w:rFonts w:asciiTheme="minorHAnsi" w:eastAsia="Times New Roman" w:hAnsiTheme="minorHAnsi"/>
                <w:b/>
                <w:color w:val="000000"/>
                <w:sz w:val="20"/>
                <w:szCs w:val="20"/>
                <w:lang w:val="bs-Latn-BA"/>
              </w:rPr>
              <w:t>Ishodi učenja</w:t>
            </w:r>
            <w:r w:rsidRPr="00326121">
              <w:rPr>
                <w:rFonts w:asciiTheme="minorHAnsi" w:eastAsia="Times New Roman" w:hAnsiTheme="minorHAnsi"/>
                <w:color w:val="000000"/>
                <w:sz w:val="20"/>
                <w:szCs w:val="20"/>
                <w:lang w:val="bs-Latn-BA"/>
              </w:rPr>
              <w:t xml:space="preserve">: </w:t>
            </w:r>
            <w:r w:rsidR="007E6810" w:rsidRPr="0042456D">
              <w:rPr>
                <w:rFonts w:asciiTheme="minorHAnsi" w:eastAsia="Times New Roman" w:hAnsiTheme="minorHAnsi"/>
                <w:color w:val="000000"/>
                <w:sz w:val="18"/>
                <w:szCs w:val="18"/>
                <w:lang w:val="bs-Latn-BA"/>
              </w:rPr>
              <w:t>Nakon završenog semestra studenti bi trebali da budu u stanju da ostvare osnovnu  komunikaciju na engleskom jeziku i to u sadašnjem, prošlom i u budućem vremenu. Takođe, treba da imaju osnovni fond stručne medicinske terminologije sa kojim bi mogli da se sporazumijevaju u medicinskim ustanovama prilikom rada sa pacijentima i osobljem a u vezi stvari koje se tiču njihove struke.</w:t>
            </w:r>
          </w:p>
        </w:tc>
      </w:tr>
      <w:tr w:rsidR="00851CCB" w:rsidRPr="00326121" w14:paraId="758B3A1C" w14:textId="77777777" w:rsidTr="00036CE8">
        <w:tc>
          <w:tcPr>
            <w:tcW w:w="9012" w:type="dxa"/>
            <w:gridSpan w:val="12"/>
            <w:tcBorders>
              <w:top w:val="single" w:sz="24" w:space="0" w:color="auto"/>
              <w:left w:val="single" w:sz="24" w:space="0" w:color="auto"/>
              <w:bottom w:val="single" w:sz="24" w:space="0" w:color="auto"/>
              <w:right w:val="single" w:sz="24" w:space="0" w:color="auto"/>
            </w:tcBorders>
          </w:tcPr>
          <w:p w14:paraId="04C0DA81"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42456D">
              <w:rPr>
                <w:rFonts w:asciiTheme="minorHAnsi" w:hAnsiTheme="minorHAnsi"/>
                <w:sz w:val="18"/>
                <w:szCs w:val="18"/>
              </w:rPr>
              <w:t xml:space="preserve">mr </w:t>
            </w:r>
            <w:r w:rsidRPr="0042456D">
              <w:rPr>
                <w:rFonts w:asciiTheme="minorHAnsi" w:hAnsiTheme="minorHAnsi"/>
                <w:sz w:val="18"/>
                <w:szCs w:val="18"/>
                <w:lang w:val="sr-Cyrl-BA"/>
              </w:rPr>
              <w:t>Darko Vujasinović,</w:t>
            </w:r>
            <w:r w:rsidRPr="0042456D">
              <w:rPr>
                <w:rFonts w:asciiTheme="minorHAnsi" w:hAnsiTheme="minorHAnsi"/>
                <w:sz w:val="18"/>
                <w:szCs w:val="18"/>
              </w:rPr>
              <w:t xml:space="preserve"> </w:t>
            </w:r>
            <w:r w:rsidRPr="0042456D">
              <w:rPr>
                <w:rFonts w:asciiTheme="minorHAnsi" w:hAnsiTheme="minorHAnsi"/>
                <w:sz w:val="18"/>
                <w:szCs w:val="18"/>
                <w:lang w:val="sr-Cyrl-CS"/>
              </w:rPr>
              <w:t>pred</w:t>
            </w:r>
            <w:r w:rsidRPr="0042456D">
              <w:rPr>
                <w:rFonts w:asciiTheme="minorHAnsi" w:hAnsiTheme="minorHAnsi"/>
                <w:sz w:val="18"/>
                <w:szCs w:val="18"/>
              </w:rPr>
              <w:t xml:space="preserve">avač </w:t>
            </w:r>
            <w:r w:rsidRPr="0042456D">
              <w:rPr>
                <w:rFonts w:asciiTheme="minorHAnsi" w:hAnsiTheme="minorHAnsi"/>
                <w:sz w:val="18"/>
                <w:szCs w:val="18"/>
                <w:lang w:val="sr-Cyrl-CS"/>
              </w:rPr>
              <w:t>vis</w:t>
            </w:r>
            <w:r w:rsidRPr="0042456D">
              <w:rPr>
                <w:rFonts w:asciiTheme="minorHAnsi" w:hAnsiTheme="minorHAnsi"/>
                <w:sz w:val="18"/>
                <w:szCs w:val="18"/>
              </w:rPr>
              <w:t xml:space="preserve">oke </w:t>
            </w:r>
            <w:r w:rsidRPr="0042456D">
              <w:rPr>
                <w:rFonts w:asciiTheme="minorHAnsi" w:hAnsiTheme="minorHAnsi"/>
                <w:sz w:val="18"/>
                <w:szCs w:val="18"/>
                <w:lang w:val="sr-Cyrl-CS"/>
              </w:rPr>
              <w:t>šk</w:t>
            </w:r>
            <w:r w:rsidRPr="0042456D">
              <w:rPr>
                <w:rFonts w:asciiTheme="minorHAnsi" w:hAnsiTheme="minorHAnsi"/>
                <w:sz w:val="18"/>
                <w:szCs w:val="18"/>
              </w:rPr>
              <w:t>ole</w:t>
            </w:r>
            <w:r w:rsidRPr="00326121">
              <w:rPr>
                <w:rFonts w:asciiTheme="minorHAnsi" w:hAnsiTheme="minorHAnsi"/>
                <w:sz w:val="20"/>
                <w:szCs w:val="20"/>
                <w:lang w:val="sr-Cyrl-BA"/>
              </w:rPr>
              <w:t xml:space="preserve"> </w:t>
            </w:r>
          </w:p>
        </w:tc>
      </w:tr>
      <w:tr w:rsidR="00851CCB" w:rsidRPr="00326121" w14:paraId="594D5896" w14:textId="77777777" w:rsidTr="00036CE8">
        <w:tc>
          <w:tcPr>
            <w:tcW w:w="9012" w:type="dxa"/>
            <w:gridSpan w:val="12"/>
            <w:tcBorders>
              <w:top w:val="single" w:sz="24" w:space="0" w:color="auto"/>
              <w:left w:val="single" w:sz="24" w:space="0" w:color="auto"/>
              <w:bottom w:val="single" w:sz="24" w:space="0" w:color="auto"/>
              <w:right w:val="single" w:sz="24" w:space="0" w:color="auto"/>
            </w:tcBorders>
          </w:tcPr>
          <w:p w14:paraId="79414DAA"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 xml:space="preserve">: </w:t>
            </w:r>
            <w:r w:rsidRPr="0042456D">
              <w:rPr>
                <w:rFonts w:asciiTheme="minorHAnsi" w:hAnsiTheme="minorHAnsi"/>
                <w:sz w:val="18"/>
                <w:szCs w:val="18"/>
              </w:rPr>
              <w:t>p</w:t>
            </w:r>
            <w:r w:rsidRPr="0042456D">
              <w:rPr>
                <w:rFonts w:asciiTheme="minorHAnsi" w:hAnsiTheme="minorHAnsi"/>
                <w:sz w:val="18"/>
                <w:szCs w:val="18"/>
                <w:lang w:val="sr-Cyrl-BA"/>
              </w:rPr>
              <w:t>redavanja</w:t>
            </w:r>
            <w:r w:rsidRPr="00326121">
              <w:rPr>
                <w:rFonts w:asciiTheme="minorHAnsi" w:hAnsiTheme="minorHAnsi"/>
                <w:sz w:val="20"/>
                <w:szCs w:val="20"/>
                <w:lang w:val="sr-Cyrl-BA"/>
              </w:rPr>
              <w:t xml:space="preserve"> </w:t>
            </w:r>
          </w:p>
        </w:tc>
      </w:tr>
      <w:tr w:rsidR="00851CCB" w:rsidRPr="0042456D" w14:paraId="143EB462" w14:textId="77777777" w:rsidTr="00036CE8">
        <w:tc>
          <w:tcPr>
            <w:tcW w:w="9012" w:type="dxa"/>
            <w:gridSpan w:val="12"/>
            <w:tcBorders>
              <w:top w:val="single" w:sz="24" w:space="0" w:color="auto"/>
              <w:left w:val="single" w:sz="24" w:space="0" w:color="auto"/>
              <w:right w:val="single" w:sz="24" w:space="0" w:color="auto"/>
            </w:tcBorders>
          </w:tcPr>
          <w:p w14:paraId="074C46A4" w14:textId="77777777" w:rsidR="00851CCB" w:rsidRPr="0042456D" w:rsidRDefault="00851CCB" w:rsidP="00912603">
            <w:pPr>
              <w:spacing w:after="0" w:line="240" w:lineRule="auto"/>
              <w:rPr>
                <w:rFonts w:asciiTheme="minorHAnsi" w:hAnsiTheme="minorHAnsi"/>
                <w:sz w:val="18"/>
                <w:szCs w:val="18"/>
                <w:lang w:val="sr-Cyrl-BA"/>
              </w:rPr>
            </w:pPr>
            <w:r w:rsidRPr="0042456D">
              <w:rPr>
                <w:rFonts w:asciiTheme="minorHAnsi" w:hAnsiTheme="minorHAnsi"/>
                <w:sz w:val="18"/>
                <w:szCs w:val="18"/>
                <w:lang w:val="sr-Cyrl-BA"/>
              </w:rPr>
              <w:t>Sadržaj predmeta po sedmicama:</w:t>
            </w:r>
          </w:p>
        </w:tc>
      </w:tr>
      <w:tr w:rsidR="005B6C81" w:rsidRPr="0042456D" w14:paraId="7DB4E30C" w14:textId="77777777" w:rsidTr="00036CE8">
        <w:tc>
          <w:tcPr>
            <w:tcW w:w="465" w:type="dxa"/>
            <w:tcBorders>
              <w:left w:val="single" w:sz="24" w:space="0" w:color="auto"/>
            </w:tcBorders>
          </w:tcPr>
          <w:p w14:paraId="449ACCEC" w14:textId="77777777" w:rsidR="00851CCB" w:rsidRPr="0042456D" w:rsidRDefault="00851CCB" w:rsidP="00912603">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1</w:t>
            </w:r>
          </w:p>
        </w:tc>
        <w:tc>
          <w:tcPr>
            <w:tcW w:w="8547" w:type="dxa"/>
            <w:gridSpan w:val="11"/>
            <w:tcBorders>
              <w:right w:val="single" w:sz="24" w:space="0" w:color="auto"/>
            </w:tcBorders>
          </w:tcPr>
          <w:p w14:paraId="01B451DB" w14:textId="77777777" w:rsidR="00851CCB" w:rsidRPr="0042456D" w:rsidRDefault="00851CCB" w:rsidP="00912603">
            <w:pPr>
              <w:spacing w:after="0" w:line="240" w:lineRule="auto"/>
              <w:rPr>
                <w:rFonts w:asciiTheme="minorHAnsi" w:hAnsiTheme="minorHAnsi"/>
                <w:sz w:val="18"/>
                <w:szCs w:val="18"/>
              </w:rPr>
            </w:pPr>
            <w:r w:rsidRPr="0042456D">
              <w:rPr>
                <w:rFonts w:asciiTheme="minorHAnsi" w:hAnsiTheme="minorHAnsi"/>
                <w:sz w:val="18"/>
                <w:szCs w:val="18"/>
              </w:rPr>
              <w:t xml:space="preserve">Introduction, English alphabet, parts of speech </w:t>
            </w:r>
          </w:p>
        </w:tc>
      </w:tr>
      <w:tr w:rsidR="005B6C81" w:rsidRPr="0042456D" w14:paraId="010EAD65" w14:textId="77777777" w:rsidTr="00036CE8">
        <w:tc>
          <w:tcPr>
            <w:tcW w:w="465" w:type="dxa"/>
            <w:tcBorders>
              <w:left w:val="single" w:sz="24" w:space="0" w:color="auto"/>
            </w:tcBorders>
          </w:tcPr>
          <w:p w14:paraId="1F772ED0" w14:textId="77777777" w:rsidR="00851CCB" w:rsidRPr="0042456D" w:rsidRDefault="00851CCB" w:rsidP="00912603">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2</w:t>
            </w:r>
          </w:p>
        </w:tc>
        <w:tc>
          <w:tcPr>
            <w:tcW w:w="8547" w:type="dxa"/>
            <w:gridSpan w:val="11"/>
            <w:tcBorders>
              <w:right w:val="single" w:sz="24" w:space="0" w:color="auto"/>
            </w:tcBorders>
          </w:tcPr>
          <w:p w14:paraId="3A4B97E3" w14:textId="77777777" w:rsidR="00851CCB" w:rsidRPr="0042456D" w:rsidRDefault="00851CCB" w:rsidP="00912603">
            <w:pPr>
              <w:spacing w:after="0" w:line="240" w:lineRule="auto"/>
              <w:rPr>
                <w:rFonts w:asciiTheme="minorHAnsi" w:hAnsiTheme="minorHAnsi"/>
                <w:sz w:val="18"/>
                <w:szCs w:val="18"/>
                <w:lang w:val="sr-Cyrl-BA"/>
              </w:rPr>
            </w:pPr>
            <w:r w:rsidRPr="0042456D">
              <w:rPr>
                <w:rFonts w:asciiTheme="minorHAnsi" w:hAnsiTheme="minorHAnsi"/>
                <w:sz w:val="18"/>
                <w:szCs w:val="18"/>
                <w:lang w:val="sr-Cyrl-BA"/>
              </w:rPr>
              <w:t xml:space="preserve">Present Simple Tense ; the verb to be, plural of nouns, these-those </w:t>
            </w:r>
          </w:p>
        </w:tc>
      </w:tr>
      <w:tr w:rsidR="005B6C81" w:rsidRPr="0042456D" w14:paraId="33200563" w14:textId="77777777" w:rsidTr="00036CE8">
        <w:tc>
          <w:tcPr>
            <w:tcW w:w="465" w:type="dxa"/>
            <w:tcBorders>
              <w:left w:val="single" w:sz="24" w:space="0" w:color="auto"/>
            </w:tcBorders>
          </w:tcPr>
          <w:p w14:paraId="2B1EAB92" w14:textId="77777777" w:rsidR="00851CCB" w:rsidRPr="0042456D" w:rsidRDefault="00851CCB" w:rsidP="00912603">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3</w:t>
            </w:r>
          </w:p>
        </w:tc>
        <w:tc>
          <w:tcPr>
            <w:tcW w:w="8547" w:type="dxa"/>
            <w:gridSpan w:val="11"/>
            <w:tcBorders>
              <w:right w:val="single" w:sz="24" w:space="0" w:color="auto"/>
            </w:tcBorders>
          </w:tcPr>
          <w:p w14:paraId="52A8DC80" w14:textId="77777777" w:rsidR="00851CCB" w:rsidRPr="0042456D" w:rsidRDefault="00851CCB" w:rsidP="00912603">
            <w:pPr>
              <w:spacing w:after="0" w:line="240" w:lineRule="auto"/>
              <w:rPr>
                <w:rFonts w:asciiTheme="minorHAnsi" w:hAnsiTheme="minorHAnsi"/>
                <w:sz w:val="18"/>
                <w:szCs w:val="18"/>
                <w:lang w:val="sr-Cyrl-BA"/>
              </w:rPr>
            </w:pPr>
            <w:r w:rsidRPr="0042456D">
              <w:rPr>
                <w:rFonts w:asciiTheme="minorHAnsi" w:hAnsiTheme="minorHAnsi"/>
                <w:sz w:val="18"/>
                <w:szCs w:val="18"/>
                <w:lang w:val="sr-Cyrl-BA"/>
              </w:rPr>
              <w:t xml:space="preserve">There is – there are ; definite and indefinite article; these – those </w:t>
            </w:r>
          </w:p>
        </w:tc>
      </w:tr>
      <w:tr w:rsidR="005B6C81" w:rsidRPr="0042456D" w14:paraId="29DA7473" w14:textId="77777777" w:rsidTr="00036CE8">
        <w:tc>
          <w:tcPr>
            <w:tcW w:w="465" w:type="dxa"/>
            <w:tcBorders>
              <w:left w:val="single" w:sz="24" w:space="0" w:color="auto"/>
            </w:tcBorders>
          </w:tcPr>
          <w:p w14:paraId="6E7B71E4" w14:textId="77777777" w:rsidR="00851CCB" w:rsidRPr="0042456D" w:rsidRDefault="00851CCB" w:rsidP="00912603">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4</w:t>
            </w:r>
          </w:p>
        </w:tc>
        <w:tc>
          <w:tcPr>
            <w:tcW w:w="8547" w:type="dxa"/>
            <w:gridSpan w:val="11"/>
            <w:tcBorders>
              <w:right w:val="single" w:sz="24" w:space="0" w:color="auto"/>
            </w:tcBorders>
          </w:tcPr>
          <w:p w14:paraId="10CD2A3F" w14:textId="77777777" w:rsidR="00851CCB" w:rsidRPr="0042456D" w:rsidRDefault="00851CCB" w:rsidP="00912603">
            <w:pPr>
              <w:spacing w:after="0" w:line="240" w:lineRule="auto"/>
              <w:rPr>
                <w:rFonts w:asciiTheme="minorHAnsi" w:hAnsiTheme="minorHAnsi"/>
                <w:sz w:val="18"/>
                <w:szCs w:val="18"/>
                <w:lang w:val="sr-Cyrl-BA"/>
              </w:rPr>
            </w:pPr>
            <w:r w:rsidRPr="0042456D">
              <w:rPr>
                <w:rFonts w:asciiTheme="minorHAnsi" w:hAnsiTheme="minorHAnsi"/>
                <w:sz w:val="18"/>
                <w:szCs w:val="18"/>
                <w:lang w:val="sr-Cyrl-BA"/>
              </w:rPr>
              <w:t xml:space="preserve">Saxon genitive ; the verb : to have ; numbers </w:t>
            </w:r>
          </w:p>
        </w:tc>
      </w:tr>
      <w:tr w:rsidR="005B6C81" w:rsidRPr="0042456D" w14:paraId="6E1BC989" w14:textId="77777777" w:rsidTr="00036CE8">
        <w:tc>
          <w:tcPr>
            <w:tcW w:w="465" w:type="dxa"/>
            <w:tcBorders>
              <w:left w:val="single" w:sz="24" w:space="0" w:color="auto"/>
            </w:tcBorders>
          </w:tcPr>
          <w:p w14:paraId="3CB23725" w14:textId="77777777" w:rsidR="00851CCB" w:rsidRPr="0042456D" w:rsidRDefault="00851CCB" w:rsidP="00912603">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5</w:t>
            </w:r>
          </w:p>
        </w:tc>
        <w:tc>
          <w:tcPr>
            <w:tcW w:w="8547" w:type="dxa"/>
            <w:gridSpan w:val="11"/>
            <w:tcBorders>
              <w:right w:val="single" w:sz="24" w:space="0" w:color="auto"/>
            </w:tcBorders>
          </w:tcPr>
          <w:p w14:paraId="1BFA5857" w14:textId="77777777" w:rsidR="00851CCB" w:rsidRPr="0042456D" w:rsidRDefault="00851CCB" w:rsidP="00912603">
            <w:pPr>
              <w:spacing w:after="0" w:line="240" w:lineRule="auto"/>
              <w:rPr>
                <w:rFonts w:asciiTheme="minorHAnsi" w:hAnsiTheme="minorHAnsi"/>
                <w:sz w:val="18"/>
                <w:szCs w:val="18"/>
                <w:lang w:val="sr-Cyrl-BA"/>
              </w:rPr>
            </w:pPr>
            <w:r w:rsidRPr="0042456D">
              <w:rPr>
                <w:rFonts w:asciiTheme="minorHAnsi" w:hAnsiTheme="minorHAnsi"/>
                <w:sz w:val="18"/>
                <w:szCs w:val="18"/>
                <w:lang w:val="sr-Cyrl-BA"/>
              </w:rPr>
              <w:t xml:space="preserve">Imperative ; personal pronouns ; telling the time </w:t>
            </w:r>
          </w:p>
        </w:tc>
      </w:tr>
      <w:tr w:rsidR="005B6C81" w:rsidRPr="0042456D" w14:paraId="62E3943C" w14:textId="77777777" w:rsidTr="00036CE8">
        <w:tc>
          <w:tcPr>
            <w:tcW w:w="465" w:type="dxa"/>
            <w:tcBorders>
              <w:left w:val="single" w:sz="24" w:space="0" w:color="auto"/>
            </w:tcBorders>
          </w:tcPr>
          <w:p w14:paraId="3B0F74FF" w14:textId="77777777" w:rsidR="00851CCB" w:rsidRPr="0042456D" w:rsidRDefault="00851CCB" w:rsidP="00912603">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6</w:t>
            </w:r>
          </w:p>
        </w:tc>
        <w:tc>
          <w:tcPr>
            <w:tcW w:w="8547" w:type="dxa"/>
            <w:gridSpan w:val="11"/>
            <w:tcBorders>
              <w:right w:val="single" w:sz="24" w:space="0" w:color="auto"/>
            </w:tcBorders>
          </w:tcPr>
          <w:p w14:paraId="5B082796" w14:textId="77777777" w:rsidR="00851CCB" w:rsidRPr="0042456D" w:rsidRDefault="00851CCB" w:rsidP="00912603">
            <w:pPr>
              <w:spacing w:after="0" w:line="240" w:lineRule="auto"/>
              <w:rPr>
                <w:rFonts w:asciiTheme="minorHAnsi" w:hAnsiTheme="minorHAnsi"/>
                <w:sz w:val="18"/>
                <w:szCs w:val="18"/>
                <w:lang w:val="sr-Cyrl-BA"/>
              </w:rPr>
            </w:pPr>
            <w:r w:rsidRPr="0042456D">
              <w:rPr>
                <w:rFonts w:asciiTheme="minorHAnsi" w:hAnsiTheme="minorHAnsi"/>
                <w:sz w:val="18"/>
                <w:szCs w:val="18"/>
                <w:lang w:val="sr-Cyrl-BA"/>
              </w:rPr>
              <w:t>Present Continuous Tense ; possesive adjectives</w:t>
            </w:r>
          </w:p>
        </w:tc>
      </w:tr>
      <w:tr w:rsidR="005B6C81" w:rsidRPr="0042456D" w14:paraId="075388D6" w14:textId="77777777" w:rsidTr="00036CE8">
        <w:tc>
          <w:tcPr>
            <w:tcW w:w="465" w:type="dxa"/>
            <w:tcBorders>
              <w:left w:val="single" w:sz="24" w:space="0" w:color="auto"/>
            </w:tcBorders>
          </w:tcPr>
          <w:p w14:paraId="4FBAAD78" w14:textId="77777777" w:rsidR="00851CCB" w:rsidRPr="0042456D" w:rsidRDefault="00851CCB" w:rsidP="00912603">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7</w:t>
            </w:r>
          </w:p>
        </w:tc>
        <w:tc>
          <w:tcPr>
            <w:tcW w:w="8547" w:type="dxa"/>
            <w:gridSpan w:val="11"/>
            <w:tcBorders>
              <w:right w:val="single" w:sz="24" w:space="0" w:color="auto"/>
            </w:tcBorders>
          </w:tcPr>
          <w:p w14:paraId="479DAF1B" w14:textId="77777777" w:rsidR="00851CCB" w:rsidRPr="00583C8D" w:rsidRDefault="00851CCB" w:rsidP="00912603">
            <w:pPr>
              <w:spacing w:after="0" w:line="240" w:lineRule="auto"/>
              <w:rPr>
                <w:rFonts w:asciiTheme="minorHAnsi" w:hAnsiTheme="minorHAnsi"/>
                <w:sz w:val="18"/>
                <w:szCs w:val="18"/>
                <w:lang w:val="sr-Cyrl-BA"/>
              </w:rPr>
            </w:pPr>
            <w:r w:rsidRPr="00583C8D">
              <w:rPr>
                <w:rFonts w:asciiTheme="minorHAnsi" w:hAnsiTheme="minorHAnsi"/>
                <w:sz w:val="18"/>
                <w:szCs w:val="18"/>
                <w:lang w:val="sr-Cyrl-BA"/>
              </w:rPr>
              <w:t xml:space="preserve">Present SimpleTense ; some-any </w:t>
            </w:r>
          </w:p>
        </w:tc>
      </w:tr>
      <w:tr w:rsidR="005B6C81" w:rsidRPr="0042456D" w14:paraId="3245F2A4" w14:textId="77777777" w:rsidTr="00036CE8">
        <w:tc>
          <w:tcPr>
            <w:tcW w:w="465" w:type="dxa"/>
            <w:tcBorders>
              <w:left w:val="single" w:sz="24" w:space="0" w:color="auto"/>
            </w:tcBorders>
          </w:tcPr>
          <w:p w14:paraId="2AB52E0B" w14:textId="010D8495" w:rsidR="00851CCB" w:rsidRPr="0042456D" w:rsidRDefault="00851CCB" w:rsidP="00912603">
            <w:pPr>
              <w:spacing w:after="0" w:line="240" w:lineRule="auto"/>
              <w:jc w:val="center"/>
              <w:rPr>
                <w:rFonts w:asciiTheme="minorHAnsi" w:hAnsiTheme="minorHAnsi"/>
                <w:sz w:val="18"/>
                <w:szCs w:val="18"/>
                <w:lang w:val="sr-Cyrl-BA"/>
              </w:rPr>
            </w:pPr>
          </w:p>
        </w:tc>
        <w:tc>
          <w:tcPr>
            <w:tcW w:w="8547" w:type="dxa"/>
            <w:gridSpan w:val="11"/>
            <w:tcBorders>
              <w:right w:val="single" w:sz="24" w:space="0" w:color="auto"/>
            </w:tcBorders>
          </w:tcPr>
          <w:p w14:paraId="03B42D99" w14:textId="77777777" w:rsidR="00851CCB" w:rsidRPr="00583C8D" w:rsidRDefault="00851CCB" w:rsidP="00912603">
            <w:pPr>
              <w:spacing w:after="0" w:line="240" w:lineRule="auto"/>
              <w:rPr>
                <w:rFonts w:asciiTheme="minorHAnsi" w:hAnsiTheme="minorHAnsi"/>
                <w:i/>
                <w:sz w:val="18"/>
                <w:szCs w:val="18"/>
                <w:lang w:val="sr-Cyrl-BA"/>
              </w:rPr>
            </w:pPr>
            <w:r w:rsidRPr="00583C8D">
              <w:rPr>
                <w:rFonts w:asciiTheme="minorHAnsi" w:hAnsiTheme="minorHAnsi"/>
                <w:i/>
                <w:sz w:val="18"/>
                <w:szCs w:val="18"/>
                <w:lang w:val="sr-Latn-BA"/>
              </w:rPr>
              <w:t>I parcijalni ispit</w:t>
            </w:r>
          </w:p>
        </w:tc>
      </w:tr>
      <w:tr w:rsidR="00036CE8" w:rsidRPr="0042456D" w14:paraId="04C0D1D3" w14:textId="77777777" w:rsidTr="00036CE8">
        <w:tc>
          <w:tcPr>
            <w:tcW w:w="465" w:type="dxa"/>
            <w:tcBorders>
              <w:left w:val="single" w:sz="24" w:space="0" w:color="auto"/>
            </w:tcBorders>
          </w:tcPr>
          <w:p w14:paraId="407A4FED" w14:textId="3E307C68" w:rsidR="00036CE8" w:rsidRPr="0042456D" w:rsidRDefault="00036CE8" w:rsidP="00036CE8">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8</w:t>
            </w:r>
          </w:p>
        </w:tc>
        <w:tc>
          <w:tcPr>
            <w:tcW w:w="8547" w:type="dxa"/>
            <w:gridSpan w:val="11"/>
            <w:tcBorders>
              <w:right w:val="single" w:sz="24" w:space="0" w:color="auto"/>
            </w:tcBorders>
          </w:tcPr>
          <w:p w14:paraId="2F59027A" w14:textId="77777777" w:rsidR="00036CE8" w:rsidRPr="00583C8D" w:rsidRDefault="00036CE8" w:rsidP="00036CE8">
            <w:pPr>
              <w:spacing w:after="0" w:line="240" w:lineRule="auto"/>
              <w:rPr>
                <w:rFonts w:asciiTheme="minorHAnsi" w:hAnsiTheme="minorHAnsi"/>
                <w:sz w:val="18"/>
                <w:szCs w:val="18"/>
                <w:lang w:val="sr-Cyrl-BA"/>
              </w:rPr>
            </w:pPr>
            <w:r w:rsidRPr="00583C8D">
              <w:rPr>
                <w:rFonts w:asciiTheme="minorHAnsi" w:hAnsiTheme="minorHAnsi"/>
                <w:sz w:val="18"/>
                <w:szCs w:val="18"/>
                <w:lang w:val="sr-Cyrl-BA"/>
              </w:rPr>
              <w:t xml:space="preserve">Modal verbs: can, may </w:t>
            </w:r>
          </w:p>
        </w:tc>
      </w:tr>
      <w:tr w:rsidR="00036CE8" w:rsidRPr="0042456D" w14:paraId="3499547F" w14:textId="77777777" w:rsidTr="00036CE8">
        <w:tc>
          <w:tcPr>
            <w:tcW w:w="465" w:type="dxa"/>
            <w:tcBorders>
              <w:left w:val="single" w:sz="24" w:space="0" w:color="auto"/>
            </w:tcBorders>
          </w:tcPr>
          <w:p w14:paraId="743E3469" w14:textId="6521770C" w:rsidR="00036CE8" w:rsidRPr="0042456D" w:rsidRDefault="00036CE8" w:rsidP="00036CE8">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9</w:t>
            </w:r>
          </w:p>
        </w:tc>
        <w:tc>
          <w:tcPr>
            <w:tcW w:w="8547" w:type="dxa"/>
            <w:gridSpan w:val="11"/>
            <w:tcBorders>
              <w:right w:val="single" w:sz="24" w:space="0" w:color="auto"/>
            </w:tcBorders>
          </w:tcPr>
          <w:p w14:paraId="116D9928" w14:textId="77777777" w:rsidR="00036CE8" w:rsidRPr="00583C8D" w:rsidRDefault="00036CE8" w:rsidP="00036CE8">
            <w:pPr>
              <w:spacing w:after="0" w:line="240" w:lineRule="auto"/>
              <w:rPr>
                <w:rFonts w:asciiTheme="minorHAnsi" w:hAnsiTheme="minorHAnsi"/>
                <w:sz w:val="18"/>
                <w:szCs w:val="18"/>
                <w:lang w:val="sr-Cyrl-BA"/>
              </w:rPr>
            </w:pPr>
            <w:r w:rsidRPr="00583C8D">
              <w:rPr>
                <w:rFonts w:asciiTheme="minorHAnsi" w:hAnsiTheme="minorHAnsi"/>
                <w:sz w:val="18"/>
                <w:szCs w:val="18"/>
                <w:lang w:val="sr-Cyrl-BA"/>
              </w:rPr>
              <w:t xml:space="preserve">Simple Past Tense , the verb to be; ordinal numbers </w:t>
            </w:r>
          </w:p>
        </w:tc>
      </w:tr>
      <w:tr w:rsidR="00036CE8" w:rsidRPr="0042456D" w14:paraId="0CF39337" w14:textId="77777777" w:rsidTr="00036CE8">
        <w:tc>
          <w:tcPr>
            <w:tcW w:w="465" w:type="dxa"/>
            <w:tcBorders>
              <w:left w:val="single" w:sz="24" w:space="0" w:color="auto"/>
            </w:tcBorders>
          </w:tcPr>
          <w:p w14:paraId="794B521E" w14:textId="4FE0FC52" w:rsidR="00036CE8" w:rsidRPr="0042456D" w:rsidRDefault="00036CE8" w:rsidP="00036CE8">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10</w:t>
            </w:r>
          </w:p>
        </w:tc>
        <w:tc>
          <w:tcPr>
            <w:tcW w:w="8547" w:type="dxa"/>
            <w:gridSpan w:val="11"/>
            <w:tcBorders>
              <w:right w:val="single" w:sz="24" w:space="0" w:color="auto"/>
            </w:tcBorders>
          </w:tcPr>
          <w:p w14:paraId="599A3BC3" w14:textId="77777777" w:rsidR="00036CE8" w:rsidRPr="00583C8D" w:rsidRDefault="00036CE8" w:rsidP="00036CE8">
            <w:pPr>
              <w:spacing w:after="0" w:line="240" w:lineRule="auto"/>
              <w:rPr>
                <w:rFonts w:asciiTheme="minorHAnsi" w:hAnsiTheme="minorHAnsi"/>
                <w:sz w:val="18"/>
                <w:szCs w:val="18"/>
                <w:lang w:val="sr-Cyrl-BA"/>
              </w:rPr>
            </w:pPr>
            <w:r w:rsidRPr="00583C8D">
              <w:rPr>
                <w:rFonts w:asciiTheme="minorHAnsi" w:hAnsiTheme="minorHAnsi"/>
                <w:sz w:val="18"/>
                <w:szCs w:val="18"/>
                <w:lang w:val="sr-Cyrl-BA"/>
              </w:rPr>
              <w:t xml:space="preserve">Simple Past Tense, regular and irregular verbs </w:t>
            </w:r>
          </w:p>
        </w:tc>
      </w:tr>
      <w:tr w:rsidR="00036CE8" w:rsidRPr="0042456D" w14:paraId="626A0385" w14:textId="77777777" w:rsidTr="00036CE8">
        <w:tc>
          <w:tcPr>
            <w:tcW w:w="465" w:type="dxa"/>
            <w:tcBorders>
              <w:left w:val="single" w:sz="24" w:space="0" w:color="auto"/>
            </w:tcBorders>
          </w:tcPr>
          <w:p w14:paraId="7763639E" w14:textId="053CC463" w:rsidR="00036CE8" w:rsidRPr="0042456D" w:rsidRDefault="00036CE8" w:rsidP="00036CE8">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11</w:t>
            </w:r>
          </w:p>
        </w:tc>
        <w:tc>
          <w:tcPr>
            <w:tcW w:w="8547" w:type="dxa"/>
            <w:gridSpan w:val="11"/>
            <w:tcBorders>
              <w:right w:val="single" w:sz="24" w:space="0" w:color="auto"/>
            </w:tcBorders>
          </w:tcPr>
          <w:p w14:paraId="3AF19EE8" w14:textId="77777777" w:rsidR="00036CE8" w:rsidRPr="00583C8D" w:rsidRDefault="00036CE8" w:rsidP="00036CE8">
            <w:pPr>
              <w:spacing w:after="0" w:line="240" w:lineRule="auto"/>
              <w:rPr>
                <w:rFonts w:asciiTheme="minorHAnsi" w:hAnsiTheme="minorHAnsi"/>
                <w:sz w:val="18"/>
                <w:szCs w:val="18"/>
                <w:lang w:val="sr-Cyrl-BA"/>
              </w:rPr>
            </w:pPr>
            <w:r w:rsidRPr="00583C8D">
              <w:rPr>
                <w:rFonts w:asciiTheme="minorHAnsi" w:hAnsiTheme="minorHAnsi"/>
                <w:sz w:val="18"/>
                <w:szCs w:val="18"/>
                <w:lang w:val="sr-Cyrl-BA"/>
              </w:rPr>
              <w:t xml:space="preserve">Comparison of adjectives </w:t>
            </w:r>
          </w:p>
        </w:tc>
      </w:tr>
      <w:tr w:rsidR="00036CE8" w:rsidRPr="0042456D" w14:paraId="54A20695" w14:textId="77777777" w:rsidTr="00036CE8">
        <w:tc>
          <w:tcPr>
            <w:tcW w:w="465" w:type="dxa"/>
            <w:tcBorders>
              <w:left w:val="single" w:sz="24" w:space="0" w:color="auto"/>
            </w:tcBorders>
          </w:tcPr>
          <w:p w14:paraId="1815EBF9" w14:textId="0746C157" w:rsidR="00036CE8" w:rsidRPr="0042456D" w:rsidRDefault="00036CE8" w:rsidP="00036CE8">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12</w:t>
            </w:r>
          </w:p>
        </w:tc>
        <w:tc>
          <w:tcPr>
            <w:tcW w:w="8547" w:type="dxa"/>
            <w:gridSpan w:val="11"/>
            <w:tcBorders>
              <w:right w:val="single" w:sz="24" w:space="0" w:color="auto"/>
            </w:tcBorders>
          </w:tcPr>
          <w:p w14:paraId="1C0A5D17" w14:textId="77777777" w:rsidR="00036CE8" w:rsidRPr="00583C8D" w:rsidRDefault="00036CE8" w:rsidP="00036CE8">
            <w:pPr>
              <w:spacing w:after="0" w:line="240" w:lineRule="auto"/>
              <w:rPr>
                <w:rFonts w:asciiTheme="minorHAnsi" w:hAnsiTheme="minorHAnsi"/>
                <w:sz w:val="18"/>
                <w:szCs w:val="18"/>
                <w:lang w:val="sr-Cyrl-BA"/>
              </w:rPr>
            </w:pPr>
            <w:r w:rsidRPr="00583C8D">
              <w:rPr>
                <w:rFonts w:asciiTheme="minorHAnsi" w:hAnsiTheme="minorHAnsi"/>
                <w:sz w:val="18"/>
                <w:szCs w:val="18"/>
                <w:lang w:val="sr-Cyrl-BA"/>
              </w:rPr>
              <w:t xml:space="preserve">Future Tense ; word order- adverbs of frequency </w:t>
            </w:r>
          </w:p>
        </w:tc>
      </w:tr>
      <w:tr w:rsidR="00036CE8" w:rsidRPr="0042456D" w14:paraId="6AFB9E09" w14:textId="77777777" w:rsidTr="00036CE8">
        <w:tc>
          <w:tcPr>
            <w:tcW w:w="465" w:type="dxa"/>
            <w:tcBorders>
              <w:left w:val="single" w:sz="24" w:space="0" w:color="auto"/>
            </w:tcBorders>
          </w:tcPr>
          <w:p w14:paraId="66E36A0D" w14:textId="4073E2FF" w:rsidR="00036CE8" w:rsidRPr="0042456D" w:rsidRDefault="00036CE8" w:rsidP="00036CE8">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13</w:t>
            </w:r>
          </w:p>
        </w:tc>
        <w:tc>
          <w:tcPr>
            <w:tcW w:w="8547" w:type="dxa"/>
            <w:gridSpan w:val="11"/>
            <w:tcBorders>
              <w:right w:val="single" w:sz="24" w:space="0" w:color="auto"/>
            </w:tcBorders>
          </w:tcPr>
          <w:p w14:paraId="3D687274" w14:textId="77777777" w:rsidR="00036CE8" w:rsidRPr="00583C8D" w:rsidRDefault="00036CE8" w:rsidP="00036CE8">
            <w:pPr>
              <w:spacing w:after="0" w:line="240" w:lineRule="auto"/>
              <w:rPr>
                <w:rFonts w:asciiTheme="minorHAnsi" w:hAnsiTheme="minorHAnsi"/>
                <w:sz w:val="18"/>
                <w:szCs w:val="18"/>
                <w:lang w:val="sr-Cyrl-BA"/>
              </w:rPr>
            </w:pPr>
            <w:r w:rsidRPr="00583C8D">
              <w:rPr>
                <w:rFonts w:asciiTheme="minorHAnsi" w:hAnsiTheme="minorHAnsi"/>
                <w:sz w:val="18"/>
                <w:szCs w:val="18"/>
                <w:lang w:val="sr-Cyrl-BA"/>
              </w:rPr>
              <w:t xml:space="preserve">Conditional sentences –type I </w:t>
            </w:r>
          </w:p>
        </w:tc>
      </w:tr>
      <w:tr w:rsidR="00036CE8" w:rsidRPr="0042456D" w14:paraId="3B0B5C03" w14:textId="77777777" w:rsidTr="00036CE8">
        <w:tc>
          <w:tcPr>
            <w:tcW w:w="465" w:type="dxa"/>
            <w:tcBorders>
              <w:left w:val="single" w:sz="24" w:space="0" w:color="auto"/>
            </w:tcBorders>
          </w:tcPr>
          <w:p w14:paraId="51EAAD90" w14:textId="38D839E9" w:rsidR="00036CE8" w:rsidRPr="0042456D" w:rsidRDefault="00036CE8" w:rsidP="00036CE8">
            <w:pPr>
              <w:spacing w:after="0" w:line="240" w:lineRule="auto"/>
              <w:jc w:val="center"/>
              <w:rPr>
                <w:rFonts w:asciiTheme="minorHAnsi" w:hAnsiTheme="minorHAnsi"/>
                <w:sz w:val="18"/>
                <w:szCs w:val="18"/>
                <w:lang w:val="sr-Cyrl-BA"/>
              </w:rPr>
            </w:pPr>
            <w:r w:rsidRPr="0042456D">
              <w:rPr>
                <w:rFonts w:asciiTheme="minorHAnsi" w:hAnsiTheme="minorHAnsi"/>
                <w:sz w:val="18"/>
                <w:szCs w:val="18"/>
                <w:lang w:val="sr-Cyrl-BA"/>
              </w:rPr>
              <w:t>14</w:t>
            </w:r>
          </w:p>
        </w:tc>
        <w:tc>
          <w:tcPr>
            <w:tcW w:w="8547" w:type="dxa"/>
            <w:gridSpan w:val="11"/>
            <w:tcBorders>
              <w:right w:val="single" w:sz="24" w:space="0" w:color="auto"/>
            </w:tcBorders>
          </w:tcPr>
          <w:p w14:paraId="3311558A" w14:textId="77777777" w:rsidR="00036CE8" w:rsidRPr="00583C8D" w:rsidRDefault="00036CE8" w:rsidP="00036CE8">
            <w:pPr>
              <w:spacing w:after="0" w:line="240" w:lineRule="auto"/>
              <w:rPr>
                <w:rFonts w:asciiTheme="minorHAnsi" w:hAnsiTheme="minorHAnsi"/>
                <w:sz w:val="18"/>
                <w:szCs w:val="18"/>
                <w:lang w:val="sr-Cyrl-BA"/>
              </w:rPr>
            </w:pPr>
            <w:r w:rsidRPr="00583C8D">
              <w:rPr>
                <w:rFonts w:asciiTheme="minorHAnsi" w:hAnsiTheme="minorHAnsi"/>
                <w:sz w:val="18"/>
                <w:szCs w:val="18"/>
                <w:lang w:val="sr-Cyrl-BA"/>
              </w:rPr>
              <w:t>"Going to" expressing the future , conditional sentences – type II</w:t>
            </w:r>
          </w:p>
        </w:tc>
      </w:tr>
      <w:tr w:rsidR="00036CE8" w:rsidRPr="0042456D" w14:paraId="5E119D62" w14:textId="77777777" w:rsidTr="00036CE8">
        <w:tc>
          <w:tcPr>
            <w:tcW w:w="465" w:type="dxa"/>
            <w:tcBorders>
              <w:left w:val="single" w:sz="24" w:space="0" w:color="auto"/>
            </w:tcBorders>
          </w:tcPr>
          <w:p w14:paraId="3DD5A081" w14:textId="5E992E23" w:rsidR="00036CE8" w:rsidRPr="0042456D" w:rsidRDefault="00036CE8" w:rsidP="00036CE8">
            <w:pPr>
              <w:spacing w:after="0" w:line="240" w:lineRule="auto"/>
              <w:jc w:val="center"/>
              <w:rPr>
                <w:rFonts w:asciiTheme="minorHAnsi" w:hAnsiTheme="minorHAnsi"/>
                <w:sz w:val="18"/>
                <w:szCs w:val="18"/>
                <w:highlight w:val="yellow"/>
                <w:lang w:val="sr-Cyrl-BA"/>
              </w:rPr>
            </w:pPr>
            <w:r w:rsidRPr="0042456D">
              <w:rPr>
                <w:rFonts w:asciiTheme="minorHAnsi" w:hAnsiTheme="minorHAnsi"/>
                <w:sz w:val="18"/>
                <w:szCs w:val="18"/>
                <w:lang w:val="sr-Cyrl-BA"/>
              </w:rPr>
              <w:t>15</w:t>
            </w:r>
          </w:p>
        </w:tc>
        <w:tc>
          <w:tcPr>
            <w:tcW w:w="8547" w:type="dxa"/>
            <w:gridSpan w:val="11"/>
            <w:tcBorders>
              <w:right w:val="single" w:sz="24" w:space="0" w:color="auto"/>
            </w:tcBorders>
          </w:tcPr>
          <w:p w14:paraId="477B3E4B" w14:textId="77777777" w:rsidR="00036CE8" w:rsidRPr="00583C8D" w:rsidRDefault="00036CE8" w:rsidP="00036CE8">
            <w:pPr>
              <w:spacing w:after="0" w:line="240" w:lineRule="auto"/>
              <w:rPr>
                <w:rFonts w:asciiTheme="minorHAnsi" w:hAnsiTheme="minorHAnsi"/>
                <w:sz w:val="18"/>
                <w:szCs w:val="18"/>
                <w:lang w:val="sr-Cyrl-BA"/>
              </w:rPr>
            </w:pPr>
            <w:r w:rsidRPr="00583C8D">
              <w:rPr>
                <w:rFonts w:asciiTheme="minorHAnsi" w:hAnsiTheme="minorHAnsi"/>
                <w:sz w:val="18"/>
                <w:szCs w:val="18"/>
                <w:lang w:val="sr-Cyrl-BA"/>
              </w:rPr>
              <w:t xml:space="preserve">Present Perfect Tense </w:t>
            </w:r>
          </w:p>
        </w:tc>
      </w:tr>
      <w:tr w:rsidR="00036CE8" w:rsidRPr="0042456D" w14:paraId="7D91BDD6" w14:textId="77777777" w:rsidTr="00036CE8">
        <w:tc>
          <w:tcPr>
            <w:tcW w:w="465" w:type="dxa"/>
            <w:tcBorders>
              <w:left w:val="single" w:sz="24" w:space="0" w:color="auto"/>
              <w:bottom w:val="single" w:sz="24" w:space="0" w:color="auto"/>
            </w:tcBorders>
          </w:tcPr>
          <w:p w14:paraId="64CFA625" w14:textId="09C5051D" w:rsidR="00036CE8" w:rsidRPr="0042456D" w:rsidRDefault="00036CE8" w:rsidP="00036CE8">
            <w:pPr>
              <w:spacing w:after="0" w:line="240" w:lineRule="auto"/>
              <w:jc w:val="center"/>
              <w:rPr>
                <w:rFonts w:asciiTheme="minorHAnsi" w:hAnsiTheme="minorHAnsi"/>
                <w:sz w:val="18"/>
                <w:szCs w:val="18"/>
                <w:highlight w:val="yellow"/>
                <w:lang w:val="sr-Cyrl-BA"/>
              </w:rPr>
            </w:pPr>
          </w:p>
        </w:tc>
        <w:tc>
          <w:tcPr>
            <w:tcW w:w="8547" w:type="dxa"/>
            <w:gridSpan w:val="11"/>
            <w:tcBorders>
              <w:bottom w:val="single" w:sz="24" w:space="0" w:color="auto"/>
              <w:right w:val="single" w:sz="24" w:space="0" w:color="auto"/>
            </w:tcBorders>
          </w:tcPr>
          <w:p w14:paraId="0D25C8B7" w14:textId="77777777" w:rsidR="00036CE8" w:rsidRPr="00583C8D" w:rsidRDefault="00036CE8" w:rsidP="00036CE8">
            <w:pPr>
              <w:spacing w:after="0" w:line="240" w:lineRule="auto"/>
              <w:rPr>
                <w:rFonts w:asciiTheme="minorHAnsi" w:hAnsiTheme="minorHAnsi"/>
                <w:i/>
                <w:sz w:val="18"/>
                <w:szCs w:val="18"/>
                <w:lang w:val="sr-Cyrl-BA"/>
              </w:rPr>
            </w:pPr>
            <w:r w:rsidRPr="00583C8D">
              <w:rPr>
                <w:rFonts w:asciiTheme="minorHAnsi" w:hAnsiTheme="minorHAnsi"/>
                <w:i/>
                <w:sz w:val="18"/>
                <w:szCs w:val="18"/>
                <w:lang w:val="sr-Latn-BA"/>
              </w:rPr>
              <w:t>II parcijalni ispit</w:t>
            </w:r>
          </w:p>
        </w:tc>
      </w:tr>
      <w:tr w:rsidR="00036CE8" w:rsidRPr="00326121" w14:paraId="5F939612" w14:textId="77777777" w:rsidTr="00036CE8">
        <w:trPr>
          <w:trHeight w:val="258"/>
        </w:trPr>
        <w:tc>
          <w:tcPr>
            <w:tcW w:w="9012" w:type="dxa"/>
            <w:gridSpan w:val="12"/>
            <w:tcBorders>
              <w:top w:val="single" w:sz="24" w:space="0" w:color="auto"/>
              <w:left w:val="single" w:sz="24" w:space="0" w:color="auto"/>
              <w:right w:val="single" w:sz="24" w:space="0" w:color="auto"/>
            </w:tcBorders>
          </w:tcPr>
          <w:p w14:paraId="5B2CC522" w14:textId="77777777" w:rsidR="00036CE8" w:rsidRPr="00326121" w:rsidRDefault="00036CE8" w:rsidP="00036CE8">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036CE8" w:rsidRPr="0042456D" w14:paraId="51A813DB" w14:textId="77777777" w:rsidTr="00036CE8">
        <w:trPr>
          <w:trHeight w:val="1399"/>
        </w:trPr>
        <w:tc>
          <w:tcPr>
            <w:tcW w:w="3627" w:type="dxa"/>
            <w:gridSpan w:val="6"/>
            <w:tcBorders>
              <w:left w:val="single" w:sz="24" w:space="0" w:color="auto"/>
            </w:tcBorders>
          </w:tcPr>
          <w:p w14:paraId="3BF11FE2" w14:textId="77777777" w:rsidR="00036CE8" w:rsidRPr="0042456D" w:rsidRDefault="00036CE8" w:rsidP="00036CE8">
            <w:p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Nedeljno:</w:t>
            </w:r>
          </w:p>
          <w:p w14:paraId="2C60F7CC" w14:textId="77777777" w:rsidR="00036CE8" w:rsidRPr="0042456D" w:rsidRDefault="00036CE8" w:rsidP="00036CE8">
            <w:p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Kreditni koeficijent:</w:t>
            </w:r>
          </w:p>
          <w:p w14:paraId="1F0F06A8" w14:textId="77777777" w:rsidR="00036CE8" w:rsidRPr="0042456D" w:rsidRDefault="00036CE8" w:rsidP="00036CE8">
            <w:p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4,5:30k=(ECTS/30)= 0,15</w:t>
            </w:r>
          </w:p>
          <w:p w14:paraId="1E7F21B1" w14:textId="77777777" w:rsidR="00036CE8" w:rsidRPr="0042456D" w:rsidRDefault="00036CE8" w:rsidP="00036CE8">
            <w:p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 xml:space="preserve"> </w:t>
            </w:r>
          </w:p>
          <w:p w14:paraId="0E3C41CB" w14:textId="77777777" w:rsidR="00036CE8" w:rsidRPr="0042456D" w:rsidRDefault="00036CE8" w:rsidP="00036CE8">
            <w:p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Nedeljno opterećenje:</w:t>
            </w:r>
          </w:p>
          <w:p w14:paraId="38B4CEF4" w14:textId="77777777" w:rsidR="00036CE8" w:rsidRPr="0042456D" w:rsidRDefault="00036CE8" w:rsidP="00036CE8">
            <w:p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0,15*40=(k*40 sati)= 6 sati</w:t>
            </w:r>
          </w:p>
        </w:tc>
        <w:tc>
          <w:tcPr>
            <w:tcW w:w="5385" w:type="dxa"/>
            <w:gridSpan w:val="6"/>
            <w:tcBorders>
              <w:right w:val="single" w:sz="24" w:space="0" w:color="auto"/>
            </w:tcBorders>
          </w:tcPr>
          <w:p w14:paraId="0B74480D" w14:textId="77777777" w:rsidR="00036CE8" w:rsidRPr="0042456D" w:rsidRDefault="00036CE8" w:rsidP="00036CE8">
            <w:p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Ukupno opterećenje za predmet:</w:t>
            </w:r>
          </w:p>
          <w:p w14:paraId="06FCD34C" w14:textId="77777777" w:rsidR="00036CE8" w:rsidRPr="0042456D" w:rsidRDefault="00036CE8" w:rsidP="00036CE8">
            <w:p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 xml:space="preserve">             4,5*30 (ECTS kredita * 30 sati/kredita) = 135 sati</w:t>
            </w:r>
          </w:p>
          <w:p w14:paraId="2C42C368" w14:textId="77777777" w:rsidR="00036CE8" w:rsidRPr="0042456D" w:rsidRDefault="00036CE8" w:rsidP="00036CE8">
            <w:p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Aktivna nastava (predavanje i vježbe): 90 sati</w:t>
            </w:r>
          </w:p>
          <w:p w14:paraId="184F3A7C" w14:textId="77777777" w:rsidR="00036CE8" w:rsidRPr="0042456D" w:rsidRDefault="00036CE8" w:rsidP="00036CE8">
            <w:pPr>
              <w:numPr>
                <w:ilvl w:val="0"/>
                <w:numId w:val="2"/>
              </w:num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Predavanja 90 sati</w:t>
            </w:r>
          </w:p>
          <w:p w14:paraId="32836863" w14:textId="77777777" w:rsidR="00036CE8" w:rsidRPr="0042456D" w:rsidRDefault="00036CE8" w:rsidP="00036CE8">
            <w:pPr>
              <w:numPr>
                <w:ilvl w:val="0"/>
                <w:numId w:val="2"/>
              </w:num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Vježbe 0 sati</w:t>
            </w:r>
          </w:p>
          <w:p w14:paraId="7648606C" w14:textId="77777777" w:rsidR="00036CE8" w:rsidRPr="0042456D" w:rsidRDefault="00036CE8" w:rsidP="00036CE8">
            <w:pPr>
              <w:spacing w:after="0" w:line="240" w:lineRule="auto"/>
              <w:rPr>
                <w:rFonts w:asciiTheme="minorHAnsi" w:hAnsiTheme="minorHAnsi"/>
                <w:sz w:val="18"/>
                <w:szCs w:val="18"/>
                <w:lang w:val="sr-Latn-BA"/>
              </w:rPr>
            </w:pPr>
            <w:r w:rsidRPr="0042456D">
              <w:rPr>
                <w:rFonts w:asciiTheme="minorHAnsi" w:hAnsiTheme="minorHAnsi"/>
                <w:sz w:val="18"/>
                <w:szCs w:val="18"/>
                <w:lang w:val="sr-Latn-BA"/>
              </w:rPr>
              <w:t>Samostalni rad studenta 45 sati</w:t>
            </w:r>
          </w:p>
        </w:tc>
      </w:tr>
      <w:tr w:rsidR="00036CE8" w:rsidRPr="00326121" w14:paraId="24FE831B" w14:textId="77777777" w:rsidTr="00036CE8">
        <w:tc>
          <w:tcPr>
            <w:tcW w:w="9012" w:type="dxa"/>
            <w:gridSpan w:val="12"/>
            <w:tcBorders>
              <w:left w:val="single" w:sz="24" w:space="0" w:color="auto"/>
              <w:right w:val="single" w:sz="24" w:space="0" w:color="auto"/>
            </w:tcBorders>
          </w:tcPr>
          <w:p w14:paraId="380EA5E1" w14:textId="77777777" w:rsidR="00036CE8" w:rsidRPr="00326121" w:rsidRDefault="00036CE8" w:rsidP="00036CE8">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 xml:space="preserve">: </w:t>
            </w:r>
            <w:r w:rsidRPr="0042456D">
              <w:rPr>
                <w:rFonts w:asciiTheme="minorHAnsi" w:hAnsiTheme="minorHAnsi"/>
                <w:sz w:val="18"/>
                <w:szCs w:val="18"/>
                <w:lang w:val="sr-Cyrl-CS"/>
              </w:rPr>
              <w:t>prisustvovanje predavanjima i polaganje parcijalnih kolokvija</w:t>
            </w:r>
          </w:p>
        </w:tc>
      </w:tr>
      <w:tr w:rsidR="00036CE8" w:rsidRPr="00326121" w14:paraId="1C693C50" w14:textId="77777777" w:rsidTr="00036CE8">
        <w:tc>
          <w:tcPr>
            <w:tcW w:w="9012" w:type="dxa"/>
            <w:gridSpan w:val="12"/>
            <w:tcBorders>
              <w:left w:val="single" w:sz="24" w:space="0" w:color="auto"/>
              <w:right w:val="single" w:sz="24" w:space="0" w:color="auto"/>
            </w:tcBorders>
          </w:tcPr>
          <w:p w14:paraId="4B55BCC8" w14:textId="77777777" w:rsidR="00036CE8" w:rsidRDefault="00036CE8" w:rsidP="00036CE8">
            <w:pPr>
              <w:spacing w:after="0" w:line="240" w:lineRule="auto"/>
              <w:rPr>
                <w:rFonts w:asciiTheme="minorHAnsi" w:hAnsiTheme="minorHAnsi"/>
                <w:sz w:val="20"/>
                <w:szCs w:val="20"/>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w:t>
            </w:r>
            <w:r w:rsidRPr="00326121">
              <w:rPr>
                <w:rFonts w:asciiTheme="minorHAnsi" w:hAnsiTheme="minorHAnsi"/>
                <w:sz w:val="20"/>
                <w:szCs w:val="20"/>
              </w:rPr>
              <w:t xml:space="preserve"> </w:t>
            </w:r>
          </w:p>
          <w:p w14:paraId="2E89153A" w14:textId="0A397A17" w:rsidR="00036CE8" w:rsidRPr="00583C8D" w:rsidRDefault="00036CE8" w:rsidP="00036CE8">
            <w:pPr>
              <w:spacing w:after="0" w:line="240" w:lineRule="auto"/>
              <w:rPr>
                <w:rFonts w:asciiTheme="minorHAnsi" w:hAnsiTheme="minorHAnsi"/>
                <w:sz w:val="18"/>
                <w:szCs w:val="18"/>
              </w:rPr>
            </w:pPr>
            <w:r>
              <w:rPr>
                <w:rFonts w:asciiTheme="minorHAnsi" w:hAnsiTheme="minorHAnsi"/>
                <w:sz w:val="18"/>
                <w:szCs w:val="18"/>
              </w:rPr>
              <w:t>1.</w:t>
            </w:r>
            <w:r w:rsidRPr="0042456D">
              <w:rPr>
                <w:rFonts w:asciiTheme="minorHAnsi" w:hAnsiTheme="minorHAnsi"/>
                <w:sz w:val="18"/>
                <w:szCs w:val="18"/>
              </w:rPr>
              <w:t xml:space="preserve">Udžbenik za prvu godinu učenja </w:t>
            </w:r>
            <w:r w:rsidRPr="00583C8D">
              <w:rPr>
                <w:rFonts w:asciiTheme="minorHAnsi" w:hAnsiTheme="minorHAnsi"/>
                <w:sz w:val="18"/>
                <w:szCs w:val="18"/>
              </w:rPr>
              <w:t xml:space="preserve">stranog jezika, Institut za strane jezike, Beograd; </w:t>
            </w:r>
          </w:p>
          <w:p w14:paraId="7EAEA275" w14:textId="03DE548C" w:rsidR="00036CE8" w:rsidRPr="00583C8D" w:rsidRDefault="00036CE8" w:rsidP="00036CE8">
            <w:pPr>
              <w:spacing w:after="0" w:line="240" w:lineRule="auto"/>
              <w:rPr>
                <w:rFonts w:asciiTheme="minorHAnsi" w:hAnsiTheme="minorHAnsi"/>
                <w:sz w:val="18"/>
                <w:szCs w:val="18"/>
              </w:rPr>
            </w:pPr>
            <w:r w:rsidRPr="00583C8D">
              <w:rPr>
                <w:rFonts w:asciiTheme="minorHAnsi" w:hAnsiTheme="minorHAnsi"/>
                <w:sz w:val="18"/>
                <w:szCs w:val="18"/>
              </w:rPr>
              <w:t xml:space="preserve">2.Michael Swan: Practical English usage; Gramatički priručnik engleskog jezika, </w:t>
            </w:r>
          </w:p>
          <w:p w14:paraId="52F85888" w14:textId="46D7621B" w:rsidR="00036CE8" w:rsidRPr="00326121" w:rsidRDefault="00036CE8" w:rsidP="00036CE8">
            <w:pPr>
              <w:spacing w:after="0" w:line="240" w:lineRule="auto"/>
              <w:rPr>
                <w:rFonts w:asciiTheme="minorHAnsi" w:hAnsiTheme="minorHAnsi"/>
                <w:sz w:val="20"/>
                <w:szCs w:val="20"/>
                <w:lang w:val="sr-Cyrl-BA"/>
              </w:rPr>
            </w:pPr>
            <w:r w:rsidRPr="00583C8D">
              <w:rPr>
                <w:rFonts w:asciiTheme="minorHAnsi" w:hAnsiTheme="minorHAnsi"/>
                <w:sz w:val="18"/>
                <w:szCs w:val="18"/>
              </w:rPr>
              <w:t>3.Branislav Đenadić; Materijali sa interneta</w:t>
            </w:r>
            <w:r w:rsidRPr="00326121">
              <w:rPr>
                <w:rFonts w:asciiTheme="minorHAnsi" w:hAnsiTheme="minorHAnsi"/>
                <w:sz w:val="20"/>
                <w:szCs w:val="20"/>
              </w:rPr>
              <w:t xml:space="preserve"> </w:t>
            </w:r>
          </w:p>
        </w:tc>
      </w:tr>
      <w:tr w:rsidR="00036CE8" w:rsidRPr="00326121" w14:paraId="658C591B" w14:textId="77777777" w:rsidTr="00036CE8">
        <w:tc>
          <w:tcPr>
            <w:tcW w:w="9012" w:type="dxa"/>
            <w:gridSpan w:val="12"/>
            <w:tcBorders>
              <w:left w:val="single" w:sz="24" w:space="0" w:color="auto"/>
              <w:right w:val="single" w:sz="24" w:space="0" w:color="auto"/>
            </w:tcBorders>
          </w:tcPr>
          <w:p w14:paraId="0C3B99EA" w14:textId="77777777" w:rsidR="00036CE8" w:rsidRPr="00326121" w:rsidRDefault="00036CE8" w:rsidP="00036CE8">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 xml:space="preserve">: </w:t>
            </w:r>
            <w:r w:rsidRPr="0042456D">
              <w:rPr>
                <w:rFonts w:asciiTheme="minorHAnsi" w:hAnsiTheme="minorHAnsi"/>
                <w:sz w:val="18"/>
                <w:szCs w:val="18"/>
                <w:lang w:val="sr-Cyrl-CS"/>
              </w:rPr>
              <w:t>aktivnosti u nastavi do 5 poena</w:t>
            </w:r>
            <w:r w:rsidRPr="0042456D">
              <w:rPr>
                <w:rFonts w:asciiTheme="minorHAnsi" w:hAnsiTheme="minorHAnsi"/>
                <w:sz w:val="18"/>
                <w:szCs w:val="18"/>
              </w:rPr>
              <w:t>,</w:t>
            </w:r>
            <w:r w:rsidRPr="0042456D">
              <w:rPr>
                <w:rFonts w:asciiTheme="minorHAnsi" w:hAnsiTheme="minorHAnsi"/>
                <w:sz w:val="18"/>
                <w:szCs w:val="18"/>
                <w:lang w:val="sr-Cyrl-CS"/>
              </w:rPr>
              <w:t xml:space="preserve"> </w:t>
            </w:r>
            <w:r w:rsidRPr="0042456D">
              <w:rPr>
                <w:rFonts w:asciiTheme="minorHAnsi" w:hAnsiTheme="minorHAnsi"/>
                <w:sz w:val="18"/>
                <w:szCs w:val="18"/>
                <w:lang w:val="sr-Cyrl-BA"/>
              </w:rPr>
              <w:t>kolokvi</w:t>
            </w:r>
            <w:r w:rsidRPr="0042456D">
              <w:rPr>
                <w:rFonts w:asciiTheme="minorHAnsi" w:hAnsiTheme="minorHAnsi"/>
                <w:sz w:val="18"/>
                <w:szCs w:val="18"/>
              </w:rPr>
              <w:t>jum</w:t>
            </w:r>
            <w:r w:rsidRPr="0042456D">
              <w:rPr>
                <w:rFonts w:asciiTheme="minorHAnsi" w:hAnsiTheme="minorHAnsi"/>
                <w:sz w:val="18"/>
                <w:szCs w:val="18"/>
                <w:lang w:val="sr-Cyrl-BA"/>
              </w:rPr>
              <w:t xml:space="preserve"> I i II</w:t>
            </w:r>
            <w:r w:rsidRPr="0042456D">
              <w:rPr>
                <w:rFonts w:asciiTheme="minorHAnsi" w:hAnsiTheme="minorHAnsi"/>
                <w:sz w:val="18"/>
                <w:szCs w:val="18"/>
                <w:lang w:val="sr-Cyrl-CS"/>
              </w:rPr>
              <w:t xml:space="preserve"> do </w:t>
            </w:r>
            <w:r w:rsidRPr="0042456D">
              <w:rPr>
                <w:rFonts w:asciiTheme="minorHAnsi" w:hAnsiTheme="minorHAnsi"/>
                <w:sz w:val="18"/>
                <w:szCs w:val="18"/>
              </w:rPr>
              <w:t>4</w:t>
            </w:r>
            <w:r w:rsidRPr="0042456D">
              <w:rPr>
                <w:rFonts w:asciiTheme="minorHAnsi" w:hAnsiTheme="minorHAnsi"/>
                <w:sz w:val="18"/>
                <w:szCs w:val="18"/>
                <w:lang w:val="sr-Cyrl-CS"/>
              </w:rPr>
              <w:t>0 poena</w:t>
            </w:r>
            <w:r w:rsidRPr="0042456D">
              <w:rPr>
                <w:rFonts w:asciiTheme="minorHAnsi" w:hAnsiTheme="minorHAnsi"/>
                <w:sz w:val="18"/>
                <w:szCs w:val="18"/>
              </w:rPr>
              <w:t>,</w:t>
            </w:r>
            <w:r w:rsidRPr="0042456D">
              <w:rPr>
                <w:rFonts w:asciiTheme="minorHAnsi" w:hAnsiTheme="minorHAnsi"/>
                <w:sz w:val="18"/>
                <w:szCs w:val="18"/>
                <w:lang w:val="sr-Cyrl-CS"/>
              </w:rPr>
              <w:t xml:space="preserve"> </w:t>
            </w:r>
            <w:r w:rsidRPr="0042456D">
              <w:rPr>
                <w:rFonts w:asciiTheme="minorHAnsi" w:hAnsiTheme="minorHAnsi"/>
                <w:sz w:val="18"/>
                <w:szCs w:val="18"/>
                <w:lang w:val="sr-Cyrl-BA"/>
              </w:rPr>
              <w:t>seminar</w:t>
            </w:r>
            <w:r w:rsidRPr="0042456D">
              <w:rPr>
                <w:rFonts w:asciiTheme="minorHAnsi" w:hAnsiTheme="minorHAnsi"/>
                <w:sz w:val="18"/>
                <w:szCs w:val="18"/>
                <w:lang w:val="sr-Cyrl-CS"/>
              </w:rPr>
              <w:t xml:space="preserve"> </w:t>
            </w:r>
            <w:r w:rsidRPr="0042456D">
              <w:rPr>
                <w:rFonts w:asciiTheme="minorHAnsi" w:hAnsiTheme="minorHAnsi"/>
                <w:sz w:val="18"/>
                <w:szCs w:val="18"/>
                <w:lang w:val="sr-Cyrl-BA"/>
              </w:rPr>
              <w:t>do 15 poena</w:t>
            </w:r>
            <w:r w:rsidRPr="0042456D">
              <w:rPr>
                <w:rFonts w:asciiTheme="minorHAnsi" w:hAnsiTheme="minorHAnsi"/>
                <w:sz w:val="18"/>
                <w:szCs w:val="18"/>
              </w:rPr>
              <w:t xml:space="preserve">, </w:t>
            </w:r>
            <w:r w:rsidRPr="0042456D">
              <w:rPr>
                <w:rFonts w:asciiTheme="minorHAnsi" w:hAnsiTheme="minorHAnsi"/>
                <w:sz w:val="18"/>
                <w:szCs w:val="18"/>
                <w:lang w:val="sr-Cyrl-CS"/>
              </w:rPr>
              <w:t>završni ispit do 4</w:t>
            </w:r>
            <w:r w:rsidRPr="0042456D">
              <w:rPr>
                <w:rFonts w:asciiTheme="minorHAnsi" w:hAnsiTheme="minorHAnsi"/>
                <w:sz w:val="18"/>
                <w:szCs w:val="18"/>
              </w:rPr>
              <w:t>0</w:t>
            </w:r>
            <w:r w:rsidRPr="0042456D">
              <w:rPr>
                <w:rFonts w:asciiTheme="minorHAnsi" w:hAnsiTheme="minorHAnsi"/>
                <w:sz w:val="18"/>
                <w:szCs w:val="18"/>
                <w:lang w:val="sr-Cyrl-CS"/>
              </w:rPr>
              <w:t xml:space="preserve"> poena</w:t>
            </w:r>
            <w:r w:rsidRPr="00326121">
              <w:rPr>
                <w:rFonts w:asciiTheme="minorHAnsi" w:hAnsiTheme="minorHAnsi"/>
                <w:sz w:val="20"/>
                <w:szCs w:val="20"/>
                <w:lang w:val="sr-Cyrl-BA"/>
              </w:rPr>
              <w:t xml:space="preserve"> </w:t>
            </w:r>
          </w:p>
        </w:tc>
      </w:tr>
      <w:tr w:rsidR="00036CE8" w:rsidRPr="00326121" w14:paraId="373B49C8" w14:textId="77777777" w:rsidTr="00036CE8">
        <w:tc>
          <w:tcPr>
            <w:tcW w:w="9012" w:type="dxa"/>
            <w:gridSpan w:val="12"/>
            <w:tcBorders>
              <w:left w:val="single" w:sz="24" w:space="0" w:color="auto"/>
              <w:bottom w:val="single" w:sz="24" w:space="0" w:color="auto"/>
              <w:right w:val="single" w:sz="24" w:space="0" w:color="auto"/>
            </w:tcBorders>
          </w:tcPr>
          <w:p w14:paraId="54435C5D" w14:textId="77777777" w:rsidR="00036CE8" w:rsidRPr="00326121" w:rsidRDefault="00036CE8" w:rsidP="00036CE8">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 xml:space="preserve">: </w:t>
            </w:r>
            <w:r w:rsidRPr="0042456D">
              <w:rPr>
                <w:rFonts w:asciiTheme="minorHAnsi" w:hAnsiTheme="minorHAnsi"/>
                <w:sz w:val="18"/>
                <w:szCs w:val="18"/>
                <w:lang w:val="sr-Cyrl-CS"/>
              </w:rPr>
              <w:t>nema</w:t>
            </w:r>
          </w:p>
        </w:tc>
      </w:tr>
    </w:tbl>
    <w:p w14:paraId="788A4A01" w14:textId="77777777" w:rsidR="00851CCB" w:rsidRPr="00326121" w:rsidRDefault="00851CCB" w:rsidP="00912603">
      <w:pPr>
        <w:spacing w:after="0" w:line="240" w:lineRule="auto"/>
        <w:rPr>
          <w:rFonts w:asciiTheme="minorHAnsi" w:hAnsiTheme="minorHAnsi"/>
          <w:sz w:val="20"/>
          <w:szCs w:val="20"/>
          <w:lang w:val="sr-Cyrl-BA"/>
        </w:rPr>
      </w:pPr>
    </w:p>
    <w:p w14:paraId="6C460C16" w14:textId="77777777" w:rsidR="00851CCB" w:rsidRPr="00326121" w:rsidRDefault="00851CCB" w:rsidP="00912603">
      <w:pPr>
        <w:spacing w:after="0" w:line="240" w:lineRule="auto"/>
        <w:rPr>
          <w:rFonts w:asciiTheme="minorHAnsi" w:hAnsiTheme="minorHAnsi"/>
          <w:sz w:val="20"/>
          <w:szCs w:val="20"/>
        </w:rPr>
      </w:pPr>
    </w:p>
    <w:p w14:paraId="564A8E6B" w14:textId="77777777" w:rsidR="00851CCB" w:rsidRPr="00326121" w:rsidRDefault="00851CCB" w:rsidP="00912603">
      <w:pPr>
        <w:spacing w:after="0" w:line="240" w:lineRule="auto"/>
        <w:jc w:val="center"/>
        <w:rPr>
          <w:rFonts w:asciiTheme="minorHAnsi" w:hAnsiTheme="minorHAnsi"/>
          <w:sz w:val="20"/>
          <w:szCs w:val="20"/>
        </w:rPr>
      </w:pPr>
    </w:p>
    <w:p w14:paraId="05468467" w14:textId="77777777" w:rsidR="00851CCB" w:rsidRPr="00326121" w:rsidRDefault="00851CCB" w:rsidP="00912603">
      <w:pPr>
        <w:spacing w:after="0" w:line="240" w:lineRule="auto"/>
        <w:jc w:val="center"/>
        <w:rPr>
          <w:rFonts w:asciiTheme="minorHAnsi" w:hAnsiTheme="minorHAnsi"/>
          <w:sz w:val="20"/>
          <w:szCs w:val="20"/>
        </w:rPr>
      </w:pPr>
    </w:p>
    <w:p w14:paraId="7D521B9C" w14:textId="77777777" w:rsidR="00242EA2" w:rsidRPr="00326121" w:rsidRDefault="00242EA2" w:rsidP="00912603">
      <w:pPr>
        <w:spacing w:after="0" w:line="240" w:lineRule="auto"/>
        <w:jc w:val="center"/>
        <w:rPr>
          <w:rFonts w:asciiTheme="minorHAnsi" w:hAnsiTheme="minorHAnsi"/>
          <w:sz w:val="20"/>
          <w:szCs w:val="20"/>
        </w:rPr>
        <w:sectPr w:rsidR="00242EA2" w:rsidRPr="00326121" w:rsidSect="008949F1">
          <w:pgSz w:w="11906" w:h="16838"/>
          <w:pgMar w:top="709" w:right="1417" w:bottom="993"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78"/>
        <w:gridCol w:w="685"/>
        <w:gridCol w:w="357"/>
        <w:gridCol w:w="1203"/>
        <w:gridCol w:w="18"/>
        <w:gridCol w:w="1250"/>
        <w:gridCol w:w="356"/>
        <w:gridCol w:w="872"/>
        <w:gridCol w:w="978"/>
        <w:gridCol w:w="975"/>
        <w:gridCol w:w="975"/>
      </w:tblGrid>
      <w:tr w:rsidR="005B6C81" w:rsidRPr="00326121" w14:paraId="553432B7" w14:textId="77777777" w:rsidTr="00242EA2">
        <w:tc>
          <w:tcPr>
            <w:tcW w:w="1343" w:type="dxa"/>
            <w:gridSpan w:val="2"/>
            <w:tcBorders>
              <w:top w:val="single" w:sz="24" w:space="0" w:color="auto"/>
              <w:left w:val="single" w:sz="24" w:space="0" w:color="auto"/>
              <w:bottom w:val="single" w:sz="24" w:space="0" w:color="auto"/>
            </w:tcBorders>
            <w:vAlign w:val="center"/>
          </w:tcPr>
          <w:p w14:paraId="51FA38B7"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rPr>
              <w:lastRenderedPageBreak/>
              <w:t>Pun naziv</w:t>
            </w:r>
          </w:p>
        </w:tc>
        <w:tc>
          <w:tcPr>
            <w:tcW w:w="7669" w:type="dxa"/>
            <w:gridSpan w:val="10"/>
            <w:tcBorders>
              <w:top w:val="single" w:sz="24" w:space="0" w:color="auto"/>
              <w:bottom w:val="single" w:sz="24" w:space="0" w:color="auto"/>
              <w:right w:val="single" w:sz="24" w:space="0" w:color="auto"/>
            </w:tcBorders>
          </w:tcPr>
          <w:p w14:paraId="075EA6DD"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lang w:val="sr-Cyrl-CS"/>
              </w:rPr>
              <w:t>ORGANIZACIJA LABORATORIJSKO – MEDICINSKE SLUŽBE</w:t>
            </w:r>
          </w:p>
        </w:tc>
      </w:tr>
      <w:tr w:rsidR="005B6C81" w:rsidRPr="00326121" w14:paraId="5F89795D" w14:textId="77777777" w:rsidTr="00242EA2">
        <w:tc>
          <w:tcPr>
            <w:tcW w:w="2028" w:type="dxa"/>
            <w:gridSpan w:val="3"/>
            <w:tcBorders>
              <w:top w:val="single" w:sz="24" w:space="0" w:color="auto"/>
              <w:left w:val="single" w:sz="24" w:space="0" w:color="auto"/>
              <w:right w:val="single" w:sz="12" w:space="0" w:color="auto"/>
            </w:tcBorders>
          </w:tcPr>
          <w:p w14:paraId="4E8A8CCB" w14:textId="77777777" w:rsidR="00851CCB" w:rsidRPr="00326121" w:rsidRDefault="00851CCB" w:rsidP="00C34EBF">
            <w:pPr>
              <w:spacing w:after="0" w:line="240" w:lineRule="auto"/>
              <w:rPr>
                <w:rFonts w:asciiTheme="minorHAnsi" w:hAnsiTheme="minorHAnsi"/>
                <w:b/>
                <w:sz w:val="20"/>
                <w:szCs w:val="20"/>
              </w:rPr>
            </w:pPr>
            <w:r w:rsidRPr="00326121">
              <w:rPr>
                <w:rFonts w:asciiTheme="minorHAnsi" w:hAnsiTheme="minorHAnsi"/>
                <w:b/>
                <w:sz w:val="20"/>
                <w:szCs w:val="20"/>
              </w:rPr>
              <w:t>Skraćeni naziv</w:t>
            </w:r>
          </w:p>
        </w:tc>
        <w:tc>
          <w:tcPr>
            <w:tcW w:w="1578" w:type="dxa"/>
            <w:gridSpan w:val="3"/>
            <w:tcBorders>
              <w:top w:val="single" w:sz="24" w:space="0" w:color="auto"/>
              <w:left w:val="single" w:sz="12" w:space="0" w:color="auto"/>
              <w:right w:val="single" w:sz="12" w:space="0" w:color="auto"/>
            </w:tcBorders>
          </w:tcPr>
          <w:p w14:paraId="34481A51"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Status</w:t>
            </w:r>
          </w:p>
        </w:tc>
        <w:tc>
          <w:tcPr>
            <w:tcW w:w="1250" w:type="dxa"/>
            <w:tcBorders>
              <w:top w:val="single" w:sz="24" w:space="0" w:color="auto"/>
              <w:left w:val="single" w:sz="12" w:space="0" w:color="auto"/>
              <w:right w:val="single" w:sz="12" w:space="0" w:color="auto"/>
            </w:tcBorders>
          </w:tcPr>
          <w:p w14:paraId="4D2675B5"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Semestar</w:t>
            </w:r>
          </w:p>
        </w:tc>
        <w:tc>
          <w:tcPr>
            <w:tcW w:w="1228" w:type="dxa"/>
            <w:gridSpan w:val="2"/>
            <w:tcBorders>
              <w:top w:val="single" w:sz="24" w:space="0" w:color="auto"/>
              <w:left w:val="single" w:sz="12" w:space="0" w:color="auto"/>
              <w:right w:val="single" w:sz="12" w:space="0" w:color="auto"/>
            </w:tcBorders>
          </w:tcPr>
          <w:p w14:paraId="577E8A40"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ECTS</w:t>
            </w:r>
          </w:p>
        </w:tc>
        <w:tc>
          <w:tcPr>
            <w:tcW w:w="2928" w:type="dxa"/>
            <w:gridSpan w:val="3"/>
            <w:tcBorders>
              <w:top w:val="single" w:sz="24" w:space="0" w:color="auto"/>
              <w:left w:val="single" w:sz="12" w:space="0" w:color="auto"/>
              <w:right w:val="single" w:sz="24" w:space="0" w:color="auto"/>
            </w:tcBorders>
          </w:tcPr>
          <w:p w14:paraId="2C8AAFDD"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Fond časova (P)</w:t>
            </w:r>
          </w:p>
        </w:tc>
      </w:tr>
      <w:tr w:rsidR="005B6C81" w:rsidRPr="00326121" w14:paraId="410D8577" w14:textId="77777777" w:rsidTr="00242EA2">
        <w:tc>
          <w:tcPr>
            <w:tcW w:w="2028" w:type="dxa"/>
            <w:gridSpan w:val="3"/>
            <w:tcBorders>
              <w:left w:val="single" w:sz="24" w:space="0" w:color="auto"/>
              <w:bottom w:val="single" w:sz="24" w:space="0" w:color="auto"/>
              <w:right w:val="single" w:sz="12" w:space="0" w:color="auto"/>
            </w:tcBorders>
          </w:tcPr>
          <w:p w14:paraId="3801DAF3" w14:textId="77777777" w:rsidR="00851CCB" w:rsidRPr="00326121" w:rsidRDefault="00851CCB" w:rsidP="00912603">
            <w:pPr>
              <w:spacing w:after="0" w:line="240" w:lineRule="auto"/>
              <w:jc w:val="center"/>
              <w:rPr>
                <w:rFonts w:asciiTheme="minorHAnsi" w:hAnsiTheme="minorHAnsi"/>
                <w:sz w:val="20"/>
                <w:szCs w:val="20"/>
              </w:rPr>
            </w:pPr>
          </w:p>
        </w:tc>
        <w:tc>
          <w:tcPr>
            <w:tcW w:w="1578" w:type="dxa"/>
            <w:gridSpan w:val="3"/>
            <w:tcBorders>
              <w:left w:val="single" w:sz="12" w:space="0" w:color="auto"/>
              <w:bottom w:val="single" w:sz="24" w:space="0" w:color="auto"/>
              <w:right w:val="single" w:sz="12" w:space="0" w:color="auto"/>
            </w:tcBorders>
          </w:tcPr>
          <w:p w14:paraId="3A3960EA"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izborni</w:t>
            </w:r>
          </w:p>
        </w:tc>
        <w:tc>
          <w:tcPr>
            <w:tcW w:w="1250" w:type="dxa"/>
            <w:tcBorders>
              <w:left w:val="single" w:sz="12" w:space="0" w:color="auto"/>
              <w:bottom w:val="single" w:sz="24" w:space="0" w:color="auto"/>
              <w:right w:val="single" w:sz="12" w:space="0" w:color="auto"/>
            </w:tcBorders>
          </w:tcPr>
          <w:p w14:paraId="4647B32B"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IV</w:t>
            </w:r>
          </w:p>
        </w:tc>
        <w:tc>
          <w:tcPr>
            <w:tcW w:w="1228" w:type="dxa"/>
            <w:gridSpan w:val="2"/>
            <w:tcBorders>
              <w:left w:val="single" w:sz="12" w:space="0" w:color="auto"/>
              <w:bottom w:val="single" w:sz="24" w:space="0" w:color="auto"/>
              <w:right w:val="single" w:sz="12" w:space="0" w:color="auto"/>
            </w:tcBorders>
          </w:tcPr>
          <w:p w14:paraId="47B1615F"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4,5</w:t>
            </w:r>
          </w:p>
        </w:tc>
        <w:tc>
          <w:tcPr>
            <w:tcW w:w="978" w:type="dxa"/>
            <w:tcBorders>
              <w:left w:val="single" w:sz="12" w:space="0" w:color="auto"/>
              <w:bottom w:val="single" w:sz="24" w:space="0" w:color="auto"/>
            </w:tcBorders>
          </w:tcPr>
          <w:p w14:paraId="7AF150CD"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3</w:t>
            </w:r>
          </w:p>
        </w:tc>
        <w:tc>
          <w:tcPr>
            <w:tcW w:w="975" w:type="dxa"/>
            <w:tcBorders>
              <w:bottom w:val="single" w:sz="24" w:space="0" w:color="auto"/>
            </w:tcBorders>
          </w:tcPr>
          <w:p w14:paraId="16B5B9C4"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w:t>
            </w:r>
          </w:p>
        </w:tc>
        <w:tc>
          <w:tcPr>
            <w:tcW w:w="975" w:type="dxa"/>
            <w:tcBorders>
              <w:bottom w:val="single" w:sz="24" w:space="0" w:color="auto"/>
              <w:right w:val="single" w:sz="24" w:space="0" w:color="auto"/>
            </w:tcBorders>
          </w:tcPr>
          <w:p w14:paraId="54A46041"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w:t>
            </w:r>
          </w:p>
        </w:tc>
      </w:tr>
      <w:tr w:rsidR="005B6C81" w:rsidRPr="00326121" w14:paraId="6E1DC6C8" w14:textId="77777777" w:rsidTr="00242EA2">
        <w:tc>
          <w:tcPr>
            <w:tcW w:w="2385" w:type="dxa"/>
            <w:gridSpan w:val="4"/>
            <w:tcBorders>
              <w:top w:val="single" w:sz="24" w:space="0" w:color="auto"/>
              <w:left w:val="single" w:sz="24" w:space="0" w:color="auto"/>
              <w:bottom w:val="single" w:sz="24" w:space="0" w:color="auto"/>
            </w:tcBorders>
          </w:tcPr>
          <w:p w14:paraId="3EC5F6A1" w14:textId="77777777" w:rsidR="00851CCB" w:rsidRPr="00326121" w:rsidRDefault="00851CCB" w:rsidP="00912603">
            <w:pPr>
              <w:spacing w:after="0" w:line="240" w:lineRule="auto"/>
              <w:rPr>
                <w:rFonts w:asciiTheme="minorHAnsi" w:hAnsiTheme="minorHAnsi"/>
                <w:b/>
                <w:sz w:val="20"/>
                <w:szCs w:val="20"/>
              </w:rPr>
            </w:pPr>
            <w:r w:rsidRPr="00326121">
              <w:rPr>
                <w:rFonts w:asciiTheme="minorHAnsi" w:hAnsiTheme="minorHAnsi"/>
                <w:b/>
                <w:sz w:val="20"/>
                <w:szCs w:val="20"/>
              </w:rPr>
              <w:t>Šifra predmeta</w:t>
            </w:r>
          </w:p>
        </w:tc>
        <w:tc>
          <w:tcPr>
            <w:tcW w:w="6627" w:type="dxa"/>
            <w:gridSpan w:val="8"/>
            <w:tcBorders>
              <w:top w:val="single" w:sz="24" w:space="0" w:color="auto"/>
              <w:bottom w:val="single" w:sz="24" w:space="0" w:color="auto"/>
              <w:right w:val="single" w:sz="24" w:space="0" w:color="auto"/>
            </w:tcBorders>
          </w:tcPr>
          <w:p w14:paraId="4B935481"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sz w:val="20"/>
                <w:szCs w:val="20"/>
                <w:lang w:val="sr-Cyrl-CS"/>
              </w:rPr>
              <w:t>M-LI - 25</w:t>
            </w:r>
          </w:p>
        </w:tc>
      </w:tr>
      <w:tr w:rsidR="00851CCB" w:rsidRPr="00326121" w14:paraId="5EA40F32" w14:textId="77777777" w:rsidTr="00242EA2">
        <w:tc>
          <w:tcPr>
            <w:tcW w:w="5212" w:type="dxa"/>
            <w:gridSpan w:val="8"/>
            <w:tcBorders>
              <w:top w:val="single" w:sz="24" w:space="0" w:color="auto"/>
              <w:left w:val="single" w:sz="24" w:space="0" w:color="auto"/>
              <w:bottom w:val="single" w:sz="24" w:space="0" w:color="auto"/>
            </w:tcBorders>
          </w:tcPr>
          <w:p w14:paraId="075FD268" w14:textId="19F689B1" w:rsidR="00851CCB" w:rsidRPr="00326121" w:rsidRDefault="00C34EBF"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rPr>
              <w:t>realizuje</w:t>
            </w:r>
          </w:p>
        </w:tc>
        <w:tc>
          <w:tcPr>
            <w:tcW w:w="3800" w:type="dxa"/>
            <w:gridSpan w:val="4"/>
            <w:tcBorders>
              <w:top w:val="single" w:sz="24" w:space="0" w:color="auto"/>
              <w:bottom w:val="single" w:sz="24" w:space="0" w:color="auto"/>
              <w:right w:val="single" w:sz="24" w:space="0" w:color="auto"/>
            </w:tcBorders>
          </w:tcPr>
          <w:p w14:paraId="02179B0E" w14:textId="7C87CB43" w:rsidR="00851CCB" w:rsidRPr="00FF2F7E" w:rsidRDefault="002E073C" w:rsidP="00C34EBF">
            <w:pPr>
              <w:spacing w:after="0" w:line="240" w:lineRule="auto"/>
              <w:rPr>
                <w:rFonts w:asciiTheme="minorHAnsi" w:hAnsiTheme="minorHAnsi"/>
                <w:sz w:val="18"/>
                <w:szCs w:val="18"/>
                <w:lang w:val="sr-Cyrl-CS"/>
              </w:rPr>
            </w:pPr>
            <w:r w:rsidRPr="00FF2F7E">
              <w:rPr>
                <w:rFonts w:asciiTheme="minorHAnsi" w:hAnsiTheme="minorHAnsi"/>
                <w:sz w:val="18"/>
                <w:szCs w:val="18"/>
                <w:lang w:val="sr-Cyrl-CS"/>
              </w:rPr>
              <w:t>20</w:t>
            </w:r>
            <w:r w:rsidRPr="00FF2F7E">
              <w:rPr>
                <w:rFonts w:asciiTheme="minorHAnsi" w:hAnsiTheme="minorHAnsi"/>
                <w:sz w:val="18"/>
                <w:szCs w:val="18"/>
              </w:rPr>
              <w:t>2</w:t>
            </w:r>
            <w:r w:rsidR="00C34EBF" w:rsidRPr="00FF2F7E">
              <w:rPr>
                <w:rFonts w:asciiTheme="minorHAnsi" w:hAnsiTheme="minorHAnsi"/>
                <w:sz w:val="18"/>
                <w:szCs w:val="18"/>
              </w:rPr>
              <w:t>1</w:t>
            </w:r>
            <w:r w:rsidRPr="00FF2F7E">
              <w:rPr>
                <w:rFonts w:asciiTheme="minorHAnsi" w:hAnsiTheme="minorHAnsi"/>
                <w:sz w:val="18"/>
                <w:szCs w:val="18"/>
                <w:lang w:val="sr-Cyrl-CS"/>
              </w:rPr>
              <w:t>/</w:t>
            </w:r>
            <w:r w:rsidRPr="00FF2F7E">
              <w:rPr>
                <w:rFonts w:asciiTheme="minorHAnsi" w:hAnsiTheme="minorHAnsi"/>
                <w:sz w:val="18"/>
                <w:szCs w:val="18"/>
              </w:rPr>
              <w:t>2</w:t>
            </w:r>
            <w:r w:rsidR="00C34EBF" w:rsidRPr="00FF2F7E">
              <w:rPr>
                <w:rFonts w:asciiTheme="minorHAnsi" w:hAnsiTheme="minorHAnsi"/>
                <w:sz w:val="18"/>
                <w:szCs w:val="18"/>
              </w:rPr>
              <w:t>2</w:t>
            </w:r>
            <w:r w:rsidRPr="00FF2F7E">
              <w:rPr>
                <w:rFonts w:asciiTheme="minorHAnsi" w:hAnsiTheme="minorHAnsi"/>
                <w:sz w:val="18"/>
                <w:szCs w:val="18"/>
                <w:lang w:val="sr-Cyrl-CS"/>
              </w:rPr>
              <w:t>.</w:t>
            </w:r>
          </w:p>
        </w:tc>
      </w:tr>
      <w:tr w:rsidR="00851CCB" w:rsidRPr="00326121" w14:paraId="1A1557FC"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56E7EA53"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rPr>
              <w:t>Vrsta i nivo studija, studijski programi</w:t>
            </w:r>
            <w:r w:rsidRPr="00326121">
              <w:rPr>
                <w:rFonts w:asciiTheme="minorHAnsi" w:hAnsiTheme="minorHAnsi"/>
                <w:sz w:val="20"/>
                <w:szCs w:val="20"/>
              </w:rPr>
              <w:t>:</w:t>
            </w:r>
            <w:r w:rsidRPr="00326121">
              <w:rPr>
                <w:rFonts w:asciiTheme="minorHAnsi" w:hAnsiTheme="minorHAnsi"/>
                <w:sz w:val="20"/>
                <w:szCs w:val="20"/>
                <w:lang w:val="sr-Cyrl-CS"/>
              </w:rPr>
              <w:t xml:space="preserve"> </w:t>
            </w:r>
            <w:r w:rsidRPr="00FF2F7E">
              <w:rPr>
                <w:rFonts w:asciiTheme="minorHAnsi" w:hAnsiTheme="minorHAnsi"/>
                <w:sz w:val="18"/>
                <w:szCs w:val="18"/>
              </w:rPr>
              <w:t>akademsk</w:t>
            </w:r>
            <w:r w:rsidRPr="00FF2F7E">
              <w:rPr>
                <w:rFonts w:asciiTheme="minorHAnsi" w:hAnsiTheme="minorHAnsi"/>
                <w:sz w:val="18"/>
                <w:szCs w:val="18"/>
                <w:lang w:val="sr-Cyrl-BA"/>
              </w:rPr>
              <w:t>i studij</w:t>
            </w:r>
            <w:r w:rsidRPr="00FF2F7E">
              <w:rPr>
                <w:rFonts w:asciiTheme="minorHAnsi" w:hAnsiTheme="minorHAnsi"/>
                <w:sz w:val="18"/>
                <w:szCs w:val="18"/>
              </w:rPr>
              <w:t>;</w:t>
            </w:r>
            <w:r w:rsidRPr="00FF2F7E">
              <w:rPr>
                <w:rFonts w:asciiTheme="minorHAnsi" w:hAnsiTheme="minorHAnsi"/>
                <w:sz w:val="18"/>
                <w:szCs w:val="18"/>
                <w:lang w:val="sr-Cyrl-BA"/>
              </w:rPr>
              <w:t xml:space="preserve"> </w:t>
            </w:r>
            <w:r w:rsidRPr="00FF2F7E">
              <w:rPr>
                <w:rFonts w:asciiTheme="minorHAnsi" w:hAnsiTheme="minorHAnsi"/>
                <w:sz w:val="18"/>
                <w:szCs w:val="18"/>
              </w:rPr>
              <w:t>I</w:t>
            </w:r>
            <w:r w:rsidRPr="00FF2F7E">
              <w:rPr>
                <w:rFonts w:asciiTheme="minorHAnsi" w:hAnsiTheme="minorHAnsi"/>
                <w:sz w:val="18"/>
                <w:szCs w:val="18"/>
                <w:lang w:val="sr-Cyrl-BA"/>
              </w:rPr>
              <w:t xml:space="preserve"> ciklus</w:t>
            </w:r>
            <w:r w:rsidRPr="00FF2F7E">
              <w:rPr>
                <w:rFonts w:asciiTheme="minorHAnsi" w:hAnsiTheme="minorHAnsi"/>
                <w:sz w:val="18"/>
                <w:szCs w:val="18"/>
              </w:rPr>
              <w:t xml:space="preserve"> - 240 ECTS; Medicinsko</w:t>
            </w:r>
            <w:r w:rsidRPr="00FF2F7E">
              <w:rPr>
                <w:rFonts w:asciiTheme="minorHAnsi" w:hAnsiTheme="minorHAnsi"/>
                <w:sz w:val="18"/>
                <w:szCs w:val="18"/>
                <w:lang w:val="sr-Cyrl-CS"/>
              </w:rPr>
              <w:t>- laboratorijsko inženjerstvo</w:t>
            </w:r>
          </w:p>
        </w:tc>
      </w:tr>
      <w:tr w:rsidR="00851CCB" w:rsidRPr="00326121" w14:paraId="1E2BEBD0"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3FDD0C41"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rPr>
              <w:t>Uslovljenost drugim predmetima</w:t>
            </w:r>
            <w:r w:rsidRPr="00326121">
              <w:rPr>
                <w:rFonts w:asciiTheme="minorHAnsi" w:hAnsiTheme="minorHAnsi"/>
                <w:sz w:val="20"/>
                <w:szCs w:val="20"/>
              </w:rPr>
              <w:t>:</w:t>
            </w:r>
            <w:r w:rsidRPr="00326121">
              <w:rPr>
                <w:rFonts w:asciiTheme="minorHAnsi" w:hAnsiTheme="minorHAnsi"/>
                <w:sz w:val="20"/>
                <w:szCs w:val="20"/>
                <w:lang w:val="sr-Cyrl-CS"/>
              </w:rPr>
              <w:t xml:space="preserve"> </w:t>
            </w:r>
            <w:r w:rsidRPr="00FF2F7E">
              <w:rPr>
                <w:rFonts w:asciiTheme="minorHAnsi" w:hAnsiTheme="minorHAnsi"/>
                <w:sz w:val="18"/>
                <w:szCs w:val="18"/>
                <w:lang w:val="sr-Cyrl-CS"/>
              </w:rPr>
              <w:t>nema uslovljenosti</w:t>
            </w:r>
          </w:p>
        </w:tc>
      </w:tr>
      <w:tr w:rsidR="00851CCB" w:rsidRPr="00326121" w14:paraId="7091261A"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16024802"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rPr>
              <w:t>Ciljevi izučavanja predmeta</w:t>
            </w:r>
            <w:r w:rsidRPr="00326121">
              <w:rPr>
                <w:rFonts w:asciiTheme="minorHAnsi" w:hAnsiTheme="minorHAnsi"/>
                <w:sz w:val="20"/>
                <w:szCs w:val="20"/>
              </w:rPr>
              <w:t>:</w:t>
            </w:r>
            <w:r w:rsidRPr="00326121">
              <w:rPr>
                <w:rFonts w:asciiTheme="minorHAnsi" w:hAnsiTheme="minorHAnsi"/>
                <w:sz w:val="20"/>
                <w:szCs w:val="20"/>
                <w:lang w:val="sr-Cyrl-CS"/>
              </w:rPr>
              <w:t xml:space="preserve"> </w:t>
            </w:r>
            <w:r w:rsidRPr="00FF2F7E">
              <w:rPr>
                <w:rFonts w:asciiTheme="minorHAnsi" w:hAnsiTheme="minorHAnsi"/>
                <w:sz w:val="18"/>
                <w:szCs w:val="18"/>
                <w:lang w:val="sr-Cyrl-CS"/>
              </w:rPr>
              <w:t>osposobiti studenta za organizaciju poslova u medicinsko laboratorijskim službama</w:t>
            </w:r>
          </w:p>
        </w:tc>
      </w:tr>
      <w:tr w:rsidR="00C606DD" w:rsidRPr="00326121" w14:paraId="375F1F73"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57769C3B" w14:textId="77777777" w:rsidR="00C606DD" w:rsidRDefault="00C606DD" w:rsidP="00912603">
            <w:pPr>
              <w:spacing w:after="0" w:line="240" w:lineRule="auto"/>
              <w:rPr>
                <w:rFonts w:asciiTheme="minorHAnsi" w:hAnsiTheme="minorHAnsi"/>
                <w:b/>
                <w:sz w:val="20"/>
                <w:szCs w:val="20"/>
              </w:rPr>
            </w:pPr>
            <w:r w:rsidRPr="00F95496">
              <w:rPr>
                <w:rFonts w:asciiTheme="minorHAnsi" w:hAnsiTheme="minorHAnsi"/>
                <w:b/>
                <w:sz w:val="20"/>
                <w:szCs w:val="20"/>
              </w:rPr>
              <w:t>Ishodi učenja:</w:t>
            </w:r>
            <w:r>
              <w:rPr>
                <w:rFonts w:asciiTheme="minorHAnsi" w:hAnsiTheme="minorHAnsi"/>
                <w:b/>
                <w:sz w:val="20"/>
                <w:szCs w:val="20"/>
              </w:rPr>
              <w:t xml:space="preserve"> </w:t>
            </w:r>
          </w:p>
          <w:p w14:paraId="12F0B512" w14:textId="05751B17" w:rsidR="00703989" w:rsidRPr="00703989" w:rsidRDefault="00703989" w:rsidP="00703989">
            <w:pPr>
              <w:spacing w:after="0" w:line="240" w:lineRule="auto"/>
              <w:rPr>
                <w:rFonts w:asciiTheme="minorHAnsi" w:hAnsiTheme="minorHAnsi"/>
                <w:sz w:val="18"/>
                <w:szCs w:val="18"/>
              </w:rPr>
            </w:pPr>
            <w:r w:rsidRPr="00703989">
              <w:rPr>
                <w:rFonts w:asciiTheme="minorHAnsi" w:hAnsiTheme="minorHAnsi"/>
                <w:sz w:val="18"/>
                <w:szCs w:val="18"/>
              </w:rPr>
              <w:t xml:space="preserve">Nakon položenog ispita studenti će biti osposobljeni da </w:t>
            </w:r>
            <w:r>
              <w:rPr>
                <w:rFonts w:asciiTheme="minorHAnsi" w:hAnsiTheme="minorHAnsi"/>
                <w:sz w:val="18"/>
                <w:szCs w:val="18"/>
              </w:rPr>
              <w:t>razumiju sistem organizacije medicinsko-zdravstvene laboratorije i da samostalno provode kontrolu kvaliteta kod kvalitativnih, kvantitativnih i semikvantitativnih analiza/testova, te da pripremaju i učestvuju u postupcima ocjenjivanja kvaliteta, internih provjera, te postupaka eksterne evaluacije. Studenti će biti osposobljeni za izradu SOP-ova u svim oblastima organizacije laboratorije i upravljanja kvalitetom u laboratoriji</w:t>
            </w:r>
          </w:p>
        </w:tc>
      </w:tr>
      <w:tr w:rsidR="00851CCB" w:rsidRPr="00326121" w14:paraId="5593ECEA"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0B6FA830" w14:textId="7576BC30" w:rsidR="00851CCB" w:rsidRPr="00C606DD" w:rsidRDefault="00851CCB" w:rsidP="00C606DD">
            <w:pPr>
              <w:spacing w:after="0" w:line="240" w:lineRule="auto"/>
              <w:rPr>
                <w:rFonts w:asciiTheme="minorHAnsi" w:hAnsiTheme="minorHAnsi"/>
                <w:sz w:val="20"/>
                <w:szCs w:val="20"/>
                <w:lang w:val="sr-Latn-BA"/>
              </w:rPr>
            </w:pPr>
            <w:r w:rsidRPr="00C606DD">
              <w:rPr>
                <w:rFonts w:asciiTheme="minorHAnsi" w:hAnsiTheme="minorHAnsi"/>
                <w:b/>
                <w:sz w:val="20"/>
                <w:szCs w:val="20"/>
              </w:rPr>
              <w:t>Ime i prezime nastavnika i saradnika</w:t>
            </w:r>
            <w:r w:rsidRPr="00C606DD">
              <w:rPr>
                <w:rFonts w:asciiTheme="minorHAnsi" w:hAnsiTheme="minorHAnsi"/>
                <w:sz w:val="20"/>
                <w:szCs w:val="20"/>
              </w:rPr>
              <w:t>:</w:t>
            </w:r>
            <w:r w:rsidRPr="00C606DD">
              <w:rPr>
                <w:rFonts w:asciiTheme="minorHAnsi" w:hAnsiTheme="minorHAnsi"/>
                <w:sz w:val="20"/>
                <w:szCs w:val="20"/>
                <w:lang w:val="sr-Cyrl-CS"/>
              </w:rPr>
              <w:t xml:space="preserve"> </w:t>
            </w:r>
            <w:r w:rsidR="00C606DD" w:rsidRPr="00C606DD">
              <w:rPr>
                <w:rFonts w:asciiTheme="minorHAnsi" w:hAnsiTheme="minorHAnsi"/>
                <w:sz w:val="18"/>
                <w:szCs w:val="18"/>
              </w:rPr>
              <w:t>dr Radoslav Grujić</w:t>
            </w:r>
            <w:r w:rsidRPr="00C606DD">
              <w:rPr>
                <w:rFonts w:asciiTheme="minorHAnsi" w:hAnsiTheme="minorHAnsi"/>
                <w:sz w:val="18"/>
                <w:szCs w:val="18"/>
                <w:lang w:val="sr-Cyrl-CS"/>
              </w:rPr>
              <w:t xml:space="preserve">, </w:t>
            </w:r>
            <w:r w:rsidR="00C606DD" w:rsidRPr="00C606DD">
              <w:rPr>
                <w:rFonts w:asciiTheme="minorHAnsi" w:hAnsiTheme="minorHAnsi"/>
                <w:sz w:val="18"/>
                <w:szCs w:val="18"/>
                <w:lang w:val="sr-Latn-BA"/>
              </w:rPr>
              <w:t>redovni profesor</w:t>
            </w:r>
          </w:p>
        </w:tc>
      </w:tr>
      <w:tr w:rsidR="00851CCB" w:rsidRPr="00326121" w14:paraId="1178529B" w14:textId="77777777" w:rsidTr="00242EA2">
        <w:tc>
          <w:tcPr>
            <w:tcW w:w="9012" w:type="dxa"/>
            <w:gridSpan w:val="12"/>
            <w:tcBorders>
              <w:top w:val="single" w:sz="24" w:space="0" w:color="auto"/>
              <w:left w:val="single" w:sz="24" w:space="0" w:color="auto"/>
              <w:bottom w:val="single" w:sz="24" w:space="0" w:color="auto"/>
              <w:right w:val="single" w:sz="24" w:space="0" w:color="auto"/>
            </w:tcBorders>
          </w:tcPr>
          <w:p w14:paraId="26F49EAE"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rPr>
              <w:t>Metod nastave i savladavanje gradiva</w:t>
            </w:r>
            <w:r w:rsidRPr="00326121">
              <w:rPr>
                <w:rFonts w:asciiTheme="minorHAnsi" w:hAnsiTheme="minorHAnsi"/>
                <w:sz w:val="20"/>
                <w:szCs w:val="20"/>
              </w:rPr>
              <w:t>:</w:t>
            </w:r>
            <w:r w:rsidRPr="00326121">
              <w:rPr>
                <w:rFonts w:asciiTheme="minorHAnsi" w:hAnsiTheme="minorHAnsi"/>
                <w:sz w:val="20"/>
                <w:szCs w:val="20"/>
                <w:lang w:val="sr-Cyrl-CS"/>
              </w:rPr>
              <w:t xml:space="preserve"> </w:t>
            </w:r>
            <w:r w:rsidRPr="00FF2F7E">
              <w:rPr>
                <w:rFonts w:asciiTheme="minorHAnsi" w:hAnsiTheme="minorHAnsi"/>
                <w:sz w:val="18"/>
                <w:szCs w:val="18"/>
                <w:lang w:val="sr-Cyrl-CS"/>
              </w:rPr>
              <w:t>program se realizuje kroz teorijsku i praktičnu nastavu i vježbe, u kabinetima i zdravstvenim ustanovama</w:t>
            </w:r>
          </w:p>
        </w:tc>
      </w:tr>
      <w:tr w:rsidR="00851CCB" w:rsidRPr="00326121" w14:paraId="04AADFBE" w14:textId="77777777" w:rsidTr="00242EA2">
        <w:tc>
          <w:tcPr>
            <w:tcW w:w="9012" w:type="dxa"/>
            <w:gridSpan w:val="12"/>
            <w:tcBorders>
              <w:top w:val="single" w:sz="24" w:space="0" w:color="auto"/>
              <w:left w:val="single" w:sz="24" w:space="0" w:color="auto"/>
              <w:right w:val="single" w:sz="24" w:space="0" w:color="auto"/>
            </w:tcBorders>
          </w:tcPr>
          <w:p w14:paraId="5005AC2B"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rPr>
              <w:t>Sadržaj predmeta po sedmicama</w:t>
            </w:r>
            <w:r w:rsidRPr="00326121">
              <w:rPr>
                <w:rFonts w:asciiTheme="minorHAnsi" w:hAnsiTheme="minorHAnsi"/>
                <w:sz w:val="20"/>
                <w:szCs w:val="20"/>
              </w:rPr>
              <w:t>:</w:t>
            </w:r>
          </w:p>
        </w:tc>
      </w:tr>
      <w:tr w:rsidR="00851CCB" w:rsidRPr="00FF2F7E" w14:paraId="742ED299" w14:textId="77777777" w:rsidTr="00242EA2">
        <w:tc>
          <w:tcPr>
            <w:tcW w:w="465" w:type="dxa"/>
            <w:tcBorders>
              <w:left w:val="single" w:sz="24" w:space="0" w:color="auto"/>
            </w:tcBorders>
          </w:tcPr>
          <w:p w14:paraId="2A5621A4" w14:textId="77777777" w:rsidR="00851CCB" w:rsidRPr="00FF2F7E" w:rsidRDefault="00851CCB" w:rsidP="00912603">
            <w:pPr>
              <w:spacing w:after="0" w:line="240" w:lineRule="auto"/>
              <w:jc w:val="center"/>
              <w:rPr>
                <w:rFonts w:asciiTheme="minorHAnsi" w:hAnsiTheme="minorHAnsi"/>
                <w:sz w:val="18"/>
                <w:szCs w:val="18"/>
              </w:rPr>
            </w:pPr>
            <w:r w:rsidRPr="00FF2F7E">
              <w:rPr>
                <w:rFonts w:asciiTheme="minorHAnsi" w:hAnsiTheme="minorHAnsi"/>
                <w:sz w:val="18"/>
                <w:szCs w:val="18"/>
              </w:rPr>
              <w:t>1</w:t>
            </w:r>
          </w:p>
        </w:tc>
        <w:tc>
          <w:tcPr>
            <w:tcW w:w="8547" w:type="dxa"/>
            <w:gridSpan w:val="11"/>
            <w:tcBorders>
              <w:right w:val="single" w:sz="24" w:space="0" w:color="auto"/>
            </w:tcBorders>
          </w:tcPr>
          <w:p w14:paraId="45554B19" w14:textId="7E855DCA" w:rsidR="00851CCB" w:rsidRPr="006A4999" w:rsidRDefault="006A4999" w:rsidP="006A4999">
            <w:pPr>
              <w:spacing w:after="0" w:line="240" w:lineRule="auto"/>
              <w:rPr>
                <w:rFonts w:asciiTheme="minorHAnsi" w:hAnsiTheme="minorHAnsi"/>
                <w:sz w:val="18"/>
                <w:szCs w:val="18"/>
                <w:lang w:val="sr-Latn-BA"/>
              </w:rPr>
            </w:pPr>
            <w:r>
              <w:rPr>
                <w:rFonts w:asciiTheme="minorHAnsi" w:hAnsiTheme="minorHAnsi"/>
                <w:sz w:val="18"/>
                <w:szCs w:val="18"/>
                <w:lang w:val="sr-Latn-BA"/>
              </w:rPr>
              <w:t>Uvod u predmet. Definicija i podjela m</w:t>
            </w:r>
            <w:r w:rsidR="00F35A40">
              <w:rPr>
                <w:rFonts w:asciiTheme="minorHAnsi" w:hAnsiTheme="minorHAnsi"/>
                <w:sz w:val="18"/>
                <w:szCs w:val="18"/>
                <w:lang w:val="sr-Cyrl-CS"/>
              </w:rPr>
              <w:t>edicinska laboratorija</w:t>
            </w:r>
            <w:r>
              <w:rPr>
                <w:rFonts w:asciiTheme="minorHAnsi" w:hAnsiTheme="minorHAnsi"/>
                <w:sz w:val="18"/>
                <w:szCs w:val="18"/>
                <w:lang w:val="sr-Latn-BA"/>
              </w:rPr>
              <w:t>. Uvod u kvalitet. Upravljanje kvalitetom u lab.</w:t>
            </w:r>
          </w:p>
        </w:tc>
      </w:tr>
      <w:tr w:rsidR="00851CCB" w:rsidRPr="00FF2F7E" w14:paraId="512474AF" w14:textId="77777777" w:rsidTr="00242EA2">
        <w:tc>
          <w:tcPr>
            <w:tcW w:w="465" w:type="dxa"/>
            <w:tcBorders>
              <w:left w:val="single" w:sz="24" w:space="0" w:color="auto"/>
            </w:tcBorders>
          </w:tcPr>
          <w:p w14:paraId="43523397" w14:textId="77777777" w:rsidR="00851CCB" w:rsidRPr="00FF2F7E" w:rsidRDefault="00851CCB" w:rsidP="00912603">
            <w:pPr>
              <w:spacing w:after="0" w:line="240" w:lineRule="auto"/>
              <w:jc w:val="center"/>
              <w:rPr>
                <w:rFonts w:asciiTheme="minorHAnsi" w:hAnsiTheme="minorHAnsi"/>
                <w:sz w:val="18"/>
                <w:szCs w:val="18"/>
              </w:rPr>
            </w:pPr>
            <w:r w:rsidRPr="00FF2F7E">
              <w:rPr>
                <w:rFonts w:asciiTheme="minorHAnsi" w:hAnsiTheme="minorHAnsi"/>
                <w:sz w:val="18"/>
                <w:szCs w:val="18"/>
              </w:rPr>
              <w:t>2</w:t>
            </w:r>
          </w:p>
        </w:tc>
        <w:tc>
          <w:tcPr>
            <w:tcW w:w="8547" w:type="dxa"/>
            <w:gridSpan w:val="11"/>
            <w:tcBorders>
              <w:right w:val="single" w:sz="24" w:space="0" w:color="auto"/>
            </w:tcBorders>
          </w:tcPr>
          <w:p w14:paraId="4391F302" w14:textId="1408BA8B" w:rsidR="00851CCB" w:rsidRPr="006A4999" w:rsidRDefault="006A4999" w:rsidP="006A4999">
            <w:pPr>
              <w:spacing w:after="0" w:line="240" w:lineRule="auto"/>
              <w:rPr>
                <w:rFonts w:asciiTheme="minorHAnsi" w:hAnsiTheme="minorHAnsi"/>
                <w:sz w:val="18"/>
                <w:szCs w:val="18"/>
                <w:lang w:val="sr-Latn-BA"/>
              </w:rPr>
            </w:pPr>
            <w:r>
              <w:rPr>
                <w:rFonts w:asciiTheme="minorHAnsi" w:hAnsiTheme="minorHAnsi"/>
                <w:sz w:val="18"/>
                <w:szCs w:val="18"/>
                <w:lang w:val="sr-Latn-BA"/>
              </w:rPr>
              <w:t xml:space="preserve">Prostor i bezbjednost. </w:t>
            </w:r>
            <w:r>
              <w:rPr>
                <w:rFonts w:asciiTheme="minorHAnsi" w:hAnsiTheme="minorHAnsi"/>
                <w:sz w:val="18"/>
                <w:szCs w:val="18"/>
                <w:lang w:val="sr-Cyrl-CS"/>
              </w:rPr>
              <w:t>Projektovanje, izgradnja i izgled laboratorije</w:t>
            </w:r>
            <w:r>
              <w:rPr>
                <w:rFonts w:asciiTheme="minorHAnsi" w:hAnsiTheme="minorHAnsi"/>
                <w:sz w:val="18"/>
                <w:szCs w:val="18"/>
                <w:lang w:val="sr-Latn-BA"/>
              </w:rPr>
              <w:t>, tlocrt i raspored prostorija</w:t>
            </w:r>
            <w:r w:rsidR="00851CCB" w:rsidRPr="00FF2F7E">
              <w:rPr>
                <w:rFonts w:asciiTheme="minorHAnsi" w:hAnsiTheme="minorHAnsi"/>
                <w:sz w:val="18"/>
                <w:szCs w:val="18"/>
                <w:lang w:val="sr-Cyrl-CS"/>
              </w:rPr>
              <w:t xml:space="preserve"> (</w:t>
            </w:r>
            <w:r>
              <w:rPr>
                <w:rFonts w:asciiTheme="minorHAnsi" w:hAnsiTheme="minorHAnsi"/>
                <w:sz w:val="18"/>
                <w:szCs w:val="18"/>
                <w:lang w:val="sr-Latn-BA"/>
              </w:rPr>
              <w:t>fizički aspekti</w:t>
            </w:r>
            <w:r w:rsidR="00851CCB" w:rsidRPr="00FF2F7E">
              <w:rPr>
                <w:rFonts w:asciiTheme="minorHAnsi" w:hAnsiTheme="minorHAnsi"/>
                <w:sz w:val="18"/>
                <w:szCs w:val="18"/>
                <w:lang w:val="sr-Cyrl-CS"/>
              </w:rPr>
              <w:t>, osvjetljenje, grijanje,ventilacija)</w:t>
            </w:r>
            <w:r>
              <w:rPr>
                <w:rFonts w:asciiTheme="minorHAnsi" w:hAnsiTheme="minorHAnsi"/>
                <w:sz w:val="18"/>
                <w:szCs w:val="18"/>
                <w:lang w:val="sr-Latn-BA"/>
              </w:rPr>
              <w:t>. Održavanje</w:t>
            </w:r>
          </w:p>
        </w:tc>
      </w:tr>
      <w:tr w:rsidR="00851CCB" w:rsidRPr="00FF2F7E" w14:paraId="35516AB2" w14:textId="77777777" w:rsidTr="00242EA2">
        <w:tc>
          <w:tcPr>
            <w:tcW w:w="465" w:type="dxa"/>
            <w:tcBorders>
              <w:left w:val="single" w:sz="24" w:space="0" w:color="auto"/>
            </w:tcBorders>
          </w:tcPr>
          <w:p w14:paraId="7E9D390F" w14:textId="77777777" w:rsidR="00851CCB" w:rsidRPr="00FF2F7E" w:rsidRDefault="00851CCB" w:rsidP="00912603">
            <w:pPr>
              <w:spacing w:after="0" w:line="240" w:lineRule="auto"/>
              <w:jc w:val="center"/>
              <w:rPr>
                <w:rFonts w:asciiTheme="minorHAnsi" w:hAnsiTheme="minorHAnsi"/>
                <w:sz w:val="18"/>
                <w:szCs w:val="18"/>
              </w:rPr>
            </w:pPr>
            <w:r w:rsidRPr="00FF2F7E">
              <w:rPr>
                <w:rFonts w:asciiTheme="minorHAnsi" w:hAnsiTheme="minorHAnsi"/>
                <w:sz w:val="18"/>
                <w:szCs w:val="18"/>
              </w:rPr>
              <w:t>3</w:t>
            </w:r>
          </w:p>
        </w:tc>
        <w:tc>
          <w:tcPr>
            <w:tcW w:w="8547" w:type="dxa"/>
            <w:gridSpan w:val="11"/>
            <w:tcBorders>
              <w:right w:val="single" w:sz="24" w:space="0" w:color="auto"/>
            </w:tcBorders>
          </w:tcPr>
          <w:p w14:paraId="70A2EC55" w14:textId="776ED77F" w:rsidR="00851CCB" w:rsidRPr="00FF2F7E" w:rsidRDefault="00851CCB" w:rsidP="006A4999">
            <w:pPr>
              <w:spacing w:after="0" w:line="240" w:lineRule="auto"/>
              <w:rPr>
                <w:rFonts w:asciiTheme="minorHAnsi" w:hAnsiTheme="minorHAnsi"/>
                <w:sz w:val="18"/>
                <w:szCs w:val="18"/>
                <w:lang w:val="sr-Cyrl-CS"/>
              </w:rPr>
            </w:pPr>
            <w:r w:rsidRPr="00FF2F7E">
              <w:rPr>
                <w:rFonts w:asciiTheme="minorHAnsi" w:hAnsiTheme="minorHAnsi"/>
                <w:sz w:val="18"/>
                <w:szCs w:val="18"/>
                <w:lang w:val="sr-Cyrl-CS"/>
              </w:rPr>
              <w:t>Oprema laboratorije</w:t>
            </w:r>
            <w:r w:rsidR="006A4999">
              <w:rPr>
                <w:rFonts w:asciiTheme="minorHAnsi" w:hAnsiTheme="minorHAnsi"/>
                <w:sz w:val="18"/>
                <w:szCs w:val="18"/>
                <w:lang w:val="sr-Latn-BA"/>
              </w:rPr>
              <w:t>. Vrste opreme. Izbor i kupovina, Instalacija, Kalibracija i ocjena performansi, Održavanje, Servisiranje, Povlačenje iz upotrebe. Zalihe</w:t>
            </w:r>
          </w:p>
        </w:tc>
      </w:tr>
      <w:tr w:rsidR="00851CCB" w:rsidRPr="00FF2F7E" w14:paraId="44B643F8" w14:textId="77777777" w:rsidTr="00242EA2">
        <w:tc>
          <w:tcPr>
            <w:tcW w:w="465" w:type="dxa"/>
            <w:tcBorders>
              <w:left w:val="single" w:sz="24" w:space="0" w:color="auto"/>
            </w:tcBorders>
          </w:tcPr>
          <w:p w14:paraId="0F770536" w14:textId="77777777" w:rsidR="00851CCB" w:rsidRPr="00FF2F7E" w:rsidRDefault="00851CCB" w:rsidP="00912603">
            <w:pPr>
              <w:spacing w:after="0" w:line="240" w:lineRule="auto"/>
              <w:jc w:val="center"/>
              <w:rPr>
                <w:rFonts w:asciiTheme="minorHAnsi" w:hAnsiTheme="minorHAnsi"/>
                <w:sz w:val="18"/>
                <w:szCs w:val="18"/>
              </w:rPr>
            </w:pPr>
            <w:r w:rsidRPr="00FF2F7E">
              <w:rPr>
                <w:rFonts w:asciiTheme="minorHAnsi" w:hAnsiTheme="minorHAnsi"/>
                <w:sz w:val="18"/>
                <w:szCs w:val="18"/>
              </w:rPr>
              <w:t>4</w:t>
            </w:r>
          </w:p>
        </w:tc>
        <w:tc>
          <w:tcPr>
            <w:tcW w:w="8547" w:type="dxa"/>
            <w:gridSpan w:val="11"/>
            <w:tcBorders>
              <w:right w:val="single" w:sz="24" w:space="0" w:color="auto"/>
            </w:tcBorders>
          </w:tcPr>
          <w:p w14:paraId="640F9439" w14:textId="56CF187E" w:rsidR="00851CCB" w:rsidRPr="00FF2F7E" w:rsidRDefault="006A4999" w:rsidP="00912603">
            <w:pPr>
              <w:spacing w:after="0" w:line="240" w:lineRule="auto"/>
              <w:rPr>
                <w:rFonts w:asciiTheme="minorHAnsi" w:hAnsiTheme="minorHAnsi"/>
                <w:sz w:val="18"/>
                <w:szCs w:val="18"/>
                <w:lang w:val="sr-Cyrl-CS"/>
              </w:rPr>
            </w:pPr>
            <w:r>
              <w:rPr>
                <w:rFonts w:asciiTheme="minorHAnsi" w:hAnsiTheme="minorHAnsi"/>
                <w:sz w:val="18"/>
                <w:szCs w:val="18"/>
                <w:lang w:val="sr-Latn-BA"/>
              </w:rPr>
              <w:t xml:space="preserve">Bezbjednost u laboratoriji. </w:t>
            </w:r>
            <w:r w:rsidR="00851CCB" w:rsidRPr="00FF2F7E">
              <w:rPr>
                <w:rFonts w:asciiTheme="minorHAnsi" w:hAnsiTheme="minorHAnsi"/>
                <w:sz w:val="18"/>
                <w:szCs w:val="18"/>
                <w:lang w:val="sr-Cyrl-CS"/>
              </w:rPr>
              <w:t>Pranje, dezinfekcija i sterilizacija u laboratoriji</w:t>
            </w:r>
          </w:p>
        </w:tc>
      </w:tr>
      <w:tr w:rsidR="00851CCB" w:rsidRPr="00FF2F7E" w14:paraId="2FE8108C" w14:textId="77777777" w:rsidTr="00242EA2">
        <w:tc>
          <w:tcPr>
            <w:tcW w:w="465" w:type="dxa"/>
            <w:tcBorders>
              <w:left w:val="single" w:sz="24" w:space="0" w:color="auto"/>
            </w:tcBorders>
          </w:tcPr>
          <w:p w14:paraId="1F5A6533" w14:textId="77777777" w:rsidR="00851CCB" w:rsidRPr="00FF2F7E" w:rsidRDefault="00851CCB" w:rsidP="00912603">
            <w:pPr>
              <w:spacing w:after="0" w:line="240" w:lineRule="auto"/>
              <w:jc w:val="center"/>
              <w:rPr>
                <w:rFonts w:asciiTheme="minorHAnsi" w:hAnsiTheme="minorHAnsi"/>
                <w:sz w:val="18"/>
                <w:szCs w:val="18"/>
              </w:rPr>
            </w:pPr>
            <w:r w:rsidRPr="00FF2F7E">
              <w:rPr>
                <w:rFonts w:asciiTheme="minorHAnsi" w:hAnsiTheme="minorHAnsi"/>
                <w:sz w:val="18"/>
                <w:szCs w:val="18"/>
              </w:rPr>
              <w:t>5</w:t>
            </w:r>
          </w:p>
        </w:tc>
        <w:tc>
          <w:tcPr>
            <w:tcW w:w="8547" w:type="dxa"/>
            <w:gridSpan w:val="11"/>
            <w:tcBorders>
              <w:right w:val="single" w:sz="24" w:space="0" w:color="auto"/>
            </w:tcBorders>
          </w:tcPr>
          <w:p w14:paraId="69E922C7" w14:textId="736C0701" w:rsidR="00851CCB" w:rsidRPr="006A4999" w:rsidRDefault="00851CCB" w:rsidP="006A4999">
            <w:pPr>
              <w:spacing w:after="0" w:line="240" w:lineRule="auto"/>
              <w:rPr>
                <w:rFonts w:asciiTheme="minorHAnsi" w:hAnsiTheme="minorHAnsi"/>
                <w:sz w:val="18"/>
                <w:szCs w:val="18"/>
                <w:lang w:val="sr-Latn-BA"/>
              </w:rPr>
            </w:pPr>
            <w:r w:rsidRPr="00FF2F7E">
              <w:rPr>
                <w:rFonts w:asciiTheme="minorHAnsi" w:hAnsiTheme="minorHAnsi"/>
                <w:sz w:val="18"/>
                <w:szCs w:val="18"/>
                <w:lang w:val="sr-Cyrl-CS"/>
              </w:rPr>
              <w:t>Standardi i normativi</w:t>
            </w:r>
            <w:r w:rsidR="006A4999">
              <w:rPr>
                <w:rFonts w:asciiTheme="minorHAnsi" w:hAnsiTheme="minorHAnsi"/>
                <w:sz w:val="18"/>
                <w:szCs w:val="18"/>
                <w:lang w:val="sr-Latn-BA"/>
              </w:rPr>
              <w:t>.</w:t>
            </w:r>
            <w:r w:rsidR="00C606DD">
              <w:rPr>
                <w:rFonts w:asciiTheme="minorHAnsi" w:hAnsiTheme="minorHAnsi"/>
                <w:sz w:val="18"/>
                <w:szCs w:val="18"/>
                <w:lang w:val="sr-Latn-BA"/>
              </w:rPr>
              <w:t>Upravljanje uzorcima</w:t>
            </w:r>
          </w:p>
        </w:tc>
      </w:tr>
      <w:tr w:rsidR="00851CCB" w:rsidRPr="00FF2F7E" w14:paraId="7AF57672" w14:textId="77777777" w:rsidTr="00242EA2">
        <w:tc>
          <w:tcPr>
            <w:tcW w:w="465" w:type="dxa"/>
            <w:tcBorders>
              <w:left w:val="single" w:sz="24" w:space="0" w:color="auto"/>
            </w:tcBorders>
          </w:tcPr>
          <w:p w14:paraId="74CFA60B" w14:textId="77777777" w:rsidR="00851CCB" w:rsidRPr="00FF2F7E" w:rsidRDefault="00851CCB" w:rsidP="00912603">
            <w:pPr>
              <w:spacing w:after="0" w:line="240" w:lineRule="auto"/>
              <w:jc w:val="center"/>
              <w:rPr>
                <w:rFonts w:asciiTheme="minorHAnsi" w:hAnsiTheme="minorHAnsi"/>
                <w:sz w:val="18"/>
                <w:szCs w:val="18"/>
              </w:rPr>
            </w:pPr>
            <w:r w:rsidRPr="00FF2F7E">
              <w:rPr>
                <w:rFonts w:asciiTheme="minorHAnsi" w:hAnsiTheme="minorHAnsi"/>
                <w:sz w:val="18"/>
                <w:szCs w:val="18"/>
              </w:rPr>
              <w:t>6</w:t>
            </w:r>
          </w:p>
        </w:tc>
        <w:tc>
          <w:tcPr>
            <w:tcW w:w="8547" w:type="dxa"/>
            <w:gridSpan w:val="11"/>
            <w:tcBorders>
              <w:right w:val="single" w:sz="24" w:space="0" w:color="auto"/>
            </w:tcBorders>
          </w:tcPr>
          <w:p w14:paraId="5D21F65F" w14:textId="01D2DD02" w:rsidR="00851CCB" w:rsidRPr="00F95496" w:rsidRDefault="00C606DD" w:rsidP="00912603">
            <w:pPr>
              <w:spacing w:after="0" w:line="240" w:lineRule="auto"/>
              <w:rPr>
                <w:rFonts w:asciiTheme="minorHAnsi" w:hAnsiTheme="minorHAnsi"/>
                <w:sz w:val="18"/>
                <w:szCs w:val="18"/>
                <w:lang w:val="sr-Latn-BA"/>
              </w:rPr>
            </w:pPr>
            <w:r w:rsidRPr="00F95496">
              <w:rPr>
                <w:rFonts w:asciiTheme="minorHAnsi" w:hAnsiTheme="minorHAnsi"/>
                <w:sz w:val="18"/>
                <w:szCs w:val="18"/>
                <w:lang w:val="sr-Latn-BA"/>
              </w:rPr>
              <w:t>Kontrola kvaliteta (QC) u lab. Kvantitativne, kvalitativne i semikvakvantitativne analize/testovi</w:t>
            </w:r>
          </w:p>
        </w:tc>
      </w:tr>
      <w:tr w:rsidR="00851CCB" w:rsidRPr="00FF2F7E" w14:paraId="7A6B56C6" w14:textId="77777777" w:rsidTr="00242EA2">
        <w:tc>
          <w:tcPr>
            <w:tcW w:w="465" w:type="dxa"/>
            <w:tcBorders>
              <w:left w:val="single" w:sz="24" w:space="0" w:color="auto"/>
            </w:tcBorders>
          </w:tcPr>
          <w:p w14:paraId="35CDEEBF" w14:textId="77777777" w:rsidR="00851CCB" w:rsidRPr="00FF2F7E" w:rsidRDefault="00851CCB" w:rsidP="00912603">
            <w:pPr>
              <w:spacing w:after="0" w:line="240" w:lineRule="auto"/>
              <w:jc w:val="center"/>
              <w:rPr>
                <w:rFonts w:asciiTheme="minorHAnsi" w:hAnsiTheme="minorHAnsi"/>
                <w:sz w:val="18"/>
                <w:szCs w:val="18"/>
              </w:rPr>
            </w:pPr>
            <w:r w:rsidRPr="00FF2F7E">
              <w:rPr>
                <w:rFonts w:asciiTheme="minorHAnsi" w:hAnsiTheme="minorHAnsi"/>
                <w:sz w:val="18"/>
                <w:szCs w:val="18"/>
              </w:rPr>
              <w:t>7</w:t>
            </w:r>
          </w:p>
        </w:tc>
        <w:tc>
          <w:tcPr>
            <w:tcW w:w="8547" w:type="dxa"/>
            <w:gridSpan w:val="11"/>
            <w:tcBorders>
              <w:right w:val="single" w:sz="24" w:space="0" w:color="auto"/>
            </w:tcBorders>
          </w:tcPr>
          <w:p w14:paraId="384CEEA1" w14:textId="23127FDF" w:rsidR="00851CCB" w:rsidRPr="00F95496" w:rsidRDefault="00C606DD" w:rsidP="00912603">
            <w:pPr>
              <w:spacing w:after="0" w:line="240" w:lineRule="auto"/>
              <w:rPr>
                <w:rFonts w:asciiTheme="minorHAnsi" w:hAnsiTheme="minorHAnsi"/>
                <w:sz w:val="18"/>
                <w:szCs w:val="18"/>
                <w:lang w:val="sr-Latn-BA"/>
              </w:rPr>
            </w:pPr>
            <w:r w:rsidRPr="00F95496">
              <w:rPr>
                <w:rFonts w:asciiTheme="minorHAnsi" w:hAnsiTheme="minorHAnsi"/>
                <w:sz w:val="18"/>
                <w:szCs w:val="18"/>
                <w:lang w:val="sr-Latn-BA"/>
              </w:rPr>
              <w:t>Ocjenjivanje QC. Provjere. Vanjsko ocjenjivanje kvaliteta</w:t>
            </w:r>
            <w:r w:rsidR="001A6217" w:rsidRPr="00F95496">
              <w:rPr>
                <w:rFonts w:asciiTheme="minorHAnsi" w:hAnsiTheme="minorHAnsi"/>
                <w:sz w:val="18"/>
                <w:szCs w:val="18"/>
                <w:lang w:val="sr-Latn-BA"/>
              </w:rPr>
              <w:t>. Akreditacija laboratorije</w:t>
            </w:r>
          </w:p>
        </w:tc>
      </w:tr>
      <w:tr w:rsidR="00851CCB" w:rsidRPr="00FF2F7E" w14:paraId="4AA017F8" w14:textId="77777777" w:rsidTr="00242EA2">
        <w:tc>
          <w:tcPr>
            <w:tcW w:w="465" w:type="dxa"/>
            <w:tcBorders>
              <w:left w:val="single" w:sz="24" w:space="0" w:color="auto"/>
            </w:tcBorders>
          </w:tcPr>
          <w:p w14:paraId="02ECE44B" w14:textId="369C1A11" w:rsidR="00851CCB" w:rsidRPr="00FF2F7E" w:rsidRDefault="00851CCB" w:rsidP="00912603">
            <w:pPr>
              <w:spacing w:after="0" w:line="240" w:lineRule="auto"/>
              <w:jc w:val="center"/>
              <w:rPr>
                <w:rFonts w:asciiTheme="minorHAnsi" w:hAnsiTheme="minorHAnsi"/>
                <w:sz w:val="18"/>
                <w:szCs w:val="18"/>
              </w:rPr>
            </w:pPr>
          </w:p>
        </w:tc>
        <w:tc>
          <w:tcPr>
            <w:tcW w:w="8547" w:type="dxa"/>
            <w:gridSpan w:val="11"/>
            <w:tcBorders>
              <w:right w:val="single" w:sz="24" w:space="0" w:color="auto"/>
            </w:tcBorders>
          </w:tcPr>
          <w:p w14:paraId="54FEB62F" w14:textId="77777777" w:rsidR="00851CCB" w:rsidRPr="00F95496" w:rsidRDefault="00851CCB" w:rsidP="00912603">
            <w:pPr>
              <w:spacing w:after="0" w:line="240" w:lineRule="auto"/>
              <w:rPr>
                <w:rFonts w:asciiTheme="minorHAnsi" w:hAnsiTheme="minorHAnsi"/>
                <w:i/>
                <w:sz w:val="18"/>
                <w:szCs w:val="18"/>
              </w:rPr>
            </w:pPr>
            <w:r w:rsidRPr="00F95496">
              <w:rPr>
                <w:rFonts w:asciiTheme="minorHAnsi" w:hAnsiTheme="minorHAnsi"/>
                <w:i/>
                <w:sz w:val="18"/>
                <w:szCs w:val="18"/>
              </w:rPr>
              <w:t>I parcijalni ispit</w:t>
            </w:r>
          </w:p>
        </w:tc>
      </w:tr>
      <w:tr w:rsidR="00F35A40" w:rsidRPr="00FF2F7E" w14:paraId="09A71FA9" w14:textId="77777777" w:rsidTr="00242EA2">
        <w:tc>
          <w:tcPr>
            <w:tcW w:w="465" w:type="dxa"/>
            <w:tcBorders>
              <w:left w:val="single" w:sz="24" w:space="0" w:color="auto"/>
            </w:tcBorders>
          </w:tcPr>
          <w:p w14:paraId="7AC46F57" w14:textId="650AE39D" w:rsidR="00F35A40" w:rsidRPr="00FF2F7E" w:rsidRDefault="00F35A40" w:rsidP="00F35A40">
            <w:pPr>
              <w:spacing w:after="0" w:line="240" w:lineRule="auto"/>
              <w:jc w:val="center"/>
              <w:rPr>
                <w:rFonts w:asciiTheme="minorHAnsi" w:hAnsiTheme="minorHAnsi"/>
                <w:sz w:val="18"/>
                <w:szCs w:val="18"/>
              </w:rPr>
            </w:pPr>
            <w:r w:rsidRPr="00FF2F7E">
              <w:rPr>
                <w:rFonts w:asciiTheme="minorHAnsi" w:hAnsiTheme="minorHAnsi"/>
                <w:sz w:val="18"/>
                <w:szCs w:val="18"/>
              </w:rPr>
              <w:t>8</w:t>
            </w:r>
          </w:p>
        </w:tc>
        <w:tc>
          <w:tcPr>
            <w:tcW w:w="8547" w:type="dxa"/>
            <w:gridSpan w:val="11"/>
            <w:tcBorders>
              <w:right w:val="single" w:sz="24" w:space="0" w:color="auto"/>
            </w:tcBorders>
          </w:tcPr>
          <w:p w14:paraId="5CF04C2C" w14:textId="1C0611C4" w:rsidR="00F35A40" w:rsidRPr="00F95496" w:rsidRDefault="00C606DD" w:rsidP="00F35A40">
            <w:pPr>
              <w:spacing w:after="0" w:line="240" w:lineRule="auto"/>
              <w:rPr>
                <w:rFonts w:asciiTheme="minorHAnsi" w:hAnsiTheme="minorHAnsi"/>
                <w:sz w:val="18"/>
                <w:szCs w:val="18"/>
                <w:lang w:val="sr-Latn-BA"/>
              </w:rPr>
            </w:pPr>
            <w:r w:rsidRPr="00F95496">
              <w:rPr>
                <w:rFonts w:asciiTheme="minorHAnsi" w:hAnsiTheme="minorHAnsi"/>
                <w:sz w:val="18"/>
                <w:szCs w:val="18"/>
                <w:lang w:val="sr-Latn-BA"/>
              </w:rPr>
              <w:t>Osoblje u laboratoriji</w:t>
            </w:r>
          </w:p>
        </w:tc>
      </w:tr>
      <w:tr w:rsidR="00F35A40" w:rsidRPr="00FF2F7E" w14:paraId="6318E90E" w14:textId="77777777" w:rsidTr="00242EA2">
        <w:tc>
          <w:tcPr>
            <w:tcW w:w="465" w:type="dxa"/>
            <w:tcBorders>
              <w:left w:val="single" w:sz="24" w:space="0" w:color="auto"/>
            </w:tcBorders>
          </w:tcPr>
          <w:p w14:paraId="6B764A8B" w14:textId="6DCAEE33" w:rsidR="00F35A40" w:rsidRPr="00FF2F7E" w:rsidRDefault="00F35A40" w:rsidP="00F35A40">
            <w:pPr>
              <w:spacing w:after="0" w:line="240" w:lineRule="auto"/>
              <w:jc w:val="center"/>
              <w:rPr>
                <w:rFonts w:asciiTheme="minorHAnsi" w:hAnsiTheme="minorHAnsi"/>
                <w:sz w:val="18"/>
                <w:szCs w:val="18"/>
              </w:rPr>
            </w:pPr>
            <w:r w:rsidRPr="00FF2F7E">
              <w:rPr>
                <w:rFonts w:asciiTheme="minorHAnsi" w:hAnsiTheme="minorHAnsi"/>
                <w:sz w:val="18"/>
                <w:szCs w:val="18"/>
              </w:rPr>
              <w:t>9</w:t>
            </w:r>
          </w:p>
        </w:tc>
        <w:tc>
          <w:tcPr>
            <w:tcW w:w="8547" w:type="dxa"/>
            <w:gridSpan w:val="11"/>
            <w:tcBorders>
              <w:right w:val="single" w:sz="24" w:space="0" w:color="auto"/>
            </w:tcBorders>
          </w:tcPr>
          <w:p w14:paraId="3416A085" w14:textId="348CD8AC" w:rsidR="00F35A40" w:rsidRPr="00F95496" w:rsidRDefault="00C606DD" w:rsidP="00F35A40">
            <w:pPr>
              <w:spacing w:after="0" w:line="240" w:lineRule="auto"/>
              <w:rPr>
                <w:rFonts w:asciiTheme="minorHAnsi" w:hAnsiTheme="minorHAnsi"/>
                <w:sz w:val="18"/>
                <w:szCs w:val="18"/>
                <w:lang w:val="sr-Latn-BA"/>
              </w:rPr>
            </w:pPr>
            <w:r w:rsidRPr="00F95496">
              <w:rPr>
                <w:rFonts w:asciiTheme="minorHAnsi" w:hAnsiTheme="minorHAnsi"/>
                <w:sz w:val="18"/>
                <w:szCs w:val="18"/>
                <w:lang w:val="sr-Latn-BA"/>
              </w:rPr>
              <w:t>Korisnički servis. Upravljanje neželjenim pojavama</w:t>
            </w:r>
          </w:p>
        </w:tc>
      </w:tr>
      <w:tr w:rsidR="00F35A40" w:rsidRPr="00FF2F7E" w14:paraId="1B94C6D1" w14:textId="77777777" w:rsidTr="00242EA2">
        <w:tc>
          <w:tcPr>
            <w:tcW w:w="465" w:type="dxa"/>
            <w:tcBorders>
              <w:left w:val="single" w:sz="24" w:space="0" w:color="auto"/>
            </w:tcBorders>
          </w:tcPr>
          <w:p w14:paraId="4DB196A7" w14:textId="1D211783" w:rsidR="00F35A40" w:rsidRPr="00FF2F7E" w:rsidRDefault="00F35A40" w:rsidP="00F35A40">
            <w:pPr>
              <w:spacing w:after="0" w:line="240" w:lineRule="auto"/>
              <w:jc w:val="center"/>
              <w:rPr>
                <w:rFonts w:asciiTheme="minorHAnsi" w:hAnsiTheme="minorHAnsi"/>
                <w:sz w:val="18"/>
                <w:szCs w:val="18"/>
              </w:rPr>
            </w:pPr>
            <w:r w:rsidRPr="00FF2F7E">
              <w:rPr>
                <w:rFonts w:asciiTheme="minorHAnsi" w:hAnsiTheme="minorHAnsi"/>
                <w:sz w:val="18"/>
                <w:szCs w:val="18"/>
              </w:rPr>
              <w:t>10</w:t>
            </w:r>
          </w:p>
        </w:tc>
        <w:tc>
          <w:tcPr>
            <w:tcW w:w="8547" w:type="dxa"/>
            <w:gridSpan w:val="11"/>
            <w:tcBorders>
              <w:right w:val="single" w:sz="24" w:space="0" w:color="auto"/>
            </w:tcBorders>
          </w:tcPr>
          <w:p w14:paraId="30ED52F8" w14:textId="4220BED7" w:rsidR="00F35A40" w:rsidRPr="00F95496" w:rsidRDefault="00C606DD" w:rsidP="00F35A40">
            <w:pPr>
              <w:spacing w:after="0" w:line="240" w:lineRule="auto"/>
              <w:rPr>
                <w:rFonts w:asciiTheme="minorHAnsi" w:hAnsiTheme="minorHAnsi"/>
                <w:sz w:val="18"/>
                <w:szCs w:val="18"/>
                <w:lang w:val="sr-Latn-BA"/>
              </w:rPr>
            </w:pPr>
            <w:r w:rsidRPr="00F95496">
              <w:rPr>
                <w:rFonts w:asciiTheme="minorHAnsi" w:hAnsiTheme="minorHAnsi"/>
                <w:sz w:val="18"/>
                <w:szCs w:val="18"/>
                <w:lang w:val="sr-Latn-BA"/>
              </w:rPr>
              <w:t>Unapređenje kvaliteta rada u laboratoriji</w:t>
            </w:r>
          </w:p>
        </w:tc>
      </w:tr>
      <w:tr w:rsidR="00F35A40" w:rsidRPr="00FF2F7E" w14:paraId="57A33601" w14:textId="77777777" w:rsidTr="00242EA2">
        <w:tc>
          <w:tcPr>
            <w:tcW w:w="465" w:type="dxa"/>
            <w:tcBorders>
              <w:left w:val="single" w:sz="24" w:space="0" w:color="auto"/>
            </w:tcBorders>
          </w:tcPr>
          <w:p w14:paraId="359C07C8" w14:textId="198FAF2B" w:rsidR="00F35A40" w:rsidRPr="00FF2F7E" w:rsidRDefault="00F35A40" w:rsidP="00F35A40">
            <w:pPr>
              <w:spacing w:after="0" w:line="240" w:lineRule="auto"/>
              <w:jc w:val="center"/>
              <w:rPr>
                <w:rFonts w:asciiTheme="minorHAnsi" w:hAnsiTheme="minorHAnsi"/>
                <w:sz w:val="18"/>
                <w:szCs w:val="18"/>
              </w:rPr>
            </w:pPr>
            <w:r w:rsidRPr="00FF2F7E">
              <w:rPr>
                <w:rFonts w:asciiTheme="minorHAnsi" w:hAnsiTheme="minorHAnsi"/>
                <w:sz w:val="18"/>
                <w:szCs w:val="18"/>
              </w:rPr>
              <w:t>11</w:t>
            </w:r>
          </w:p>
        </w:tc>
        <w:tc>
          <w:tcPr>
            <w:tcW w:w="8547" w:type="dxa"/>
            <w:gridSpan w:val="11"/>
            <w:tcBorders>
              <w:right w:val="single" w:sz="24" w:space="0" w:color="auto"/>
            </w:tcBorders>
          </w:tcPr>
          <w:p w14:paraId="3DE364EA" w14:textId="4B00475E" w:rsidR="00F35A40" w:rsidRPr="00F95496" w:rsidRDefault="00C606DD" w:rsidP="00F35A40">
            <w:pPr>
              <w:spacing w:after="0" w:line="240" w:lineRule="auto"/>
              <w:rPr>
                <w:rFonts w:asciiTheme="minorHAnsi" w:hAnsiTheme="minorHAnsi"/>
                <w:sz w:val="18"/>
                <w:szCs w:val="18"/>
                <w:lang w:val="sr-Latn-BA"/>
              </w:rPr>
            </w:pPr>
            <w:r w:rsidRPr="00F95496">
              <w:rPr>
                <w:rFonts w:asciiTheme="minorHAnsi" w:hAnsiTheme="minorHAnsi"/>
                <w:sz w:val="18"/>
                <w:szCs w:val="18"/>
                <w:lang w:val="sr-Latn-BA"/>
              </w:rPr>
              <w:t>Upravljanje informacijama u laboratoriji</w:t>
            </w:r>
          </w:p>
        </w:tc>
      </w:tr>
      <w:tr w:rsidR="00F35A40" w:rsidRPr="00FF2F7E" w14:paraId="092505EA" w14:textId="77777777" w:rsidTr="00242EA2">
        <w:tc>
          <w:tcPr>
            <w:tcW w:w="465" w:type="dxa"/>
            <w:tcBorders>
              <w:left w:val="single" w:sz="24" w:space="0" w:color="auto"/>
            </w:tcBorders>
          </w:tcPr>
          <w:p w14:paraId="2B5BABC4" w14:textId="383FCF66" w:rsidR="00F35A40" w:rsidRPr="00FF2F7E" w:rsidRDefault="00F35A40" w:rsidP="00F35A40">
            <w:pPr>
              <w:spacing w:after="0" w:line="240" w:lineRule="auto"/>
              <w:jc w:val="center"/>
              <w:rPr>
                <w:rFonts w:asciiTheme="minorHAnsi" w:hAnsiTheme="minorHAnsi"/>
                <w:sz w:val="18"/>
                <w:szCs w:val="18"/>
              </w:rPr>
            </w:pPr>
            <w:r w:rsidRPr="00FF2F7E">
              <w:rPr>
                <w:rFonts w:asciiTheme="minorHAnsi" w:hAnsiTheme="minorHAnsi"/>
                <w:sz w:val="18"/>
                <w:szCs w:val="18"/>
              </w:rPr>
              <w:t>12</w:t>
            </w:r>
          </w:p>
        </w:tc>
        <w:tc>
          <w:tcPr>
            <w:tcW w:w="8547" w:type="dxa"/>
            <w:gridSpan w:val="11"/>
            <w:tcBorders>
              <w:right w:val="single" w:sz="24" w:space="0" w:color="auto"/>
            </w:tcBorders>
          </w:tcPr>
          <w:p w14:paraId="76D94B27" w14:textId="5A8C67AC" w:rsidR="00F35A40" w:rsidRPr="00F95496" w:rsidRDefault="00703989" w:rsidP="00F35A40">
            <w:pPr>
              <w:spacing w:after="0" w:line="240" w:lineRule="auto"/>
              <w:rPr>
                <w:rFonts w:asciiTheme="minorHAnsi" w:hAnsiTheme="minorHAnsi"/>
                <w:sz w:val="18"/>
                <w:szCs w:val="18"/>
                <w:lang w:val="sr-Cyrl-CS"/>
              </w:rPr>
            </w:pPr>
            <w:r w:rsidRPr="00F95496">
              <w:rPr>
                <w:rFonts w:asciiTheme="minorHAnsi" w:hAnsiTheme="minorHAnsi"/>
                <w:sz w:val="18"/>
                <w:szCs w:val="18"/>
                <w:lang w:val="sr-Cyrl-CS"/>
              </w:rPr>
              <w:t>Organizacija rada u hematološkoj laboratoriji</w:t>
            </w:r>
          </w:p>
        </w:tc>
      </w:tr>
      <w:tr w:rsidR="00F35A40" w:rsidRPr="00FF2F7E" w14:paraId="118DBD25" w14:textId="77777777" w:rsidTr="00242EA2">
        <w:tc>
          <w:tcPr>
            <w:tcW w:w="465" w:type="dxa"/>
            <w:tcBorders>
              <w:left w:val="single" w:sz="24" w:space="0" w:color="auto"/>
            </w:tcBorders>
          </w:tcPr>
          <w:p w14:paraId="6C60A777" w14:textId="0304608A" w:rsidR="00F35A40" w:rsidRPr="00FF2F7E" w:rsidRDefault="00F35A40" w:rsidP="00F35A40">
            <w:pPr>
              <w:spacing w:after="0" w:line="240" w:lineRule="auto"/>
              <w:jc w:val="center"/>
              <w:rPr>
                <w:rFonts w:asciiTheme="minorHAnsi" w:hAnsiTheme="minorHAnsi"/>
                <w:sz w:val="18"/>
                <w:szCs w:val="18"/>
              </w:rPr>
            </w:pPr>
            <w:r w:rsidRPr="00FF2F7E">
              <w:rPr>
                <w:rFonts w:asciiTheme="minorHAnsi" w:hAnsiTheme="minorHAnsi"/>
                <w:sz w:val="18"/>
                <w:szCs w:val="18"/>
              </w:rPr>
              <w:t>13</w:t>
            </w:r>
          </w:p>
        </w:tc>
        <w:tc>
          <w:tcPr>
            <w:tcW w:w="8547" w:type="dxa"/>
            <w:gridSpan w:val="11"/>
            <w:tcBorders>
              <w:right w:val="single" w:sz="24" w:space="0" w:color="auto"/>
            </w:tcBorders>
          </w:tcPr>
          <w:p w14:paraId="530568AE" w14:textId="787A2B54" w:rsidR="00F35A40" w:rsidRPr="00F95496" w:rsidRDefault="00703989" w:rsidP="00F35A40">
            <w:pPr>
              <w:spacing w:after="0" w:line="240" w:lineRule="auto"/>
              <w:rPr>
                <w:rFonts w:asciiTheme="minorHAnsi" w:hAnsiTheme="minorHAnsi"/>
                <w:sz w:val="18"/>
                <w:szCs w:val="18"/>
                <w:lang w:val="sr-Cyrl-CS"/>
              </w:rPr>
            </w:pPr>
            <w:r w:rsidRPr="00F95496">
              <w:rPr>
                <w:rFonts w:asciiTheme="minorHAnsi" w:hAnsiTheme="minorHAnsi"/>
                <w:sz w:val="18"/>
                <w:szCs w:val="18"/>
                <w:lang w:val="sr-Cyrl-CS"/>
              </w:rPr>
              <w:t>Organizacija rada u biohemijskoj laboratoriji</w:t>
            </w:r>
          </w:p>
        </w:tc>
      </w:tr>
      <w:tr w:rsidR="00F35A40" w:rsidRPr="00FF2F7E" w14:paraId="1D4CC2C1" w14:textId="77777777" w:rsidTr="00242EA2">
        <w:tc>
          <w:tcPr>
            <w:tcW w:w="465" w:type="dxa"/>
            <w:tcBorders>
              <w:left w:val="single" w:sz="24" w:space="0" w:color="auto"/>
            </w:tcBorders>
          </w:tcPr>
          <w:p w14:paraId="059DF76E" w14:textId="59F8317F" w:rsidR="00F35A40" w:rsidRPr="00FF2F7E" w:rsidRDefault="00F35A40" w:rsidP="00F35A40">
            <w:pPr>
              <w:spacing w:after="0" w:line="240" w:lineRule="auto"/>
              <w:jc w:val="center"/>
              <w:rPr>
                <w:rFonts w:asciiTheme="minorHAnsi" w:hAnsiTheme="minorHAnsi"/>
                <w:sz w:val="18"/>
                <w:szCs w:val="18"/>
              </w:rPr>
            </w:pPr>
            <w:r w:rsidRPr="00FF2F7E">
              <w:rPr>
                <w:rFonts w:asciiTheme="minorHAnsi" w:hAnsiTheme="minorHAnsi"/>
                <w:sz w:val="18"/>
                <w:szCs w:val="18"/>
              </w:rPr>
              <w:t>14</w:t>
            </w:r>
          </w:p>
        </w:tc>
        <w:tc>
          <w:tcPr>
            <w:tcW w:w="8547" w:type="dxa"/>
            <w:gridSpan w:val="11"/>
            <w:tcBorders>
              <w:right w:val="single" w:sz="24" w:space="0" w:color="auto"/>
            </w:tcBorders>
          </w:tcPr>
          <w:p w14:paraId="1829F946" w14:textId="6CA342FE" w:rsidR="00F35A40" w:rsidRPr="00F95496" w:rsidRDefault="00703989" w:rsidP="00F35A40">
            <w:pPr>
              <w:spacing w:after="0" w:line="240" w:lineRule="auto"/>
              <w:rPr>
                <w:rFonts w:asciiTheme="minorHAnsi" w:hAnsiTheme="minorHAnsi"/>
                <w:sz w:val="18"/>
                <w:szCs w:val="18"/>
                <w:lang w:val="sr-Cyrl-CS"/>
              </w:rPr>
            </w:pPr>
            <w:r w:rsidRPr="00F95496">
              <w:rPr>
                <w:rFonts w:asciiTheme="minorHAnsi" w:hAnsiTheme="minorHAnsi"/>
                <w:sz w:val="18"/>
                <w:szCs w:val="18"/>
                <w:lang w:val="sr-Cyrl-CS"/>
              </w:rPr>
              <w:t>Organizacija rada u mikrobiološkoj laboratoriji</w:t>
            </w:r>
          </w:p>
        </w:tc>
      </w:tr>
      <w:tr w:rsidR="00C606DD" w:rsidRPr="00FF2F7E" w14:paraId="5E465732" w14:textId="77777777" w:rsidTr="00242EA2">
        <w:tc>
          <w:tcPr>
            <w:tcW w:w="465" w:type="dxa"/>
            <w:tcBorders>
              <w:left w:val="single" w:sz="24" w:space="0" w:color="auto"/>
            </w:tcBorders>
          </w:tcPr>
          <w:p w14:paraId="24D8352A" w14:textId="247164DF" w:rsidR="00C606DD" w:rsidRPr="00FF2F7E" w:rsidRDefault="00C606DD" w:rsidP="00C606DD">
            <w:pPr>
              <w:spacing w:after="0" w:line="240" w:lineRule="auto"/>
              <w:jc w:val="center"/>
              <w:rPr>
                <w:rFonts w:asciiTheme="minorHAnsi" w:hAnsiTheme="minorHAnsi"/>
                <w:sz w:val="18"/>
                <w:szCs w:val="18"/>
                <w:highlight w:val="yellow"/>
              </w:rPr>
            </w:pPr>
            <w:r w:rsidRPr="00FF2F7E">
              <w:rPr>
                <w:rFonts w:asciiTheme="minorHAnsi" w:hAnsiTheme="minorHAnsi"/>
                <w:sz w:val="18"/>
                <w:szCs w:val="18"/>
              </w:rPr>
              <w:t>15</w:t>
            </w:r>
          </w:p>
        </w:tc>
        <w:tc>
          <w:tcPr>
            <w:tcW w:w="8547" w:type="dxa"/>
            <w:gridSpan w:val="11"/>
            <w:tcBorders>
              <w:right w:val="single" w:sz="24" w:space="0" w:color="auto"/>
            </w:tcBorders>
          </w:tcPr>
          <w:p w14:paraId="157C57F0" w14:textId="7B15F685" w:rsidR="00C606DD" w:rsidRPr="00F95496" w:rsidRDefault="00C606DD" w:rsidP="00C606DD">
            <w:pPr>
              <w:spacing w:after="0" w:line="240" w:lineRule="auto"/>
              <w:rPr>
                <w:rFonts w:asciiTheme="minorHAnsi" w:hAnsiTheme="minorHAnsi"/>
                <w:sz w:val="18"/>
                <w:szCs w:val="18"/>
                <w:lang w:val="sr-Cyrl-CS"/>
              </w:rPr>
            </w:pPr>
            <w:r w:rsidRPr="00F95496">
              <w:rPr>
                <w:rFonts w:asciiTheme="minorHAnsi" w:hAnsiTheme="minorHAnsi"/>
                <w:sz w:val="18"/>
                <w:szCs w:val="18"/>
                <w:lang w:val="sr-Cyrl-CS"/>
              </w:rPr>
              <w:t>Rad lab.ne kontroli sterilnosti, kontroli intrahospitalnih infekcija i zdravstveno-sanitarnom nadzoru</w:t>
            </w:r>
          </w:p>
        </w:tc>
      </w:tr>
      <w:tr w:rsidR="00C606DD" w:rsidRPr="00FF2F7E" w14:paraId="7AD8B75D" w14:textId="77777777" w:rsidTr="00242EA2">
        <w:tc>
          <w:tcPr>
            <w:tcW w:w="465" w:type="dxa"/>
            <w:tcBorders>
              <w:left w:val="single" w:sz="24" w:space="0" w:color="auto"/>
              <w:bottom w:val="single" w:sz="24" w:space="0" w:color="auto"/>
            </w:tcBorders>
          </w:tcPr>
          <w:p w14:paraId="4B8BFE2B" w14:textId="0E18CB07" w:rsidR="00C606DD" w:rsidRPr="00FF2F7E" w:rsidRDefault="00C606DD" w:rsidP="00C606DD">
            <w:pPr>
              <w:spacing w:after="0" w:line="240" w:lineRule="auto"/>
              <w:jc w:val="center"/>
              <w:rPr>
                <w:rFonts w:asciiTheme="minorHAnsi" w:hAnsiTheme="minorHAnsi"/>
                <w:sz w:val="18"/>
                <w:szCs w:val="18"/>
                <w:highlight w:val="yellow"/>
              </w:rPr>
            </w:pPr>
          </w:p>
        </w:tc>
        <w:tc>
          <w:tcPr>
            <w:tcW w:w="8547" w:type="dxa"/>
            <w:gridSpan w:val="11"/>
            <w:tcBorders>
              <w:bottom w:val="single" w:sz="24" w:space="0" w:color="auto"/>
              <w:right w:val="single" w:sz="24" w:space="0" w:color="auto"/>
            </w:tcBorders>
          </w:tcPr>
          <w:p w14:paraId="54A28BC4" w14:textId="77777777" w:rsidR="00C606DD" w:rsidRPr="00F95496" w:rsidRDefault="00C606DD" w:rsidP="00C606DD">
            <w:pPr>
              <w:spacing w:after="0" w:line="240" w:lineRule="auto"/>
              <w:rPr>
                <w:rFonts w:asciiTheme="minorHAnsi" w:hAnsiTheme="minorHAnsi"/>
                <w:i/>
                <w:sz w:val="18"/>
                <w:szCs w:val="18"/>
              </w:rPr>
            </w:pPr>
            <w:r w:rsidRPr="00F95496">
              <w:rPr>
                <w:rFonts w:asciiTheme="minorHAnsi" w:hAnsiTheme="minorHAnsi"/>
                <w:i/>
                <w:sz w:val="18"/>
                <w:szCs w:val="18"/>
              </w:rPr>
              <w:t>II parcijalni ispit</w:t>
            </w:r>
          </w:p>
        </w:tc>
      </w:tr>
      <w:tr w:rsidR="00C606DD" w:rsidRPr="00326121" w14:paraId="70987391" w14:textId="77777777" w:rsidTr="00242EA2">
        <w:trPr>
          <w:trHeight w:val="255"/>
        </w:trPr>
        <w:tc>
          <w:tcPr>
            <w:tcW w:w="9012" w:type="dxa"/>
            <w:gridSpan w:val="12"/>
            <w:tcBorders>
              <w:top w:val="single" w:sz="24" w:space="0" w:color="auto"/>
              <w:left w:val="single" w:sz="24" w:space="0" w:color="auto"/>
              <w:right w:val="single" w:sz="24" w:space="0" w:color="auto"/>
            </w:tcBorders>
          </w:tcPr>
          <w:p w14:paraId="66FF70D4" w14:textId="77777777" w:rsidR="00C606DD" w:rsidRPr="00326121" w:rsidRDefault="00C606DD" w:rsidP="00C606DD">
            <w:pPr>
              <w:spacing w:after="0" w:line="240" w:lineRule="auto"/>
              <w:rPr>
                <w:rFonts w:asciiTheme="minorHAnsi" w:hAnsiTheme="minorHAnsi"/>
                <w:sz w:val="20"/>
                <w:szCs w:val="20"/>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C606DD" w:rsidRPr="00FF2F7E" w14:paraId="5EB98987" w14:textId="77777777" w:rsidTr="00242EA2">
        <w:trPr>
          <w:trHeight w:val="1410"/>
        </w:trPr>
        <w:tc>
          <w:tcPr>
            <w:tcW w:w="3588" w:type="dxa"/>
            <w:gridSpan w:val="5"/>
            <w:tcBorders>
              <w:left w:val="single" w:sz="24" w:space="0" w:color="auto"/>
            </w:tcBorders>
          </w:tcPr>
          <w:p w14:paraId="239679DD" w14:textId="77777777" w:rsidR="00C606DD" w:rsidRPr="00FF2F7E" w:rsidRDefault="00C606DD" w:rsidP="00C606DD">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Nedeljno:</w:t>
            </w:r>
          </w:p>
          <w:p w14:paraId="5ECDD43F" w14:textId="77777777" w:rsidR="00C606DD" w:rsidRPr="00FF2F7E" w:rsidRDefault="00C606DD" w:rsidP="00C606DD">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Kreditni koeficijent:</w:t>
            </w:r>
          </w:p>
          <w:p w14:paraId="1954613C" w14:textId="77777777" w:rsidR="00C606DD" w:rsidRPr="00FF2F7E" w:rsidRDefault="00C606DD" w:rsidP="00C606DD">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4,5:30k=(ECTS/30)= 0,15</w:t>
            </w:r>
          </w:p>
          <w:p w14:paraId="5523074C" w14:textId="77777777" w:rsidR="00C606DD" w:rsidRPr="00FF2F7E" w:rsidRDefault="00C606DD" w:rsidP="00C606DD">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 xml:space="preserve"> </w:t>
            </w:r>
          </w:p>
          <w:p w14:paraId="3BDBD9E8" w14:textId="77777777" w:rsidR="00C606DD" w:rsidRPr="00FF2F7E" w:rsidRDefault="00C606DD" w:rsidP="00C606DD">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Nedeljno opterećenje:</w:t>
            </w:r>
          </w:p>
          <w:p w14:paraId="7C437750" w14:textId="77777777" w:rsidR="00C606DD" w:rsidRPr="00FF2F7E" w:rsidRDefault="00C606DD" w:rsidP="00C606DD">
            <w:pPr>
              <w:spacing w:after="0" w:line="240" w:lineRule="auto"/>
              <w:rPr>
                <w:rFonts w:asciiTheme="minorHAnsi" w:hAnsiTheme="minorHAnsi"/>
                <w:sz w:val="18"/>
                <w:szCs w:val="18"/>
              </w:rPr>
            </w:pPr>
            <w:r w:rsidRPr="00FF2F7E">
              <w:rPr>
                <w:rFonts w:asciiTheme="minorHAnsi" w:hAnsiTheme="minorHAnsi"/>
                <w:sz w:val="18"/>
                <w:szCs w:val="18"/>
                <w:lang w:val="sr-Latn-BA"/>
              </w:rPr>
              <w:t>0,15*40=(k*40 sati)= 6 sati</w:t>
            </w:r>
          </w:p>
        </w:tc>
        <w:tc>
          <w:tcPr>
            <w:tcW w:w="5424" w:type="dxa"/>
            <w:gridSpan w:val="7"/>
            <w:tcBorders>
              <w:right w:val="single" w:sz="24" w:space="0" w:color="auto"/>
            </w:tcBorders>
          </w:tcPr>
          <w:p w14:paraId="434536B1" w14:textId="77777777" w:rsidR="00C606DD" w:rsidRPr="00FF2F7E" w:rsidRDefault="00C606DD" w:rsidP="00C606DD">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Ukupno opterećenje za predmet:</w:t>
            </w:r>
          </w:p>
          <w:p w14:paraId="514FFD3D" w14:textId="77777777" w:rsidR="00C606DD" w:rsidRPr="00FF2F7E" w:rsidRDefault="00C606DD" w:rsidP="00C606DD">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 xml:space="preserve">             4,5*30 (ECTS kredita * 30 sati/kredita) = 135 sati</w:t>
            </w:r>
          </w:p>
          <w:p w14:paraId="04B2FE4E" w14:textId="77777777" w:rsidR="00C606DD" w:rsidRPr="00FF2F7E" w:rsidRDefault="00C606DD" w:rsidP="00C606DD">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Aktivna nastava (predavanje i vježbe): 90 sati</w:t>
            </w:r>
          </w:p>
          <w:p w14:paraId="61D2B473" w14:textId="77777777" w:rsidR="00C606DD" w:rsidRPr="00FF2F7E" w:rsidRDefault="00C606DD" w:rsidP="00C606DD">
            <w:pPr>
              <w:numPr>
                <w:ilvl w:val="0"/>
                <w:numId w:val="2"/>
              </w:num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Predavanja 90 sati</w:t>
            </w:r>
          </w:p>
          <w:p w14:paraId="6B618FDE" w14:textId="77777777" w:rsidR="00C606DD" w:rsidRPr="00FF2F7E" w:rsidRDefault="00C606DD" w:rsidP="00C606DD">
            <w:pPr>
              <w:numPr>
                <w:ilvl w:val="0"/>
                <w:numId w:val="2"/>
              </w:num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Vježbe 0 sati</w:t>
            </w:r>
          </w:p>
          <w:p w14:paraId="18D92DAA" w14:textId="77777777" w:rsidR="00C606DD" w:rsidRPr="00FF2F7E" w:rsidRDefault="00C606DD" w:rsidP="00C606DD">
            <w:pPr>
              <w:spacing w:after="0" w:line="240" w:lineRule="auto"/>
              <w:rPr>
                <w:rFonts w:asciiTheme="minorHAnsi" w:hAnsiTheme="minorHAnsi"/>
                <w:sz w:val="18"/>
                <w:szCs w:val="18"/>
              </w:rPr>
            </w:pPr>
            <w:r w:rsidRPr="00FF2F7E">
              <w:rPr>
                <w:rFonts w:asciiTheme="minorHAnsi" w:hAnsiTheme="minorHAnsi"/>
                <w:sz w:val="18"/>
                <w:szCs w:val="18"/>
                <w:lang w:val="sr-Latn-BA"/>
              </w:rPr>
              <w:t>Samostalni rad studenta 45 sati</w:t>
            </w:r>
          </w:p>
        </w:tc>
      </w:tr>
      <w:tr w:rsidR="00C606DD" w:rsidRPr="00326121" w14:paraId="7477712B" w14:textId="77777777" w:rsidTr="00242EA2">
        <w:tc>
          <w:tcPr>
            <w:tcW w:w="9012" w:type="dxa"/>
            <w:gridSpan w:val="12"/>
            <w:tcBorders>
              <w:left w:val="single" w:sz="24" w:space="0" w:color="auto"/>
              <w:right w:val="single" w:sz="24" w:space="0" w:color="auto"/>
            </w:tcBorders>
          </w:tcPr>
          <w:p w14:paraId="0EDDF7C8" w14:textId="77777777" w:rsidR="00C606DD" w:rsidRPr="00326121" w:rsidRDefault="00C606DD" w:rsidP="00C606DD">
            <w:pPr>
              <w:spacing w:after="0" w:line="240" w:lineRule="auto"/>
              <w:rPr>
                <w:rFonts w:asciiTheme="minorHAnsi" w:hAnsiTheme="minorHAnsi"/>
                <w:sz w:val="20"/>
                <w:szCs w:val="20"/>
              </w:rPr>
            </w:pPr>
            <w:r w:rsidRPr="00FF2F7E">
              <w:rPr>
                <w:rFonts w:asciiTheme="minorHAnsi" w:hAnsiTheme="minorHAnsi"/>
                <w:b/>
                <w:sz w:val="20"/>
                <w:szCs w:val="20"/>
              </w:rPr>
              <w:t>Obaveze studenta</w:t>
            </w:r>
            <w:r w:rsidRPr="00326121">
              <w:rPr>
                <w:rFonts w:asciiTheme="minorHAnsi" w:hAnsiTheme="minorHAnsi"/>
                <w:sz w:val="20"/>
                <w:szCs w:val="20"/>
              </w:rPr>
              <w:t xml:space="preserve">: </w:t>
            </w:r>
            <w:r w:rsidRPr="00FF2F7E">
              <w:rPr>
                <w:rFonts w:asciiTheme="minorHAnsi" w:hAnsiTheme="minorHAnsi"/>
                <w:b/>
                <w:sz w:val="20"/>
                <w:szCs w:val="20"/>
              </w:rPr>
              <w:t>prisustvo nastavi i vježbama</w:t>
            </w:r>
          </w:p>
        </w:tc>
      </w:tr>
      <w:tr w:rsidR="00C606DD" w:rsidRPr="00326121" w14:paraId="43F20DEB" w14:textId="77777777" w:rsidTr="00242EA2">
        <w:tc>
          <w:tcPr>
            <w:tcW w:w="9012" w:type="dxa"/>
            <w:gridSpan w:val="12"/>
            <w:tcBorders>
              <w:left w:val="single" w:sz="24" w:space="0" w:color="auto"/>
              <w:right w:val="single" w:sz="24" w:space="0" w:color="auto"/>
            </w:tcBorders>
          </w:tcPr>
          <w:p w14:paraId="2BDF12CD" w14:textId="77777777" w:rsidR="00C606DD" w:rsidRDefault="00C606DD" w:rsidP="00C606DD">
            <w:pPr>
              <w:spacing w:after="0" w:line="240" w:lineRule="auto"/>
              <w:rPr>
                <w:rFonts w:asciiTheme="minorHAnsi" w:hAnsiTheme="minorHAnsi"/>
                <w:sz w:val="20"/>
                <w:szCs w:val="20"/>
              </w:rPr>
            </w:pPr>
            <w:r w:rsidRPr="00326121">
              <w:rPr>
                <w:rFonts w:asciiTheme="minorHAnsi" w:hAnsiTheme="minorHAnsi"/>
                <w:b/>
                <w:sz w:val="20"/>
                <w:szCs w:val="20"/>
              </w:rPr>
              <w:t>Literatura</w:t>
            </w:r>
            <w:r w:rsidRPr="00326121">
              <w:rPr>
                <w:rFonts w:asciiTheme="minorHAnsi" w:hAnsiTheme="minorHAnsi"/>
                <w:sz w:val="20"/>
                <w:szCs w:val="20"/>
              </w:rPr>
              <w:t>:</w:t>
            </w:r>
          </w:p>
          <w:p w14:paraId="36970279" w14:textId="77777777" w:rsidR="001A6217" w:rsidRPr="001A6217" w:rsidRDefault="001A6217" w:rsidP="00C606DD">
            <w:pPr>
              <w:spacing w:after="0" w:line="240" w:lineRule="auto"/>
              <w:rPr>
                <w:rFonts w:asciiTheme="minorHAnsi" w:hAnsiTheme="minorHAnsi"/>
                <w:sz w:val="18"/>
                <w:szCs w:val="18"/>
                <w:lang w:val="sr-Latn-BA"/>
              </w:rPr>
            </w:pPr>
            <w:r w:rsidRPr="001A6217">
              <w:rPr>
                <w:rFonts w:asciiTheme="minorHAnsi" w:hAnsiTheme="minorHAnsi"/>
                <w:b/>
                <w:sz w:val="18"/>
                <w:szCs w:val="18"/>
                <w:lang w:val="sr-Latn-BA"/>
              </w:rPr>
              <w:t>Obavezna</w:t>
            </w:r>
            <w:r w:rsidRPr="001A6217">
              <w:rPr>
                <w:rFonts w:asciiTheme="minorHAnsi" w:hAnsiTheme="minorHAnsi"/>
                <w:sz w:val="18"/>
                <w:szCs w:val="18"/>
                <w:lang w:val="sr-Latn-BA"/>
              </w:rPr>
              <w:t>:</w:t>
            </w:r>
          </w:p>
          <w:p w14:paraId="3A2CEC8F" w14:textId="37028C07" w:rsidR="00C606DD" w:rsidRPr="001A6217" w:rsidRDefault="001A6217" w:rsidP="00C606DD">
            <w:pPr>
              <w:spacing w:after="0" w:line="240" w:lineRule="auto"/>
              <w:rPr>
                <w:rFonts w:asciiTheme="minorHAnsi" w:hAnsiTheme="minorHAnsi"/>
                <w:sz w:val="18"/>
                <w:szCs w:val="18"/>
                <w:lang w:val="sr-Latn-BA"/>
              </w:rPr>
            </w:pPr>
            <w:r>
              <w:rPr>
                <w:rFonts w:asciiTheme="minorHAnsi" w:hAnsiTheme="minorHAnsi"/>
                <w:sz w:val="18"/>
                <w:szCs w:val="18"/>
                <w:lang w:val="sr-Latn-BA"/>
              </w:rPr>
              <w:t>1.</w:t>
            </w:r>
            <w:r w:rsidR="00C606DD" w:rsidRPr="001A6217">
              <w:rPr>
                <w:rFonts w:asciiTheme="minorHAnsi" w:hAnsiTheme="minorHAnsi"/>
                <w:sz w:val="18"/>
                <w:szCs w:val="18"/>
                <w:lang w:val="sr-Latn-BA"/>
              </w:rPr>
              <w:t>WHO</w:t>
            </w:r>
            <w:r w:rsidR="00C4561D" w:rsidRPr="001A6217">
              <w:rPr>
                <w:rFonts w:asciiTheme="minorHAnsi" w:hAnsiTheme="minorHAnsi"/>
                <w:sz w:val="18"/>
                <w:szCs w:val="18"/>
                <w:lang w:val="sr-Latn-BA"/>
              </w:rPr>
              <w:t>/Clinical and laboratory standards institute/CDS</w:t>
            </w:r>
            <w:r w:rsidR="00C606DD" w:rsidRPr="001A6217">
              <w:rPr>
                <w:rFonts w:asciiTheme="minorHAnsi" w:hAnsiTheme="minorHAnsi"/>
                <w:sz w:val="18"/>
                <w:szCs w:val="18"/>
                <w:lang w:val="sr-Latn-BA"/>
              </w:rPr>
              <w:t>. 2011. Laboratory Quality Management system</w:t>
            </w:r>
            <w:r w:rsidR="00C4561D" w:rsidRPr="001A6217">
              <w:rPr>
                <w:rFonts w:asciiTheme="minorHAnsi" w:hAnsiTheme="minorHAnsi"/>
                <w:sz w:val="18"/>
                <w:szCs w:val="18"/>
                <w:lang w:val="sr-Latn-BA"/>
              </w:rPr>
              <w:t>. Handbook</w:t>
            </w:r>
          </w:p>
          <w:p w14:paraId="1A7C20DD" w14:textId="205B25E4" w:rsidR="00C606DD" w:rsidRPr="001A6217" w:rsidRDefault="001A6217" w:rsidP="00C606DD">
            <w:pPr>
              <w:spacing w:after="0" w:line="240" w:lineRule="auto"/>
              <w:rPr>
                <w:rFonts w:asciiTheme="minorHAnsi" w:hAnsiTheme="minorHAnsi"/>
                <w:sz w:val="18"/>
                <w:szCs w:val="18"/>
                <w:lang w:val="sr-Latn-BA"/>
              </w:rPr>
            </w:pPr>
            <w:r>
              <w:rPr>
                <w:rFonts w:asciiTheme="minorHAnsi" w:hAnsiTheme="minorHAnsi"/>
                <w:sz w:val="18"/>
                <w:szCs w:val="18"/>
                <w:lang w:val="sr-Latn-BA"/>
              </w:rPr>
              <w:t>2.</w:t>
            </w:r>
            <w:r w:rsidR="00C606DD" w:rsidRPr="001A6217">
              <w:rPr>
                <w:rFonts w:asciiTheme="minorHAnsi" w:hAnsiTheme="minorHAnsi"/>
                <w:sz w:val="18"/>
                <w:szCs w:val="18"/>
                <w:lang w:val="sr-Latn-BA"/>
              </w:rPr>
              <w:t xml:space="preserve">Čirić J. </w:t>
            </w:r>
            <w:r w:rsidRPr="001A6217">
              <w:rPr>
                <w:rFonts w:asciiTheme="minorHAnsi" w:hAnsiTheme="minorHAnsi"/>
                <w:sz w:val="18"/>
                <w:szCs w:val="18"/>
                <w:lang w:val="sr-Latn-BA"/>
              </w:rPr>
              <w:t xml:space="preserve">2014. </w:t>
            </w:r>
            <w:r w:rsidR="00C606DD" w:rsidRPr="001A6217">
              <w:rPr>
                <w:rFonts w:asciiTheme="minorHAnsi" w:hAnsiTheme="minorHAnsi"/>
                <w:sz w:val="18"/>
                <w:szCs w:val="18"/>
                <w:lang w:val="sr-Latn-BA"/>
              </w:rPr>
              <w:t>Kontrola kvaliteta rada u laboratorijskoj medicini</w:t>
            </w:r>
            <w:r w:rsidRPr="001A6217">
              <w:rPr>
                <w:rFonts w:asciiTheme="minorHAnsi" w:hAnsiTheme="minorHAnsi"/>
                <w:sz w:val="18"/>
                <w:szCs w:val="18"/>
                <w:lang w:val="sr-Latn-BA"/>
              </w:rPr>
              <w:t>. Univetzitet u Sarajevu.</w:t>
            </w:r>
          </w:p>
          <w:p w14:paraId="12252B42" w14:textId="07CB9DAA" w:rsidR="001A6217" w:rsidRPr="001A6217" w:rsidRDefault="001A6217" w:rsidP="00C606DD">
            <w:pPr>
              <w:spacing w:after="0" w:line="240" w:lineRule="auto"/>
              <w:rPr>
                <w:rFonts w:asciiTheme="minorHAnsi" w:hAnsiTheme="minorHAnsi"/>
                <w:sz w:val="18"/>
                <w:szCs w:val="18"/>
                <w:lang w:val="sr-Latn-BA"/>
              </w:rPr>
            </w:pPr>
            <w:r w:rsidRPr="001A6217">
              <w:rPr>
                <w:rFonts w:asciiTheme="minorHAnsi" w:hAnsiTheme="minorHAnsi"/>
                <w:b/>
                <w:sz w:val="18"/>
                <w:szCs w:val="18"/>
                <w:lang w:val="sr-Latn-BA"/>
              </w:rPr>
              <w:t>Dopunska</w:t>
            </w:r>
            <w:r w:rsidRPr="001A6217">
              <w:rPr>
                <w:rFonts w:asciiTheme="minorHAnsi" w:hAnsiTheme="minorHAnsi"/>
                <w:sz w:val="18"/>
                <w:szCs w:val="18"/>
                <w:lang w:val="sr-Latn-BA"/>
              </w:rPr>
              <w:t>:</w:t>
            </w:r>
          </w:p>
          <w:p w14:paraId="7FEB64F2" w14:textId="1CE00F62" w:rsidR="001A6217" w:rsidRPr="001A6217" w:rsidRDefault="001A6217" w:rsidP="001A6217">
            <w:pPr>
              <w:spacing w:after="0" w:line="240" w:lineRule="auto"/>
              <w:ind w:left="148" w:hanging="148"/>
              <w:rPr>
                <w:rFonts w:asciiTheme="minorHAnsi" w:hAnsiTheme="minorHAnsi"/>
                <w:sz w:val="18"/>
                <w:szCs w:val="18"/>
                <w:lang w:val="sr-Latn-BA"/>
              </w:rPr>
            </w:pPr>
            <w:r>
              <w:rPr>
                <w:rFonts w:asciiTheme="minorHAnsi" w:hAnsiTheme="minorHAnsi"/>
                <w:sz w:val="18"/>
                <w:szCs w:val="18"/>
                <w:lang w:val="sr-Latn-BA"/>
              </w:rPr>
              <w:t>1.</w:t>
            </w:r>
            <w:r w:rsidRPr="001A6217">
              <w:rPr>
                <w:rFonts w:asciiTheme="minorHAnsi" w:hAnsiTheme="minorHAnsi"/>
                <w:sz w:val="18"/>
                <w:szCs w:val="18"/>
                <w:lang w:val="sr-Latn-BA"/>
              </w:rPr>
              <w:t>WHO. 2004.</w:t>
            </w:r>
            <w:r w:rsidRPr="001A6217">
              <w:rPr>
                <w:rFonts w:asciiTheme="minorHAnsi" w:hAnsiTheme="minorHAnsi"/>
                <w:sz w:val="18"/>
                <w:szCs w:val="18"/>
                <w:lang w:val="sr-Cyrl-CS"/>
              </w:rPr>
              <w:t xml:space="preserve"> Priručnik za biološku bezbjednost u laboratoriji</w:t>
            </w:r>
            <w:r w:rsidRPr="001A6217">
              <w:rPr>
                <w:rFonts w:asciiTheme="minorHAnsi" w:hAnsiTheme="minorHAnsi"/>
                <w:sz w:val="18"/>
                <w:szCs w:val="18"/>
                <w:lang w:val="sr-Latn-BA"/>
              </w:rPr>
              <w:t xml:space="preserve">. Geneva </w:t>
            </w:r>
          </w:p>
          <w:p w14:paraId="4C52875A" w14:textId="4AB88D03" w:rsidR="00C606DD" w:rsidRPr="001A6217" w:rsidRDefault="001A6217" w:rsidP="001A6217">
            <w:pPr>
              <w:spacing w:after="0" w:line="240" w:lineRule="auto"/>
              <w:ind w:left="148" w:hanging="148"/>
              <w:rPr>
                <w:rFonts w:asciiTheme="minorHAnsi" w:hAnsiTheme="minorHAnsi"/>
                <w:sz w:val="18"/>
                <w:szCs w:val="18"/>
                <w:lang w:val="sr-Latn-BA"/>
              </w:rPr>
            </w:pPr>
            <w:r>
              <w:rPr>
                <w:rFonts w:asciiTheme="minorHAnsi" w:hAnsiTheme="minorHAnsi"/>
                <w:sz w:val="18"/>
                <w:szCs w:val="18"/>
                <w:lang w:val="sr-Latn-BA"/>
              </w:rPr>
              <w:t>2.</w:t>
            </w:r>
            <w:r w:rsidRPr="001A6217">
              <w:rPr>
                <w:rFonts w:asciiTheme="minorHAnsi" w:hAnsiTheme="minorHAnsi"/>
                <w:sz w:val="18"/>
                <w:szCs w:val="18"/>
                <w:lang w:val="sr-Latn-BA"/>
              </w:rPr>
              <w:t>Ikram A., Guenther R., Rusek B. 2019</w:t>
            </w:r>
            <w:r w:rsidR="00C606DD" w:rsidRPr="001A6217">
              <w:rPr>
                <w:rFonts w:asciiTheme="minorHAnsi" w:hAnsiTheme="minorHAnsi"/>
                <w:sz w:val="18"/>
                <w:szCs w:val="18"/>
                <w:lang w:val="sr-Latn-BA"/>
              </w:rPr>
              <w:t>. Good Clinical Laboratory Practices in Pakistan</w:t>
            </w:r>
            <w:r w:rsidRPr="001A6217">
              <w:rPr>
                <w:rFonts w:asciiTheme="minorHAnsi" w:hAnsiTheme="minorHAnsi"/>
                <w:sz w:val="18"/>
                <w:szCs w:val="18"/>
                <w:lang w:val="sr-Latn-BA"/>
              </w:rPr>
              <w:t>. The Pakistan Academy of Science. Islamabad-Pakistan</w:t>
            </w:r>
          </w:p>
          <w:p w14:paraId="253D83B2" w14:textId="60AB3065" w:rsidR="00C606DD" w:rsidRPr="001A6217" w:rsidRDefault="001A6217" w:rsidP="001A6217">
            <w:pPr>
              <w:spacing w:after="0" w:line="240" w:lineRule="auto"/>
              <w:rPr>
                <w:rFonts w:asciiTheme="minorHAnsi" w:hAnsiTheme="minorHAnsi"/>
                <w:sz w:val="18"/>
                <w:szCs w:val="18"/>
                <w:highlight w:val="yellow"/>
                <w:lang w:val="sr-Latn-BA"/>
              </w:rPr>
            </w:pPr>
            <w:r>
              <w:rPr>
                <w:rFonts w:asciiTheme="minorHAnsi" w:hAnsiTheme="minorHAnsi"/>
                <w:sz w:val="18"/>
                <w:szCs w:val="18"/>
                <w:lang w:val="sr-Latn-BA"/>
              </w:rPr>
              <w:t>3.</w:t>
            </w:r>
            <w:r w:rsidRPr="001A6217">
              <w:rPr>
                <w:rFonts w:asciiTheme="minorHAnsi" w:hAnsiTheme="minorHAnsi"/>
                <w:sz w:val="18"/>
                <w:szCs w:val="18"/>
                <w:lang w:val="sr-Latn-BA"/>
              </w:rPr>
              <w:t>Standardi ISO 15189 i ISO 17025</w:t>
            </w:r>
          </w:p>
        </w:tc>
      </w:tr>
      <w:tr w:rsidR="00C606DD" w:rsidRPr="00326121" w14:paraId="5DBEEAE6" w14:textId="77777777" w:rsidTr="00242EA2">
        <w:tc>
          <w:tcPr>
            <w:tcW w:w="9012" w:type="dxa"/>
            <w:gridSpan w:val="12"/>
            <w:tcBorders>
              <w:left w:val="single" w:sz="24" w:space="0" w:color="auto"/>
              <w:right w:val="single" w:sz="24" w:space="0" w:color="auto"/>
            </w:tcBorders>
          </w:tcPr>
          <w:p w14:paraId="380CCA70" w14:textId="77777777" w:rsidR="00C606DD" w:rsidRPr="00326121" w:rsidRDefault="00C606DD" w:rsidP="00C606DD">
            <w:pPr>
              <w:spacing w:after="0" w:line="240" w:lineRule="auto"/>
              <w:rPr>
                <w:rFonts w:asciiTheme="minorHAnsi" w:hAnsiTheme="minorHAnsi"/>
                <w:sz w:val="20"/>
                <w:szCs w:val="20"/>
                <w:lang w:val="sr-Cyrl-CS"/>
              </w:rPr>
            </w:pPr>
            <w:r w:rsidRPr="00326121">
              <w:rPr>
                <w:rFonts w:asciiTheme="minorHAnsi" w:hAnsiTheme="minorHAnsi"/>
                <w:b/>
                <w:sz w:val="20"/>
                <w:szCs w:val="20"/>
              </w:rPr>
              <w:t>Oblici provjere znanja i ocjenjivanje</w:t>
            </w:r>
            <w:r w:rsidRPr="00326121">
              <w:rPr>
                <w:rFonts w:asciiTheme="minorHAnsi" w:hAnsiTheme="minorHAnsi"/>
                <w:sz w:val="20"/>
                <w:szCs w:val="20"/>
              </w:rPr>
              <w:t>:</w:t>
            </w:r>
            <w:r w:rsidRPr="00326121">
              <w:rPr>
                <w:rFonts w:asciiTheme="minorHAnsi" w:hAnsiTheme="minorHAnsi"/>
                <w:sz w:val="20"/>
                <w:szCs w:val="20"/>
                <w:lang w:val="sr-Cyrl-CS"/>
              </w:rPr>
              <w:t xml:space="preserve"> </w:t>
            </w:r>
            <w:r w:rsidRPr="00326121">
              <w:rPr>
                <w:rFonts w:asciiTheme="minorHAnsi" w:hAnsiTheme="minorHAnsi"/>
                <w:sz w:val="20"/>
                <w:szCs w:val="20"/>
              </w:rPr>
              <w:t xml:space="preserve"> </w:t>
            </w:r>
            <w:r w:rsidRPr="00FF2F7E">
              <w:rPr>
                <w:rFonts w:asciiTheme="minorHAnsi" w:hAnsiTheme="minorHAnsi"/>
                <w:sz w:val="18"/>
                <w:szCs w:val="18"/>
              </w:rPr>
              <w:t>aktivnosti u nastavi do 5 poena,</w:t>
            </w:r>
            <w:r w:rsidRPr="00FF2F7E">
              <w:rPr>
                <w:rFonts w:asciiTheme="minorHAnsi" w:hAnsiTheme="minorHAnsi"/>
                <w:sz w:val="18"/>
                <w:szCs w:val="18"/>
                <w:lang w:val="sr-Cyrl-CS"/>
              </w:rPr>
              <w:t xml:space="preserve"> </w:t>
            </w:r>
            <w:r w:rsidRPr="00FF2F7E">
              <w:rPr>
                <w:rFonts w:asciiTheme="minorHAnsi" w:hAnsiTheme="minorHAnsi"/>
                <w:sz w:val="18"/>
                <w:szCs w:val="18"/>
              </w:rPr>
              <w:t>kolikvijumi I</w:t>
            </w:r>
            <w:r w:rsidRPr="00FF2F7E">
              <w:rPr>
                <w:rFonts w:asciiTheme="minorHAnsi" w:hAnsiTheme="minorHAnsi"/>
                <w:sz w:val="18"/>
                <w:szCs w:val="18"/>
                <w:lang w:val="sr-Cyrl-CS"/>
              </w:rPr>
              <w:t xml:space="preserve"> i</w:t>
            </w:r>
            <w:r w:rsidRPr="00FF2F7E">
              <w:rPr>
                <w:rFonts w:asciiTheme="minorHAnsi" w:hAnsiTheme="minorHAnsi"/>
                <w:sz w:val="18"/>
                <w:szCs w:val="18"/>
              </w:rPr>
              <w:t xml:space="preserve"> II</w:t>
            </w:r>
            <w:r w:rsidRPr="00FF2F7E">
              <w:rPr>
                <w:rFonts w:asciiTheme="minorHAnsi" w:hAnsiTheme="minorHAnsi"/>
                <w:sz w:val="18"/>
                <w:szCs w:val="18"/>
                <w:lang w:val="sr-Cyrl-CS"/>
              </w:rPr>
              <w:t xml:space="preserve"> do 40 poena</w:t>
            </w:r>
            <w:r w:rsidRPr="00FF2F7E">
              <w:rPr>
                <w:rFonts w:asciiTheme="minorHAnsi" w:hAnsiTheme="minorHAnsi"/>
                <w:sz w:val="18"/>
                <w:szCs w:val="18"/>
              </w:rPr>
              <w:t>,</w:t>
            </w:r>
            <w:r w:rsidRPr="00FF2F7E">
              <w:rPr>
                <w:rFonts w:asciiTheme="minorHAnsi" w:hAnsiTheme="minorHAnsi"/>
                <w:sz w:val="18"/>
                <w:szCs w:val="18"/>
                <w:lang w:val="sr-Cyrl-CS"/>
              </w:rPr>
              <w:t xml:space="preserve">  seminarski rad do 15 poena</w:t>
            </w:r>
            <w:r w:rsidRPr="00FF2F7E">
              <w:rPr>
                <w:rFonts w:asciiTheme="minorHAnsi" w:hAnsiTheme="minorHAnsi"/>
                <w:sz w:val="18"/>
                <w:szCs w:val="18"/>
              </w:rPr>
              <w:t>,</w:t>
            </w:r>
            <w:r w:rsidRPr="00FF2F7E">
              <w:rPr>
                <w:rFonts w:asciiTheme="minorHAnsi" w:hAnsiTheme="minorHAnsi"/>
                <w:sz w:val="18"/>
                <w:szCs w:val="18"/>
                <w:lang w:val="sr-Cyrl-CS"/>
              </w:rPr>
              <w:t xml:space="preserve"> završni ispit do 40 poena</w:t>
            </w:r>
          </w:p>
        </w:tc>
      </w:tr>
      <w:tr w:rsidR="00C606DD" w:rsidRPr="00326121" w14:paraId="28CE4F44" w14:textId="77777777" w:rsidTr="00242EA2">
        <w:tc>
          <w:tcPr>
            <w:tcW w:w="9012" w:type="dxa"/>
            <w:gridSpan w:val="12"/>
            <w:tcBorders>
              <w:left w:val="single" w:sz="24" w:space="0" w:color="auto"/>
              <w:bottom w:val="single" w:sz="24" w:space="0" w:color="auto"/>
              <w:right w:val="single" w:sz="24" w:space="0" w:color="auto"/>
            </w:tcBorders>
          </w:tcPr>
          <w:p w14:paraId="00466CF3" w14:textId="77777777" w:rsidR="00C606DD" w:rsidRPr="00326121" w:rsidRDefault="00C606DD" w:rsidP="00C606DD">
            <w:pPr>
              <w:spacing w:after="0" w:line="240" w:lineRule="auto"/>
              <w:rPr>
                <w:rFonts w:asciiTheme="minorHAnsi" w:hAnsiTheme="minorHAnsi"/>
                <w:sz w:val="20"/>
                <w:szCs w:val="20"/>
              </w:rPr>
            </w:pPr>
            <w:r w:rsidRPr="00326121">
              <w:rPr>
                <w:rFonts w:asciiTheme="minorHAnsi" w:hAnsiTheme="minorHAnsi"/>
                <w:b/>
                <w:sz w:val="20"/>
                <w:szCs w:val="20"/>
              </w:rPr>
              <w:t>Posebna napomena za predmet</w:t>
            </w:r>
            <w:r w:rsidRPr="00326121">
              <w:rPr>
                <w:rFonts w:asciiTheme="minorHAnsi" w:hAnsiTheme="minorHAnsi"/>
                <w:sz w:val="20"/>
                <w:szCs w:val="20"/>
              </w:rPr>
              <w:t>:</w:t>
            </w:r>
            <w:r w:rsidRPr="00326121">
              <w:rPr>
                <w:rFonts w:asciiTheme="minorHAnsi" w:hAnsiTheme="minorHAnsi"/>
                <w:sz w:val="20"/>
                <w:szCs w:val="20"/>
                <w:lang w:val="sr-Cyrl-CS"/>
              </w:rPr>
              <w:t xml:space="preserve"> </w:t>
            </w:r>
            <w:r w:rsidRPr="00FF2F7E">
              <w:rPr>
                <w:rFonts w:asciiTheme="minorHAnsi" w:hAnsiTheme="minorHAnsi"/>
                <w:sz w:val="18"/>
                <w:szCs w:val="18"/>
                <w:lang w:val="sr-Cyrl-CS"/>
              </w:rPr>
              <w:t>nema</w:t>
            </w:r>
          </w:p>
        </w:tc>
      </w:tr>
    </w:tbl>
    <w:p w14:paraId="3C61DF9D" w14:textId="77777777" w:rsidR="00851CCB" w:rsidRPr="00326121" w:rsidRDefault="00851CCB" w:rsidP="00912603">
      <w:pPr>
        <w:spacing w:after="0" w:line="240" w:lineRule="auto"/>
        <w:rPr>
          <w:rFonts w:asciiTheme="minorHAnsi" w:hAnsiTheme="minorHAnsi"/>
          <w:sz w:val="20"/>
          <w:szCs w:val="20"/>
        </w:rPr>
      </w:pPr>
    </w:p>
    <w:p w14:paraId="11CC58B7" w14:textId="77777777" w:rsidR="00851CCB" w:rsidRPr="00326121" w:rsidRDefault="00851CCB" w:rsidP="00912603">
      <w:pPr>
        <w:spacing w:after="0" w:line="240" w:lineRule="auto"/>
        <w:rPr>
          <w:rFonts w:asciiTheme="minorHAnsi" w:hAnsiTheme="minorHAnsi"/>
          <w:sz w:val="20"/>
          <w:szCs w:val="20"/>
        </w:rPr>
      </w:pPr>
    </w:p>
    <w:p w14:paraId="67740D50" w14:textId="77777777" w:rsidR="00851CCB" w:rsidRPr="00326121" w:rsidRDefault="00851CCB" w:rsidP="00912603">
      <w:pPr>
        <w:spacing w:after="0" w:line="240" w:lineRule="auto"/>
        <w:rPr>
          <w:rFonts w:asciiTheme="minorHAnsi" w:hAnsiTheme="minorHAnsi"/>
          <w:sz w:val="20"/>
          <w:szCs w:val="20"/>
        </w:rPr>
      </w:pPr>
    </w:p>
    <w:p w14:paraId="6A2FB60A" w14:textId="77777777" w:rsidR="00242EA2" w:rsidRPr="00326121" w:rsidRDefault="00242EA2" w:rsidP="00912603">
      <w:pPr>
        <w:spacing w:after="0" w:line="240" w:lineRule="auto"/>
        <w:rPr>
          <w:rFonts w:asciiTheme="minorHAnsi" w:hAnsiTheme="minorHAnsi"/>
          <w:sz w:val="20"/>
          <w:szCs w:val="20"/>
          <w:lang w:val="sr-Cyrl-BA"/>
        </w:rPr>
        <w:sectPr w:rsidR="00242EA2" w:rsidRPr="00326121" w:rsidSect="008949F1">
          <w:pgSz w:w="11906" w:h="16838"/>
          <w:pgMar w:top="709" w:right="1417" w:bottom="993" w:left="1417" w:header="708" w:footer="708" w:gutter="0"/>
          <w:cols w:space="708"/>
          <w:docGrid w:linePitch="36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903"/>
        <w:gridCol w:w="720"/>
        <w:gridCol w:w="360"/>
        <w:gridCol w:w="1260"/>
        <w:gridCol w:w="252"/>
        <w:gridCol w:w="1008"/>
        <w:gridCol w:w="360"/>
        <w:gridCol w:w="900"/>
        <w:gridCol w:w="1020"/>
        <w:gridCol w:w="1020"/>
        <w:gridCol w:w="1196"/>
      </w:tblGrid>
      <w:tr w:rsidR="00851CCB" w:rsidRPr="00326121" w14:paraId="0FA7FA53" w14:textId="77777777" w:rsidTr="00912603">
        <w:tc>
          <w:tcPr>
            <w:tcW w:w="1368" w:type="dxa"/>
            <w:gridSpan w:val="2"/>
            <w:tcBorders>
              <w:top w:val="single" w:sz="24" w:space="0" w:color="auto"/>
              <w:left w:val="single" w:sz="24" w:space="0" w:color="auto"/>
              <w:bottom w:val="single" w:sz="24" w:space="0" w:color="auto"/>
            </w:tcBorders>
            <w:vAlign w:val="center"/>
          </w:tcPr>
          <w:p w14:paraId="436780C3"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lastRenderedPageBreak/>
              <w:t>Pun naziv</w:t>
            </w:r>
          </w:p>
        </w:tc>
        <w:tc>
          <w:tcPr>
            <w:tcW w:w="8096" w:type="dxa"/>
            <w:gridSpan w:val="10"/>
            <w:tcBorders>
              <w:top w:val="single" w:sz="24" w:space="0" w:color="auto"/>
              <w:bottom w:val="single" w:sz="24" w:space="0" w:color="auto"/>
              <w:right w:val="single" w:sz="24" w:space="0" w:color="auto"/>
            </w:tcBorders>
          </w:tcPr>
          <w:p w14:paraId="74C39E97"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lang w:val="sr-Cyrl-CS"/>
              </w:rPr>
              <w:t>TRANSFUZIOLOGIJA</w:t>
            </w:r>
          </w:p>
        </w:tc>
      </w:tr>
      <w:tr w:rsidR="00851CCB" w:rsidRPr="00326121" w14:paraId="67D409A7" w14:textId="77777777" w:rsidTr="00912603">
        <w:tc>
          <w:tcPr>
            <w:tcW w:w="2088" w:type="dxa"/>
            <w:gridSpan w:val="3"/>
            <w:tcBorders>
              <w:top w:val="single" w:sz="24" w:space="0" w:color="auto"/>
              <w:left w:val="single" w:sz="24" w:space="0" w:color="auto"/>
              <w:right w:val="single" w:sz="12" w:space="0" w:color="auto"/>
            </w:tcBorders>
          </w:tcPr>
          <w:p w14:paraId="3A3AF22F" w14:textId="77777777" w:rsidR="00851CCB" w:rsidRPr="00326121" w:rsidRDefault="00851CCB" w:rsidP="00C34EBF">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620" w:type="dxa"/>
            <w:gridSpan w:val="2"/>
            <w:tcBorders>
              <w:top w:val="single" w:sz="24" w:space="0" w:color="auto"/>
              <w:left w:val="single" w:sz="12" w:space="0" w:color="auto"/>
              <w:right w:val="single" w:sz="12" w:space="0" w:color="auto"/>
            </w:tcBorders>
          </w:tcPr>
          <w:p w14:paraId="0269B91D"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60" w:type="dxa"/>
            <w:gridSpan w:val="2"/>
            <w:tcBorders>
              <w:top w:val="single" w:sz="24" w:space="0" w:color="auto"/>
              <w:left w:val="single" w:sz="12" w:space="0" w:color="auto"/>
              <w:right w:val="single" w:sz="12" w:space="0" w:color="auto"/>
            </w:tcBorders>
          </w:tcPr>
          <w:p w14:paraId="2CEF3E51"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60" w:type="dxa"/>
            <w:gridSpan w:val="2"/>
            <w:tcBorders>
              <w:top w:val="single" w:sz="24" w:space="0" w:color="auto"/>
              <w:left w:val="single" w:sz="12" w:space="0" w:color="auto"/>
              <w:right w:val="single" w:sz="12" w:space="0" w:color="auto"/>
            </w:tcBorders>
          </w:tcPr>
          <w:p w14:paraId="7136666B"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rPr>
              <w:t>ECTS</w:t>
            </w:r>
          </w:p>
        </w:tc>
        <w:tc>
          <w:tcPr>
            <w:tcW w:w="3236" w:type="dxa"/>
            <w:gridSpan w:val="3"/>
            <w:tcBorders>
              <w:top w:val="single" w:sz="24" w:space="0" w:color="auto"/>
              <w:left w:val="single" w:sz="12" w:space="0" w:color="auto"/>
              <w:right w:val="single" w:sz="24" w:space="0" w:color="auto"/>
            </w:tcBorders>
          </w:tcPr>
          <w:p w14:paraId="4F04022B"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KLV</w:t>
            </w:r>
            <w:r w:rsidRPr="00326121">
              <w:rPr>
                <w:rFonts w:asciiTheme="minorHAnsi" w:hAnsiTheme="minorHAnsi"/>
                <w:sz w:val="20"/>
                <w:szCs w:val="20"/>
                <w:lang w:val="sr-Cyrl-BA"/>
              </w:rPr>
              <w:t>)</w:t>
            </w:r>
          </w:p>
        </w:tc>
      </w:tr>
      <w:tr w:rsidR="00851CCB" w:rsidRPr="00326121" w14:paraId="23560851" w14:textId="77777777" w:rsidTr="00912603">
        <w:tc>
          <w:tcPr>
            <w:tcW w:w="2088" w:type="dxa"/>
            <w:gridSpan w:val="3"/>
            <w:tcBorders>
              <w:left w:val="single" w:sz="24" w:space="0" w:color="auto"/>
              <w:bottom w:val="single" w:sz="24" w:space="0" w:color="auto"/>
              <w:right w:val="single" w:sz="12" w:space="0" w:color="auto"/>
            </w:tcBorders>
          </w:tcPr>
          <w:p w14:paraId="4C834A4C"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620" w:type="dxa"/>
            <w:gridSpan w:val="2"/>
            <w:tcBorders>
              <w:left w:val="single" w:sz="12" w:space="0" w:color="auto"/>
              <w:bottom w:val="single" w:sz="24" w:space="0" w:color="auto"/>
              <w:right w:val="single" w:sz="12" w:space="0" w:color="auto"/>
            </w:tcBorders>
          </w:tcPr>
          <w:p w14:paraId="63C61E66"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60" w:type="dxa"/>
            <w:gridSpan w:val="2"/>
            <w:tcBorders>
              <w:left w:val="single" w:sz="12" w:space="0" w:color="auto"/>
              <w:bottom w:val="single" w:sz="24" w:space="0" w:color="auto"/>
              <w:right w:val="single" w:sz="12" w:space="0" w:color="auto"/>
            </w:tcBorders>
          </w:tcPr>
          <w:p w14:paraId="42891243"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V</w:t>
            </w:r>
          </w:p>
        </w:tc>
        <w:tc>
          <w:tcPr>
            <w:tcW w:w="1260" w:type="dxa"/>
            <w:gridSpan w:val="2"/>
            <w:tcBorders>
              <w:left w:val="single" w:sz="12" w:space="0" w:color="auto"/>
              <w:bottom w:val="single" w:sz="24" w:space="0" w:color="auto"/>
              <w:right w:val="single" w:sz="12" w:space="0" w:color="auto"/>
            </w:tcBorders>
          </w:tcPr>
          <w:p w14:paraId="1F8E5AB3"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9</w:t>
            </w:r>
          </w:p>
        </w:tc>
        <w:tc>
          <w:tcPr>
            <w:tcW w:w="1020" w:type="dxa"/>
            <w:tcBorders>
              <w:left w:val="single" w:sz="12" w:space="0" w:color="auto"/>
              <w:bottom w:val="single" w:sz="24" w:space="0" w:color="auto"/>
            </w:tcBorders>
          </w:tcPr>
          <w:p w14:paraId="333A4E02"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2</w:t>
            </w:r>
          </w:p>
        </w:tc>
        <w:tc>
          <w:tcPr>
            <w:tcW w:w="1020" w:type="dxa"/>
            <w:tcBorders>
              <w:bottom w:val="single" w:sz="24" w:space="0" w:color="auto"/>
            </w:tcBorders>
          </w:tcPr>
          <w:p w14:paraId="5ECF796B"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196" w:type="dxa"/>
            <w:tcBorders>
              <w:bottom w:val="single" w:sz="24" w:space="0" w:color="auto"/>
              <w:right w:val="single" w:sz="24" w:space="0" w:color="auto"/>
            </w:tcBorders>
          </w:tcPr>
          <w:p w14:paraId="5871DDC7"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4</w:t>
            </w:r>
          </w:p>
        </w:tc>
      </w:tr>
      <w:tr w:rsidR="00851CCB" w:rsidRPr="00326121" w14:paraId="1DB3C92D" w14:textId="77777777" w:rsidTr="00912603">
        <w:tc>
          <w:tcPr>
            <w:tcW w:w="2448" w:type="dxa"/>
            <w:gridSpan w:val="4"/>
            <w:tcBorders>
              <w:top w:val="single" w:sz="24" w:space="0" w:color="auto"/>
              <w:left w:val="single" w:sz="24" w:space="0" w:color="auto"/>
              <w:bottom w:val="single" w:sz="24" w:space="0" w:color="auto"/>
            </w:tcBorders>
          </w:tcPr>
          <w:p w14:paraId="3689C9EB"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7016" w:type="dxa"/>
            <w:gridSpan w:val="8"/>
            <w:tcBorders>
              <w:top w:val="single" w:sz="24" w:space="0" w:color="auto"/>
              <w:bottom w:val="single" w:sz="24" w:space="0" w:color="auto"/>
              <w:right w:val="single" w:sz="24" w:space="0" w:color="auto"/>
            </w:tcBorders>
          </w:tcPr>
          <w:p w14:paraId="5F140294"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sz w:val="20"/>
                <w:szCs w:val="20"/>
                <w:lang w:val="sr-Cyrl-CS"/>
              </w:rPr>
              <w:t>M-LI-17</w:t>
            </w:r>
          </w:p>
        </w:tc>
      </w:tr>
      <w:tr w:rsidR="00851CCB" w:rsidRPr="00326121" w14:paraId="7DCDC01A" w14:textId="77777777" w:rsidTr="00912603">
        <w:tc>
          <w:tcPr>
            <w:tcW w:w="5328" w:type="dxa"/>
            <w:gridSpan w:val="8"/>
            <w:tcBorders>
              <w:top w:val="single" w:sz="24" w:space="0" w:color="auto"/>
              <w:left w:val="single" w:sz="24" w:space="0" w:color="auto"/>
              <w:bottom w:val="single" w:sz="24" w:space="0" w:color="auto"/>
            </w:tcBorders>
          </w:tcPr>
          <w:p w14:paraId="15397BEC" w14:textId="48CFD784" w:rsidR="00851CCB" w:rsidRPr="00326121" w:rsidRDefault="00C34EBF"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4136" w:type="dxa"/>
            <w:gridSpan w:val="4"/>
            <w:tcBorders>
              <w:top w:val="single" w:sz="24" w:space="0" w:color="auto"/>
              <w:bottom w:val="single" w:sz="24" w:space="0" w:color="auto"/>
              <w:right w:val="single" w:sz="24" w:space="0" w:color="auto"/>
            </w:tcBorders>
          </w:tcPr>
          <w:p w14:paraId="5953C587" w14:textId="24A45B5D" w:rsidR="00851CCB" w:rsidRPr="00FF2F7E" w:rsidRDefault="002E073C" w:rsidP="00C34EBF">
            <w:pPr>
              <w:spacing w:after="0" w:line="240" w:lineRule="auto"/>
              <w:rPr>
                <w:rFonts w:asciiTheme="minorHAnsi" w:hAnsiTheme="minorHAnsi"/>
                <w:sz w:val="18"/>
                <w:szCs w:val="18"/>
                <w:lang w:val="sr-Cyrl-CS"/>
              </w:rPr>
            </w:pPr>
            <w:r w:rsidRPr="00FF2F7E">
              <w:rPr>
                <w:rFonts w:asciiTheme="minorHAnsi" w:hAnsiTheme="minorHAnsi"/>
                <w:sz w:val="18"/>
                <w:szCs w:val="18"/>
                <w:lang w:val="sr-Cyrl-CS"/>
              </w:rPr>
              <w:t>20</w:t>
            </w:r>
            <w:r w:rsidRPr="00FF2F7E">
              <w:rPr>
                <w:rFonts w:asciiTheme="minorHAnsi" w:hAnsiTheme="minorHAnsi"/>
                <w:sz w:val="18"/>
                <w:szCs w:val="18"/>
              </w:rPr>
              <w:t>2</w:t>
            </w:r>
            <w:r w:rsidR="00C34EBF" w:rsidRPr="00FF2F7E">
              <w:rPr>
                <w:rFonts w:asciiTheme="minorHAnsi" w:hAnsiTheme="minorHAnsi"/>
                <w:sz w:val="18"/>
                <w:szCs w:val="18"/>
              </w:rPr>
              <w:t>1</w:t>
            </w:r>
            <w:r w:rsidRPr="00FF2F7E">
              <w:rPr>
                <w:rFonts w:asciiTheme="minorHAnsi" w:hAnsiTheme="minorHAnsi"/>
                <w:sz w:val="18"/>
                <w:szCs w:val="18"/>
                <w:lang w:val="sr-Cyrl-CS"/>
              </w:rPr>
              <w:t>/</w:t>
            </w:r>
            <w:r w:rsidRPr="00FF2F7E">
              <w:rPr>
                <w:rFonts w:asciiTheme="minorHAnsi" w:hAnsiTheme="minorHAnsi"/>
                <w:sz w:val="18"/>
                <w:szCs w:val="18"/>
              </w:rPr>
              <w:t>2</w:t>
            </w:r>
            <w:r w:rsidR="00C34EBF" w:rsidRPr="00FF2F7E">
              <w:rPr>
                <w:rFonts w:asciiTheme="minorHAnsi" w:hAnsiTheme="minorHAnsi"/>
                <w:sz w:val="18"/>
                <w:szCs w:val="18"/>
              </w:rPr>
              <w:t>2</w:t>
            </w:r>
            <w:r w:rsidRPr="00FF2F7E">
              <w:rPr>
                <w:rFonts w:asciiTheme="minorHAnsi" w:hAnsiTheme="minorHAnsi"/>
                <w:sz w:val="18"/>
                <w:szCs w:val="18"/>
                <w:lang w:val="sr-Cyrl-CS"/>
              </w:rPr>
              <w:t>.</w:t>
            </w:r>
          </w:p>
        </w:tc>
      </w:tr>
      <w:tr w:rsidR="00851CCB" w:rsidRPr="00326121" w14:paraId="61A66B0D" w14:textId="77777777" w:rsidTr="00912603">
        <w:tc>
          <w:tcPr>
            <w:tcW w:w="9464" w:type="dxa"/>
            <w:gridSpan w:val="12"/>
            <w:tcBorders>
              <w:top w:val="single" w:sz="24" w:space="0" w:color="auto"/>
              <w:left w:val="single" w:sz="24" w:space="0" w:color="auto"/>
              <w:bottom w:val="single" w:sz="24" w:space="0" w:color="auto"/>
              <w:right w:val="single" w:sz="24" w:space="0" w:color="auto"/>
            </w:tcBorders>
          </w:tcPr>
          <w:p w14:paraId="594FB382"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FF2F7E">
              <w:rPr>
                <w:rFonts w:asciiTheme="minorHAnsi" w:hAnsiTheme="minorHAnsi"/>
                <w:sz w:val="18"/>
                <w:szCs w:val="18"/>
              </w:rPr>
              <w:t>akademsk</w:t>
            </w:r>
            <w:r w:rsidRPr="00FF2F7E">
              <w:rPr>
                <w:rFonts w:asciiTheme="minorHAnsi" w:hAnsiTheme="minorHAnsi"/>
                <w:sz w:val="18"/>
                <w:szCs w:val="18"/>
                <w:lang w:val="sr-Cyrl-BA"/>
              </w:rPr>
              <w:t>i studij</w:t>
            </w:r>
            <w:r w:rsidRPr="00FF2F7E">
              <w:rPr>
                <w:rFonts w:asciiTheme="minorHAnsi" w:hAnsiTheme="minorHAnsi"/>
                <w:sz w:val="18"/>
                <w:szCs w:val="18"/>
              </w:rPr>
              <w:t>;</w:t>
            </w:r>
            <w:r w:rsidRPr="00FF2F7E">
              <w:rPr>
                <w:rFonts w:asciiTheme="minorHAnsi" w:hAnsiTheme="minorHAnsi"/>
                <w:sz w:val="18"/>
                <w:szCs w:val="18"/>
                <w:lang w:val="sr-Cyrl-BA"/>
              </w:rPr>
              <w:t xml:space="preserve"> </w:t>
            </w:r>
            <w:r w:rsidRPr="00FF2F7E">
              <w:rPr>
                <w:rFonts w:asciiTheme="minorHAnsi" w:hAnsiTheme="minorHAnsi"/>
                <w:sz w:val="18"/>
                <w:szCs w:val="18"/>
              </w:rPr>
              <w:t>I</w:t>
            </w:r>
            <w:r w:rsidRPr="00FF2F7E">
              <w:rPr>
                <w:rFonts w:asciiTheme="minorHAnsi" w:hAnsiTheme="minorHAnsi"/>
                <w:sz w:val="18"/>
                <w:szCs w:val="18"/>
                <w:lang w:val="sr-Cyrl-BA"/>
              </w:rPr>
              <w:t xml:space="preserve"> ciklus</w:t>
            </w:r>
            <w:r w:rsidRPr="00FF2F7E">
              <w:rPr>
                <w:rFonts w:asciiTheme="minorHAnsi" w:hAnsiTheme="minorHAnsi"/>
                <w:sz w:val="18"/>
                <w:szCs w:val="18"/>
              </w:rPr>
              <w:t xml:space="preserve"> - 240 ECTS; Medicinsko</w:t>
            </w:r>
            <w:r w:rsidRPr="00FF2F7E">
              <w:rPr>
                <w:rFonts w:asciiTheme="minorHAnsi" w:hAnsiTheme="minorHAnsi"/>
                <w:sz w:val="18"/>
                <w:szCs w:val="18"/>
                <w:lang w:val="sr-Cyrl-CS"/>
              </w:rPr>
              <w:t>- laboratorijsko inženjerstvo</w:t>
            </w:r>
          </w:p>
        </w:tc>
      </w:tr>
      <w:tr w:rsidR="00851CCB" w:rsidRPr="00326121" w14:paraId="001D1D5C" w14:textId="77777777" w:rsidTr="00912603">
        <w:tc>
          <w:tcPr>
            <w:tcW w:w="9464" w:type="dxa"/>
            <w:gridSpan w:val="12"/>
            <w:tcBorders>
              <w:top w:val="single" w:sz="24" w:space="0" w:color="auto"/>
              <w:left w:val="single" w:sz="24" w:space="0" w:color="auto"/>
              <w:bottom w:val="single" w:sz="24" w:space="0" w:color="auto"/>
              <w:right w:val="single" w:sz="24" w:space="0" w:color="auto"/>
            </w:tcBorders>
          </w:tcPr>
          <w:p w14:paraId="4865AFFB"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 xml:space="preserve">: </w:t>
            </w:r>
            <w:r w:rsidRPr="00FF2F7E">
              <w:rPr>
                <w:rFonts w:asciiTheme="minorHAnsi" w:hAnsiTheme="minorHAnsi"/>
                <w:sz w:val="18"/>
                <w:szCs w:val="18"/>
              </w:rPr>
              <w:t>n</w:t>
            </w:r>
            <w:r w:rsidRPr="00FF2F7E">
              <w:rPr>
                <w:rFonts w:asciiTheme="minorHAnsi" w:hAnsiTheme="minorHAnsi"/>
                <w:sz w:val="18"/>
                <w:szCs w:val="18"/>
                <w:lang w:val="sr-Cyrl-CS"/>
              </w:rPr>
              <w:t>ema uslovljenosti</w:t>
            </w:r>
          </w:p>
        </w:tc>
      </w:tr>
      <w:tr w:rsidR="00851CCB" w:rsidRPr="00326121" w14:paraId="18789161" w14:textId="77777777" w:rsidTr="00912603">
        <w:tc>
          <w:tcPr>
            <w:tcW w:w="9464" w:type="dxa"/>
            <w:gridSpan w:val="12"/>
            <w:tcBorders>
              <w:top w:val="single" w:sz="24" w:space="0" w:color="auto"/>
              <w:left w:val="single" w:sz="24" w:space="0" w:color="auto"/>
              <w:bottom w:val="single" w:sz="24" w:space="0" w:color="auto"/>
              <w:right w:val="single" w:sz="24" w:space="0" w:color="auto"/>
            </w:tcBorders>
          </w:tcPr>
          <w:p w14:paraId="77FBF87B"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FF2F7E">
              <w:rPr>
                <w:rFonts w:asciiTheme="minorHAnsi" w:hAnsiTheme="minorHAnsi"/>
                <w:sz w:val="18"/>
                <w:szCs w:val="18"/>
              </w:rPr>
              <w:t>s</w:t>
            </w:r>
            <w:r w:rsidRPr="00FF2F7E">
              <w:rPr>
                <w:rFonts w:asciiTheme="minorHAnsi" w:hAnsiTheme="minorHAnsi"/>
                <w:sz w:val="18"/>
                <w:szCs w:val="18"/>
                <w:lang w:val="sr-Cyrl-CS"/>
              </w:rPr>
              <w:t>ticanje znanja iz savremene transfuziologije kroz upoznavanje imunologije krvi, krvno grupne sisteme, osnove davalaštva, principe transfuzijskog liječenja i transfutiološke reakcije</w:t>
            </w:r>
          </w:p>
        </w:tc>
      </w:tr>
      <w:tr w:rsidR="007E6810" w:rsidRPr="00326121" w14:paraId="603878F4" w14:textId="77777777" w:rsidTr="00912603">
        <w:tc>
          <w:tcPr>
            <w:tcW w:w="9464" w:type="dxa"/>
            <w:gridSpan w:val="12"/>
            <w:tcBorders>
              <w:top w:val="single" w:sz="24" w:space="0" w:color="auto"/>
              <w:left w:val="single" w:sz="24" w:space="0" w:color="auto"/>
              <w:bottom w:val="single" w:sz="24" w:space="0" w:color="auto"/>
              <w:right w:val="single" w:sz="24" w:space="0" w:color="auto"/>
            </w:tcBorders>
          </w:tcPr>
          <w:p w14:paraId="646E007E" w14:textId="77777777" w:rsidR="007E6810" w:rsidRPr="00326121" w:rsidRDefault="007E6810" w:rsidP="005A49BC">
            <w:pPr>
              <w:spacing w:after="0" w:line="240" w:lineRule="auto"/>
              <w:rPr>
                <w:rFonts w:asciiTheme="minorHAnsi" w:eastAsia="Times New Roman" w:hAnsiTheme="minorHAnsi"/>
                <w:sz w:val="20"/>
                <w:szCs w:val="20"/>
              </w:rPr>
            </w:pPr>
            <w:r w:rsidRPr="00326121">
              <w:rPr>
                <w:rFonts w:asciiTheme="minorHAnsi" w:eastAsia="Times New Roman" w:hAnsiTheme="minorHAnsi"/>
                <w:b/>
                <w:sz w:val="20"/>
                <w:szCs w:val="20"/>
              </w:rPr>
              <w:t>Ishodi učenja</w:t>
            </w:r>
            <w:r w:rsidRPr="00326121">
              <w:rPr>
                <w:rFonts w:asciiTheme="minorHAnsi" w:eastAsia="Times New Roman" w:hAnsiTheme="minorHAnsi"/>
                <w:sz w:val="20"/>
                <w:szCs w:val="20"/>
              </w:rPr>
              <w:t xml:space="preserve">: </w:t>
            </w:r>
          </w:p>
          <w:p w14:paraId="6B15BBD6" w14:textId="77777777" w:rsidR="007E6810" w:rsidRPr="00FF2F7E" w:rsidRDefault="007E6810" w:rsidP="005A49BC">
            <w:pPr>
              <w:spacing w:after="0" w:line="240" w:lineRule="auto"/>
              <w:rPr>
                <w:rFonts w:asciiTheme="minorHAnsi" w:eastAsia="Times New Roman" w:hAnsiTheme="minorHAnsi"/>
                <w:sz w:val="18"/>
                <w:szCs w:val="18"/>
                <w:lang w:val="bs-Latn-BA"/>
              </w:rPr>
            </w:pPr>
            <w:r w:rsidRPr="00FF2F7E">
              <w:rPr>
                <w:rFonts w:asciiTheme="minorHAnsi" w:eastAsia="Times New Roman" w:hAnsiTheme="minorHAnsi"/>
                <w:sz w:val="18"/>
                <w:szCs w:val="18"/>
              </w:rPr>
              <w:t xml:space="preserve">Nakon odslušaih predavanja i vježbi i nakon položenog ispita, student će biti osposobljen da: </w:t>
            </w:r>
          </w:p>
          <w:p w14:paraId="3BD3E752" w14:textId="77777777" w:rsidR="007E6810" w:rsidRPr="00FF2F7E" w:rsidRDefault="007E6810" w:rsidP="005A49BC">
            <w:pPr>
              <w:pStyle w:val="ListParagraph"/>
              <w:numPr>
                <w:ilvl w:val="0"/>
                <w:numId w:val="18"/>
              </w:numPr>
              <w:rPr>
                <w:rFonts w:asciiTheme="minorHAnsi" w:hAnsiTheme="minorHAnsi"/>
                <w:sz w:val="18"/>
                <w:szCs w:val="18"/>
              </w:rPr>
            </w:pPr>
            <w:r w:rsidRPr="00FF2F7E">
              <w:rPr>
                <w:rFonts w:asciiTheme="minorHAnsi" w:hAnsiTheme="minorHAnsi"/>
                <w:sz w:val="18"/>
                <w:szCs w:val="18"/>
              </w:rPr>
              <w:t xml:space="preserve">uzima uzorke krvi od bolesnika, </w:t>
            </w:r>
          </w:p>
          <w:p w14:paraId="4B5E01E4" w14:textId="77777777" w:rsidR="007E6810" w:rsidRPr="00FF2F7E" w:rsidRDefault="007E6810" w:rsidP="005A49BC">
            <w:pPr>
              <w:pStyle w:val="ListParagraph"/>
              <w:numPr>
                <w:ilvl w:val="0"/>
                <w:numId w:val="18"/>
              </w:numPr>
              <w:rPr>
                <w:rFonts w:asciiTheme="minorHAnsi" w:hAnsiTheme="minorHAnsi"/>
                <w:sz w:val="18"/>
                <w:szCs w:val="18"/>
              </w:rPr>
            </w:pPr>
            <w:r w:rsidRPr="00FF2F7E">
              <w:rPr>
                <w:rFonts w:asciiTheme="minorHAnsi" w:hAnsiTheme="minorHAnsi"/>
                <w:sz w:val="18"/>
                <w:szCs w:val="18"/>
              </w:rPr>
              <w:t xml:space="preserve">upozna proces davanja, obrade i skladištenja krvi, </w:t>
            </w:r>
          </w:p>
          <w:p w14:paraId="707B5E25" w14:textId="77777777" w:rsidR="007E6810" w:rsidRPr="00FF2F7E" w:rsidRDefault="007E6810" w:rsidP="005A49BC">
            <w:pPr>
              <w:pStyle w:val="ListParagraph"/>
              <w:numPr>
                <w:ilvl w:val="0"/>
                <w:numId w:val="18"/>
              </w:numPr>
              <w:rPr>
                <w:rFonts w:asciiTheme="minorHAnsi" w:hAnsiTheme="minorHAnsi"/>
                <w:sz w:val="18"/>
                <w:szCs w:val="18"/>
              </w:rPr>
            </w:pPr>
            <w:r w:rsidRPr="00FF2F7E">
              <w:rPr>
                <w:rFonts w:asciiTheme="minorHAnsi" w:hAnsiTheme="minorHAnsi"/>
                <w:sz w:val="18"/>
                <w:szCs w:val="18"/>
              </w:rPr>
              <w:t>upozna određivanje krvnih grupa ABO i Rh faktora,</w:t>
            </w:r>
          </w:p>
          <w:p w14:paraId="47D794DF" w14:textId="77777777" w:rsidR="007E6810" w:rsidRPr="00FF2F7E" w:rsidRDefault="007E6810" w:rsidP="005A49BC">
            <w:pPr>
              <w:pStyle w:val="ListParagraph"/>
              <w:numPr>
                <w:ilvl w:val="0"/>
                <w:numId w:val="18"/>
              </w:numPr>
              <w:rPr>
                <w:rFonts w:asciiTheme="minorHAnsi" w:hAnsiTheme="minorHAnsi"/>
                <w:sz w:val="18"/>
                <w:szCs w:val="18"/>
              </w:rPr>
            </w:pPr>
            <w:r w:rsidRPr="00FF2F7E">
              <w:rPr>
                <w:rFonts w:asciiTheme="minorHAnsi" w:hAnsiTheme="minorHAnsi"/>
                <w:sz w:val="18"/>
                <w:szCs w:val="18"/>
              </w:rPr>
              <w:t xml:space="preserve">razlikuje normalne od patoloških sastojaka krvi, </w:t>
            </w:r>
          </w:p>
          <w:p w14:paraId="34770A5A" w14:textId="77777777" w:rsidR="007E6810" w:rsidRPr="00FF2F7E" w:rsidRDefault="007E6810" w:rsidP="005A49BC">
            <w:pPr>
              <w:pStyle w:val="ListParagraph"/>
              <w:numPr>
                <w:ilvl w:val="0"/>
                <w:numId w:val="18"/>
              </w:numPr>
              <w:rPr>
                <w:rFonts w:asciiTheme="minorHAnsi" w:hAnsiTheme="minorHAnsi"/>
                <w:sz w:val="18"/>
                <w:szCs w:val="18"/>
              </w:rPr>
            </w:pPr>
            <w:r w:rsidRPr="00FF2F7E">
              <w:rPr>
                <w:rFonts w:asciiTheme="minorHAnsi" w:hAnsiTheme="minorHAnsi"/>
                <w:sz w:val="18"/>
                <w:szCs w:val="18"/>
              </w:rPr>
              <w:t>priprema bolesnika za transfuziju,</w:t>
            </w:r>
          </w:p>
          <w:p w14:paraId="55D4E248" w14:textId="77777777" w:rsidR="007E6810" w:rsidRPr="00FF2F7E" w:rsidRDefault="007E6810" w:rsidP="005A49BC">
            <w:pPr>
              <w:pStyle w:val="ListParagraph"/>
              <w:numPr>
                <w:ilvl w:val="0"/>
                <w:numId w:val="18"/>
              </w:numPr>
              <w:rPr>
                <w:rFonts w:asciiTheme="minorHAnsi" w:hAnsiTheme="minorHAnsi"/>
                <w:sz w:val="18"/>
                <w:szCs w:val="18"/>
              </w:rPr>
            </w:pPr>
            <w:r w:rsidRPr="00FF2F7E">
              <w:rPr>
                <w:rFonts w:asciiTheme="minorHAnsi" w:hAnsiTheme="minorHAnsi"/>
                <w:sz w:val="18"/>
                <w:szCs w:val="18"/>
              </w:rPr>
              <w:t>da sprovodi sigurnu transfuziju krvi,</w:t>
            </w:r>
          </w:p>
          <w:p w14:paraId="62F9B7D9" w14:textId="77777777" w:rsidR="007E6810" w:rsidRPr="00FF2F7E" w:rsidRDefault="007E6810" w:rsidP="005A49BC">
            <w:pPr>
              <w:pStyle w:val="ListParagraph"/>
              <w:numPr>
                <w:ilvl w:val="0"/>
                <w:numId w:val="18"/>
              </w:numPr>
              <w:rPr>
                <w:rFonts w:asciiTheme="minorHAnsi" w:hAnsiTheme="minorHAnsi"/>
                <w:sz w:val="18"/>
                <w:szCs w:val="18"/>
              </w:rPr>
            </w:pPr>
            <w:r w:rsidRPr="00FF2F7E">
              <w:rPr>
                <w:rFonts w:asciiTheme="minorHAnsi" w:hAnsiTheme="minorHAnsi"/>
                <w:sz w:val="18"/>
                <w:szCs w:val="18"/>
              </w:rPr>
              <w:t>prepozna transfuzione reakcije i komplikacije,</w:t>
            </w:r>
          </w:p>
          <w:p w14:paraId="210EFBEA" w14:textId="77777777" w:rsidR="007E6810" w:rsidRPr="00FF2F7E" w:rsidRDefault="007E6810" w:rsidP="005A49BC">
            <w:pPr>
              <w:pStyle w:val="ListParagraph"/>
              <w:numPr>
                <w:ilvl w:val="0"/>
                <w:numId w:val="18"/>
              </w:numPr>
              <w:rPr>
                <w:rFonts w:asciiTheme="minorHAnsi" w:hAnsiTheme="minorHAnsi"/>
                <w:sz w:val="18"/>
                <w:szCs w:val="18"/>
              </w:rPr>
            </w:pPr>
            <w:r w:rsidRPr="00FF2F7E">
              <w:rPr>
                <w:rFonts w:asciiTheme="minorHAnsi" w:hAnsiTheme="minorHAnsi"/>
                <w:sz w:val="18"/>
                <w:szCs w:val="18"/>
              </w:rPr>
              <w:t>sprovodi sestrinske intervencije u cilju prevencije i rješavanja mogućih komplikacija,</w:t>
            </w:r>
          </w:p>
          <w:p w14:paraId="56E3120E" w14:textId="77777777" w:rsidR="007E6810" w:rsidRPr="00326121" w:rsidRDefault="007E6810" w:rsidP="005A49BC">
            <w:pPr>
              <w:pStyle w:val="ListParagraph"/>
              <w:numPr>
                <w:ilvl w:val="0"/>
                <w:numId w:val="18"/>
              </w:numPr>
              <w:rPr>
                <w:rFonts w:asciiTheme="minorHAnsi" w:hAnsiTheme="minorHAnsi"/>
                <w:sz w:val="20"/>
                <w:szCs w:val="20"/>
              </w:rPr>
            </w:pPr>
            <w:r w:rsidRPr="00FF2F7E">
              <w:rPr>
                <w:rFonts w:asciiTheme="minorHAnsi" w:hAnsiTheme="minorHAnsi"/>
                <w:sz w:val="18"/>
                <w:szCs w:val="18"/>
              </w:rPr>
              <w:t>dokumentuje učinjeno pravilnim vođenjem dokumentacije.</w:t>
            </w:r>
          </w:p>
        </w:tc>
      </w:tr>
      <w:tr w:rsidR="00851CCB" w:rsidRPr="00326121" w14:paraId="17A8AFC1" w14:textId="77777777" w:rsidTr="00912603">
        <w:tc>
          <w:tcPr>
            <w:tcW w:w="9464" w:type="dxa"/>
            <w:gridSpan w:val="12"/>
            <w:tcBorders>
              <w:top w:val="single" w:sz="24" w:space="0" w:color="auto"/>
              <w:left w:val="single" w:sz="24" w:space="0" w:color="auto"/>
              <w:bottom w:val="single" w:sz="24" w:space="0" w:color="auto"/>
              <w:right w:val="single" w:sz="24" w:space="0" w:color="auto"/>
            </w:tcBorders>
          </w:tcPr>
          <w:p w14:paraId="7185089F" w14:textId="252BA5F1" w:rsidR="005969DA" w:rsidRPr="00326121" w:rsidRDefault="00851CCB" w:rsidP="00242EA2">
            <w:pPr>
              <w:spacing w:after="0" w:line="240" w:lineRule="auto"/>
              <w:rPr>
                <w:rFonts w:asciiTheme="minorHAnsi" w:hAnsiTheme="minorHAnsi"/>
                <w:sz w:val="20"/>
                <w:szCs w:val="20"/>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FF2F7E">
              <w:rPr>
                <w:rFonts w:asciiTheme="minorHAnsi" w:hAnsiTheme="minorHAnsi"/>
                <w:sz w:val="18"/>
                <w:szCs w:val="18"/>
              </w:rPr>
              <w:t xml:space="preserve">dr </w:t>
            </w:r>
            <w:r w:rsidR="005969DA" w:rsidRPr="00FF2F7E">
              <w:rPr>
                <w:rFonts w:asciiTheme="minorHAnsi" w:hAnsiTheme="minorHAnsi"/>
                <w:sz w:val="18"/>
                <w:szCs w:val="18"/>
              </w:rPr>
              <w:t>Gordana Guzija</w:t>
            </w:r>
            <w:r w:rsidR="00242EA2" w:rsidRPr="00FF2F7E">
              <w:rPr>
                <w:rFonts w:asciiTheme="minorHAnsi" w:hAnsiTheme="minorHAnsi"/>
                <w:sz w:val="18"/>
                <w:szCs w:val="18"/>
              </w:rPr>
              <w:t>n</w:t>
            </w:r>
            <w:r w:rsidR="005969DA" w:rsidRPr="00FF2F7E">
              <w:rPr>
                <w:rFonts w:asciiTheme="minorHAnsi" w:hAnsiTheme="minorHAnsi"/>
                <w:sz w:val="18"/>
                <w:szCs w:val="18"/>
              </w:rPr>
              <w:t>, docent</w:t>
            </w:r>
            <w:r w:rsidR="00FF2F7E">
              <w:rPr>
                <w:rFonts w:asciiTheme="minorHAnsi" w:hAnsiTheme="minorHAnsi"/>
                <w:sz w:val="18"/>
                <w:szCs w:val="18"/>
              </w:rPr>
              <w:t>/</w:t>
            </w:r>
            <w:r w:rsidR="00FF2F7E" w:rsidRPr="00FF2F7E">
              <w:rPr>
                <w:rFonts w:asciiTheme="minorHAnsi" w:hAnsiTheme="minorHAnsi"/>
                <w:sz w:val="18"/>
                <w:szCs w:val="18"/>
              </w:rPr>
              <w:t xml:space="preserve"> </w:t>
            </w:r>
            <w:r w:rsidR="00262B40" w:rsidRPr="00262B40">
              <w:rPr>
                <w:sz w:val="18"/>
                <w:szCs w:val="18"/>
                <w:lang w:val="sr-Cyrl-BA"/>
              </w:rPr>
              <w:t>Весна Павичић</w:t>
            </w:r>
          </w:p>
        </w:tc>
      </w:tr>
      <w:tr w:rsidR="00851CCB" w:rsidRPr="00326121" w14:paraId="558910A1" w14:textId="77777777" w:rsidTr="00912603">
        <w:tc>
          <w:tcPr>
            <w:tcW w:w="9464" w:type="dxa"/>
            <w:gridSpan w:val="12"/>
            <w:tcBorders>
              <w:top w:val="single" w:sz="24" w:space="0" w:color="auto"/>
              <w:left w:val="single" w:sz="24" w:space="0" w:color="auto"/>
              <w:bottom w:val="single" w:sz="24" w:space="0" w:color="auto"/>
              <w:right w:val="single" w:sz="24" w:space="0" w:color="auto"/>
            </w:tcBorders>
          </w:tcPr>
          <w:p w14:paraId="3D6B397C"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FF2F7E">
              <w:rPr>
                <w:rFonts w:asciiTheme="minorHAnsi" w:hAnsiTheme="minorHAnsi"/>
                <w:sz w:val="18"/>
                <w:szCs w:val="18"/>
              </w:rPr>
              <w:t>t</w:t>
            </w:r>
            <w:r w:rsidRPr="00FF2F7E">
              <w:rPr>
                <w:rFonts w:asciiTheme="minorHAnsi" w:hAnsiTheme="minorHAnsi"/>
                <w:sz w:val="18"/>
                <w:szCs w:val="18"/>
                <w:lang w:val="sr-Cyrl-CS"/>
              </w:rPr>
              <w:t>eorijska nastava i vježbe</w:t>
            </w:r>
            <w:r w:rsidRPr="00FF2F7E">
              <w:rPr>
                <w:rFonts w:asciiTheme="minorHAnsi" w:hAnsiTheme="minorHAnsi"/>
                <w:sz w:val="18"/>
                <w:szCs w:val="18"/>
              </w:rPr>
              <w:t>,</w:t>
            </w:r>
            <w:r w:rsidRPr="00FF2F7E">
              <w:rPr>
                <w:rFonts w:asciiTheme="minorHAnsi" w:hAnsiTheme="minorHAnsi"/>
                <w:sz w:val="18"/>
                <w:szCs w:val="18"/>
                <w:lang w:val="sr-Cyrl-CS"/>
              </w:rPr>
              <w:t xml:space="preserve"> </w:t>
            </w:r>
            <w:r w:rsidRPr="00FF2F7E">
              <w:rPr>
                <w:rFonts w:asciiTheme="minorHAnsi" w:hAnsiTheme="minorHAnsi"/>
                <w:sz w:val="18"/>
                <w:szCs w:val="18"/>
              </w:rPr>
              <w:t>s</w:t>
            </w:r>
            <w:r w:rsidRPr="00FF2F7E">
              <w:rPr>
                <w:rFonts w:asciiTheme="minorHAnsi" w:hAnsiTheme="minorHAnsi"/>
                <w:sz w:val="18"/>
                <w:szCs w:val="18"/>
                <w:lang w:val="sr-Cyrl-CS"/>
              </w:rPr>
              <w:t>eminari i konsultacije</w:t>
            </w:r>
          </w:p>
        </w:tc>
      </w:tr>
      <w:tr w:rsidR="00851CCB" w:rsidRPr="00326121" w14:paraId="3EAD0334" w14:textId="77777777" w:rsidTr="00912603">
        <w:tc>
          <w:tcPr>
            <w:tcW w:w="9464" w:type="dxa"/>
            <w:gridSpan w:val="12"/>
            <w:tcBorders>
              <w:top w:val="single" w:sz="24" w:space="0" w:color="auto"/>
              <w:left w:val="single" w:sz="24" w:space="0" w:color="auto"/>
              <w:right w:val="single" w:sz="24" w:space="0" w:color="auto"/>
            </w:tcBorders>
          </w:tcPr>
          <w:p w14:paraId="064FCE61"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FF2F7E" w14:paraId="1C4DB734" w14:textId="77777777" w:rsidTr="00912603">
        <w:tc>
          <w:tcPr>
            <w:tcW w:w="465" w:type="dxa"/>
            <w:tcBorders>
              <w:left w:val="single" w:sz="24" w:space="0" w:color="auto"/>
            </w:tcBorders>
          </w:tcPr>
          <w:p w14:paraId="0E60C2ED"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w:t>
            </w:r>
          </w:p>
        </w:tc>
        <w:tc>
          <w:tcPr>
            <w:tcW w:w="8999" w:type="dxa"/>
            <w:gridSpan w:val="11"/>
            <w:tcBorders>
              <w:right w:val="single" w:sz="24" w:space="0" w:color="auto"/>
            </w:tcBorders>
          </w:tcPr>
          <w:p w14:paraId="3122BA31" w14:textId="77777777" w:rsidR="00851CCB" w:rsidRPr="00FF2F7E" w:rsidRDefault="00851CCB" w:rsidP="00912603">
            <w:pPr>
              <w:spacing w:after="0" w:line="240" w:lineRule="auto"/>
              <w:rPr>
                <w:rFonts w:asciiTheme="minorHAnsi" w:hAnsiTheme="minorHAnsi"/>
                <w:sz w:val="18"/>
                <w:szCs w:val="18"/>
                <w:lang w:val="sr-Cyrl-CS"/>
              </w:rPr>
            </w:pPr>
            <w:r w:rsidRPr="00FF2F7E">
              <w:rPr>
                <w:rFonts w:asciiTheme="minorHAnsi" w:hAnsiTheme="minorHAnsi"/>
                <w:sz w:val="18"/>
                <w:szCs w:val="18"/>
                <w:lang w:val="sr-Cyrl-CS"/>
              </w:rPr>
              <w:t>Krv i krvni sastojci</w:t>
            </w:r>
          </w:p>
        </w:tc>
      </w:tr>
      <w:tr w:rsidR="00851CCB" w:rsidRPr="00FF2F7E" w14:paraId="713A2C37" w14:textId="77777777" w:rsidTr="00912603">
        <w:tc>
          <w:tcPr>
            <w:tcW w:w="465" w:type="dxa"/>
            <w:tcBorders>
              <w:left w:val="single" w:sz="24" w:space="0" w:color="auto"/>
            </w:tcBorders>
          </w:tcPr>
          <w:p w14:paraId="6C7A11B7"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2</w:t>
            </w:r>
          </w:p>
        </w:tc>
        <w:tc>
          <w:tcPr>
            <w:tcW w:w="8999" w:type="dxa"/>
            <w:gridSpan w:val="11"/>
            <w:tcBorders>
              <w:right w:val="single" w:sz="24" w:space="0" w:color="auto"/>
            </w:tcBorders>
          </w:tcPr>
          <w:p w14:paraId="220692CB" w14:textId="77777777" w:rsidR="00851CCB" w:rsidRPr="00FF2F7E" w:rsidRDefault="00851CCB" w:rsidP="00912603">
            <w:pPr>
              <w:spacing w:after="0" w:line="240" w:lineRule="auto"/>
              <w:rPr>
                <w:rFonts w:asciiTheme="minorHAnsi" w:hAnsiTheme="minorHAnsi"/>
                <w:sz w:val="18"/>
                <w:szCs w:val="18"/>
                <w:lang w:val="sr-Cyrl-CS"/>
              </w:rPr>
            </w:pPr>
            <w:r w:rsidRPr="00FF2F7E">
              <w:rPr>
                <w:rFonts w:asciiTheme="minorHAnsi" w:hAnsiTheme="minorHAnsi"/>
                <w:sz w:val="18"/>
                <w:szCs w:val="18"/>
                <w:lang w:val="sr-Cyrl-CS"/>
              </w:rPr>
              <w:t>Laboratorijska dijagnostika</w:t>
            </w:r>
          </w:p>
        </w:tc>
      </w:tr>
      <w:tr w:rsidR="00851CCB" w:rsidRPr="00FF2F7E" w14:paraId="2671D991" w14:textId="77777777" w:rsidTr="00912603">
        <w:tc>
          <w:tcPr>
            <w:tcW w:w="465" w:type="dxa"/>
            <w:tcBorders>
              <w:left w:val="single" w:sz="24" w:space="0" w:color="auto"/>
            </w:tcBorders>
          </w:tcPr>
          <w:p w14:paraId="5FBF3C34"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3</w:t>
            </w:r>
          </w:p>
        </w:tc>
        <w:tc>
          <w:tcPr>
            <w:tcW w:w="8999" w:type="dxa"/>
            <w:gridSpan w:val="11"/>
            <w:tcBorders>
              <w:right w:val="single" w:sz="24" w:space="0" w:color="auto"/>
            </w:tcBorders>
          </w:tcPr>
          <w:p w14:paraId="46758B67" w14:textId="77777777" w:rsidR="00851CCB" w:rsidRPr="00FF2F7E" w:rsidRDefault="00851CCB" w:rsidP="00912603">
            <w:pPr>
              <w:spacing w:after="0" w:line="240" w:lineRule="auto"/>
              <w:rPr>
                <w:rFonts w:asciiTheme="minorHAnsi" w:hAnsiTheme="minorHAnsi"/>
                <w:sz w:val="18"/>
                <w:szCs w:val="18"/>
                <w:lang w:val="sr-Cyrl-CS"/>
              </w:rPr>
            </w:pPr>
            <w:r w:rsidRPr="00FF2F7E">
              <w:rPr>
                <w:rFonts w:asciiTheme="minorHAnsi" w:hAnsiTheme="minorHAnsi"/>
                <w:sz w:val="18"/>
                <w:szCs w:val="18"/>
                <w:lang w:val="sr-Cyrl-CS"/>
              </w:rPr>
              <w:t>Antigeni, antitijela i krvne grupe</w:t>
            </w:r>
          </w:p>
        </w:tc>
      </w:tr>
      <w:tr w:rsidR="00851CCB" w:rsidRPr="00FF2F7E" w14:paraId="1B1C13BB" w14:textId="77777777" w:rsidTr="00912603">
        <w:tc>
          <w:tcPr>
            <w:tcW w:w="465" w:type="dxa"/>
            <w:tcBorders>
              <w:left w:val="single" w:sz="24" w:space="0" w:color="auto"/>
            </w:tcBorders>
          </w:tcPr>
          <w:p w14:paraId="78B45FC5"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4</w:t>
            </w:r>
          </w:p>
        </w:tc>
        <w:tc>
          <w:tcPr>
            <w:tcW w:w="8999" w:type="dxa"/>
            <w:gridSpan w:val="11"/>
            <w:tcBorders>
              <w:right w:val="single" w:sz="24" w:space="0" w:color="auto"/>
            </w:tcBorders>
          </w:tcPr>
          <w:p w14:paraId="3ACB0F70" w14:textId="77777777" w:rsidR="00851CCB" w:rsidRPr="00FF2F7E" w:rsidRDefault="00851CCB" w:rsidP="00912603">
            <w:pPr>
              <w:spacing w:after="0" w:line="240" w:lineRule="auto"/>
              <w:rPr>
                <w:rFonts w:asciiTheme="minorHAnsi" w:hAnsiTheme="minorHAnsi"/>
                <w:sz w:val="18"/>
                <w:szCs w:val="18"/>
                <w:lang w:val="sr-Cyrl-CS"/>
              </w:rPr>
            </w:pPr>
            <w:r w:rsidRPr="00FF2F7E">
              <w:rPr>
                <w:rFonts w:asciiTheme="minorHAnsi" w:hAnsiTheme="minorHAnsi"/>
                <w:sz w:val="18"/>
                <w:szCs w:val="18"/>
                <w:lang w:val="sr-Cyrl-CS"/>
              </w:rPr>
              <w:t>Hemagulitinacija</w:t>
            </w:r>
          </w:p>
        </w:tc>
      </w:tr>
      <w:tr w:rsidR="00851CCB" w:rsidRPr="00FF2F7E" w14:paraId="11A89A60" w14:textId="77777777" w:rsidTr="00912603">
        <w:tc>
          <w:tcPr>
            <w:tcW w:w="465" w:type="dxa"/>
            <w:tcBorders>
              <w:left w:val="single" w:sz="24" w:space="0" w:color="auto"/>
            </w:tcBorders>
          </w:tcPr>
          <w:p w14:paraId="1F2DB0D2"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5</w:t>
            </w:r>
          </w:p>
        </w:tc>
        <w:tc>
          <w:tcPr>
            <w:tcW w:w="8999" w:type="dxa"/>
            <w:gridSpan w:val="11"/>
            <w:tcBorders>
              <w:right w:val="single" w:sz="24" w:space="0" w:color="auto"/>
            </w:tcBorders>
          </w:tcPr>
          <w:p w14:paraId="36E5317F" w14:textId="77777777" w:rsidR="00851CCB" w:rsidRPr="00FF2F7E" w:rsidRDefault="00851CCB" w:rsidP="00912603">
            <w:pPr>
              <w:spacing w:after="0" w:line="240" w:lineRule="auto"/>
              <w:rPr>
                <w:rFonts w:asciiTheme="minorHAnsi" w:hAnsiTheme="minorHAnsi"/>
                <w:sz w:val="18"/>
                <w:szCs w:val="18"/>
                <w:lang w:val="sr-Cyrl-CS"/>
              </w:rPr>
            </w:pPr>
            <w:r w:rsidRPr="00FF2F7E">
              <w:rPr>
                <w:rFonts w:asciiTheme="minorHAnsi" w:hAnsiTheme="minorHAnsi"/>
                <w:sz w:val="18"/>
                <w:szCs w:val="18"/>
                <w:lang w:val="sr-Cyrl-CS"/>
              </w:rPr>
              <w:t>Eritrocitne krvne grupe-sistem ABO u transfuzijskoj medicini</w:t>
            </w:r>
          </w:p>
        </w:tc>
      </w:tr>
      <w:tr w:rsidR="00851CCB" w:rsidRPr="00FF2F7E" w14:paraId="5C3FCEB9" w14:textId="77777777" w:rsidTr="00912603">
        <w:tc>
          <w:tcPr>
            <w:tcW w:w="465" w:type="dxa"/>
            <w:tcBorders>
              <w:left w:val="single" w:sz="24" w:space="0" w:color="auto"/>
            </w:tcBorders>
          </w:tcPr>
          <w:p w14:paraId="0C37020F"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6</w:t>
            </w:r>
          </w:p>
        </w:tc>
        <w:tc>
          <w:tcPr>
            <w:tcW w:w="8999" w:type="dxa"/>
            <w:gridSpan w:val="11"/>
            <w:tcBorders>
              <w:right w:val="single" w:sz="24" w:space="0" w:color="auto"/>
            </w:tcBorders>
          </w:tcPr>
          <w:p w14:paraId="3556C13B" w14:textId="77777777" w:rsidR="00851CCB" w:rsidRPr="00FF2F7E" w:rsidRDefault="00851CCB" w:rsidP="00912603">
            <w:pPr>
              <w:spacing w:after="0" w:line="240" w:lineRule="auto"/>
              <w:rPr>
                <w:rFonts w:asciiTheme="minorHAnsi" w:hAnsiTheme="minorHAnsi"/>
                <w:sz w:val="18"/>
                <w:szCs w:val="18"/>
                <w:lang w:val="sr-Cyrl-CS"/>
              </w:rPr>
            </w:pPr>
            <w:r w:rsidRPr="00FF2F7E">
              <w:rPr>
                <w:rFonts w:asciiTheme="minorHAnsi" w:hAnsiTheme="minorHAnsi"/>
                <w:sz w:val="18"/>
                <w:szCs w:val="18"/>
                <w:lang w:val="sr-Cyrl-CS"/>
              </w:rPr>
              <w:t>Eritrocitne krvne grupe-sistem Rh i drugi rijetki krvno grupni sistemi</w:t>
            </w:r>
          </w:p>
        </w:tc>
      </w:tr>
      <w:tr w:rsidR="00851CCB" w:rsidRPr="00FF2F7E" w14:paraId="5C0ED42F" w14:textId="77777777" w:rsidTr="00912603">
        <w:tc>
          <w:tcPr>
            <w:tcW w:w="465" w:type="dxa"/>
            <w:tcBorders>
              <w:left w:val="single" w:sz="24" w:space="0" w:color="auto"/>
            </w:tcBorders>
          </w:tcPr>
          <w:p w14:paraId="16EA6454"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7</w:t>
            </w:r>
          </w:p>
        </w:tc>
        <w:tc>
          <w:tcPr>
            <w:tcW w:w="8999" w:type="dxa"/>
            <w:gridSpan w:val="11"/>
            <w:tcBorders>
              <w:right w:val="single" w:sz="24" w:space="0" w:color="auto"/>
            </w:tcBorders>
          </w:tcPr>
          <w:p w14:paraId="3917AB2E" w14:textId="77777777" w:rsidR="00851CCB" w:rsidRPr="00FF2F7E" w:rsidRDefault="00851CCB" w:rsidP="00912603">
            <w:pPr>
              <w:spacing w:after="0" w:line="240" w:lineRule="auto"/>
              <w:rPr>
                <w:rFonts w:asciiTheme="minorHAnsi" w:hAnsiTheme="minorHAnsi"/>
                <w:sz w:val="18"/>
                <w:szCs w:val="18"/>
                <w:lang w:val="sr-Cyrl-CS"/>
              </w:rPr>
            </w:pPr>
            <w:r w:rsidRPr="00FF2F7E">
              <w:rPr>
                <w:rFonts w:asciiTheme="minorHAnsi" w:hAnsiTheme="minorHAnsi"/>
                <w:sz w:val="18"/>
                <w:szCs w:val="18"/>
                <w:lang w:val="sr-Cyrl-CS"/>
              </w:rPr>
              <w:t>Laukocitne i trombocitne krvne grupe</w:t>
            </w:r>
          </w:p>
        </w:tc>
      </w:tr>
      <w:tr w:rsidR="00851CCB" w:rsidRPr="00FF2F7E" w14:paraId="5A818E02" w14:textId="77777777" w:rsidTr="00912603">
        <w:tc>
          <w:tcPr>
            <w:tcW w:w="465" w:type="dxa"/>
            <w:tcBorders>
              <w:left w:val="single" w:sz="24" w:space="0" w:color="auto"/>
            </w:tcBorders>
          </w:tcPr>
          <w:p w14:paraId="3FEEEC10" w14:textId="5AB9618F" w:rsidR="00851CCB" w:rsidRPr="00FF2F7E" w:rsidRDefault="00851CCB" w:rsidP="00912603">
            <w:pPr>
              <w:spacing w:after="0" w:line="240" w:lineRule="auto"/>
              <w:jc w:val="center"/>
              <w:rPr>
                <w:rFonts w:asciiTheme="minorHAnsi" w:hAnsiTheme="minorHAnsi"/>
                <w:sz w:val="18"/>
                <w:szCs w:val="18"/>
                <w:lang w:val="sr-Cyrl-BA"/>
              </w:rPr>
            </w:pPr>
          </w:p>
        </w:tc>
        <w:tc>
          <w:tcPr>
            <w:tcW w:w="8999" w:type="dxa"/>
            <w:gridSpan w:val="11"/>
            <w:tcBorders>
              <w:right w:val="single" w:sz="24" w:space="0" w:color="auto"/>
            </w:tcBorders>
          </w:tcPr>
          <w:p w14:paraId="4BE2E53F" w14:textId="77777777" w:rsidR="00851CCB" w:rsidRPr="005A49BC" w:rsidRDefault="00851CCB" w:rsidP="00912603">
            <w:pPr>
              <w:spacing w:after="0" w:line="240" w:lineRule="auto"/>
              <w:rPr>
                <w:rFonts w:asciiTheme="minorHAnsi" w:hAnsiTheme="minorHAnsi"/>
                <w:i/>
                <w:sz w:val="18"/>
                <w:szCs w:val="18"/>
                <w:lang w:val="sr-Cyrl-BA"/>
              </w:rPr>
            </w:pPr>
            <w:r w:rsidRPr="005A49BC">
              <w:rPr>
                <w:rFonts w:asciiTheme="minorHAnsi" w:hAnsiTheme="minorHAnsi"/>
                <w:i/>
                <w:sz w:val="18"/>
                <w:szCs w:val="18"/>
                <w:lang w:val="sr-Latn-BA"/>
              </w:rPr>
              <w:t>I parcijalni ispit</w:t>
            </w:r>
          </w:p>
        </w:tc>
      </w:tr>
      <w:tr w:rsidR="005A49BC" w:rsidRPr="00FF2F7E" w14:paraId="1A6867B6" w14:textId="77777777" w:rsidTr="00912603">
        <w:tc>
          <w:tcPr>
            <w:tcW w:w="465" w:type="dxa"/>
            <w:tcBorders>
              <w:left w:val="single" w:sz="24" w:space="0" w:color="auto"/>
            </w:tcBorders>
          </w:tcPr>
          <w:p w14:paraId="3731C0B0" w14:textId="546D5198" w:rsidR="005A49BC" w:rsidRPr="00FF2F7E" w:rsidRDefault="005A49BC" w:rsidP="005A49BC">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8</w:t>
            </w:r>
          </w:p>
        </w:tc>
        <w:tc>
          <w:tcPr>
            <w:tcW w:w="8999" w:type="dxa"/>
            <w:gridSpan w:val="11"/>
            <w:tcBorders>
              <w:right w:val="single" w:sz="24" w:space="0" w:color="auto"/>
            </w:tcBorders>
          </w:tcPr>
          <w:p w14:paraId="0AB9F13D" w14:textId="77777777" w:rsidR="005A49BC" w:rsidRPr="00FF2F7E" w:rsidRDefault="005A49BC" w:rsidP="005A49BC">
            <w:pPr>
              <w:spacing w:after="0" w:line="240" w:lineRule="auto"/>
              <w:rPr>
                <w:rFonts w:asciiTheme="minorHAnsi" w:hAnsiTheme="minorHAnsi"/>
                <w:sz w:val="18"/>
                <w:szCs w:val="18"/>
                <w:lang w:val="sr-Cyrl-CS"/>
              </w:rPr>
            </w:pPr>
            <w:r w:rsidRPr="00FF2F7E">
              <w:rPr>
                <w:rFonts w:asciiTheme="minorHAnsi" w:hAnsiTheme="minorHAnsi"/>
                <w:sz w:val="18"/>
                <w:szCs w:val="18"/>
                <w:lang w:val="sr-Cyrl-CS"/>
              </w:rPr>
              <w:t>Hemolitička bolest u novorođenčeta</w:t>
            </w:r>
          </w:p>
        </w:tc>
      </w:tr>
      <w:tr w:rsidR="005A49BC" w:rsidRPr="00FF2F7E" w14:paraId="0668631A" w14:textId="77777777" w:rsidTr="00912603">
        <w:tc>
          <w:tcPr>
            <w:tcW w:w="465" w:type="dxa"/>
            <w:tcBorders>
              <w:left w:val="single" w:sz="24" w:space="0" w:color="auto"/>
            </w:tcBorders>
          </w:tcPr>
          <w:p w14:paraId="325F6D96" w14:textId="00E023A4" w:rsidR="005A49BC" w:rsidRPr="00FF2F7E" w:rsidRDefault="005A49BC" w:rsidP="005A49BC">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9</w:t>
            </w:r>
          </w:p>
        </w:tc>
        <w:tc>
          <w:tcPr>
            <w:tcW w:w="8999" w:type="dxa"/>
            <w:gridSpan w:val="11"/>
            <w:tcBorders>
              <w:right w:val="single" w:sz="24" w:space="0" w:color="auto"/>
            </w:tcBorders>
          </w:tcPr>
          <w:p w14:paraId="11FBDD60" w14:textId="77777777" w:rsidR="005A49BC" w:rsidRPr="00FF2F7E" w:rsidRDefault="005A49BC" w:rsidP="005A49BC">
            <w:pPr>
              <w:spacing w:after="0" w:line="240" w:lineRule="auto"/>
              <w:rPr>
                <w:rFonts w:asciiTheme="minorHAnsi" w:hAnsiTheme="minorHAnsi"/>
                <w:sz w:val="18"/>
                <w:szCs w:val="18"/>
                <w:lang w:val="sr-Cyrl-CS"/>
              </w:rPr>
            </w:pPr>
            <w:r w:rsidRPr="00FF2F7E">
              <w:rPr>
                <w:rFonts w:asciiTheme="minorHAnsi" w:hAnsiTheme="minorHAnsi"/>
                <w:sz w:val="18"/>
                <w:szCs w:val="18"/>
                <w:lang w:val="sr-Cyrl-CS"/>
              </w:rPr>
              <w:t>Autoimune hematološke bolesti</w:t>
            </w:r>
          </w:p>
        </w:tc>
      </w:tr>
      <w:tr w:rsidR="005A49BC" w:rsidRPr="00FF2F7E" w14:paraId="74CB1291" w14:textId="77777777" w:rsidTr="00912603">
        <w:tc>
          <w:tcPr>
            <w:tcW w:w="465" w:type="dxa"/>
            <w:tcBorders>
              <w:left w:val="single" w:sz="24" w:space="0" w:color="auto"/>
            </w:tcBorders>
          </w:tcPr>
          <w:p w14:paraId="6DAE8AE6" w14:textId="31C401E0" w:rsidR="005A49BC" w:rsidRPr="00FF2F7E" w:rsidRDefault="005A49BC" w:rsidP="005A49BC">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10</w:t>
            </w:r>
          </w:p>
        </w:tc>
        <w:tc>
          <w:tcPr>
            <w:tcW w:w="8999" w:type="dxa"/>
            <w:gridSpan w:val="11"/>
            <w:tcBorders>
              <w:right w:val="single" w:sz="24" w:space="0" w:color="auto"/>
            </w:tcBorders>
          </w:tcPr>
          <w:p w14:paraId="5C138B12" w14:textId="77777777" w:rsidR="005A49BC" w:rsidRPr="00FF2F7E" w:rsidRDefault="005A49BC" w:rsidP="005A49BC">
            <w:pPr>
              <w:spacing w:after="0" w:line="240" w:lineRule="auto"/>
              <w:rPr>
                <w:rFonts w:asciiTheme="minorHAnsi" w:hAnsiTheme="minorHAnsi"/>
                <w:sz w:val="18"/>
                <w:szCs w:val="18"/>
                <w:lang w:val="sr-Cyrl-CS"/>
              </w:rPr>
            </w:pPr>
            <w:r w:rsidRPr="00FF2F7E">
              <w:rPr>
                <w:rFonts w:asciiTheme="minorHAnsi" w:hAnsiTheme="minorHAnsi"/>
                <w:sz w:val="18"/>
                <w:szCs w:val="18"/>
                <w:lang w:val="sr-Cyrl-CS"/>
              </w:rPr>
              <w:t>Davaoci krvi</w:t>
            </w:r>
          </w:p>
        </w:tc>
      </w:tr>
      <w:tr w:rsidR="005A49BC" w:rsidRPr="00FF2F7E" w14:paraId="689F0FB3" w14:textId="77777777" w:rsidTr="00912603">
        <w:tc>
          <w:tcPr>
            <w:tcW w:w="465" w:type="dxa"/>
            <w:tcBorders>
              <w:left w:val="single" w:sz="24" w:space="0" w:color="auto"/>
            </w:tcBorders>
          </w:tcPr>
          <w:p w14:paraId="2D944D7F" w14:textId="4788CA2A" w:rsidR="005A49BC" w:rsidRPr="00FF2F7E" w:rsidRDefault="005A49BC" w:rsidP="005A49BC">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11</w:t>
            </w:r>
          </w:p>
        </w:tc>
        <w:tc>
          <w:tcPr>
            <w:tcW w:w="8999" w:type="dxa"/>
            <w:gridSpan w:val="11"/>
            <w:tcBorders>
              <w:right w:val="single" w:sz="24" w:space="0" w:color="auto"/>
            </w:tcBorders>
          </w:tcPr>
          <w:p w14:paraId="2D6DCEB0" w14:textId="77777777" w:rsidR="005A49BC" w:rsidRPr="00FF2F7E" w:rsidRDefault="005A49BC" w:rsidP="005A49BC">
            <w:pPr>
              <w:spacing w:after="0" w:line="240" w:lineRule="auto"/>
              <w:rPr>
                <w:rFonts w:asciiTheme="minorHAnsi" w:hAnsiTheme="minorHAnsi"/>
                <w:sz w:val="18"/>
                <w:szCs w:val="18"/>
                <w:lang w:val="sr-Cyrl-CS"/>
              </w:rPr>
            </w:pPr>
            <w:r w:rsidRPr="00FF2F7E">
              <w:rPr>
                <w:rFonts w:asciiTheme="minorHAnsi" w:hAnsiTheme="minorHAnsi"/>
                <w:sz w:val="18"/>
                <w:szCs w:val="18"/>
                <w:lang w:val="sr-Cyrl-CS"/>
              </w:rPr>
              <w:t>Krvni pripravci</w:t>
            </w:r>
          </w:p>
        </w:tc>
      </w:tr>
      <w:tr w:rsidR="005A49BC" w:rsidRPr="00FF2F7E" w14:paraId="7754B248" w14:textId="77777777" w:rsidTr="00912603">
        <w:tc>
          <w:tcPr>
            <w:tcW w:w="465" w:type="dxa"/>
            <w:tcBorders>
              <w:left w:val="single" w:sz="24" w:space="0" w:color="auto"/>
            </w:tcBorders>
          </w:tcPr>
          <w:p w14:paraId="392A3718" w14:textId="65C07FCA" w:rsidR="005A49BC" w:rsidRPr="00FF2F7E" w:rsidRDefault="005A49BC" w:rsidP="005A49BC">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12</w:t>
            </w:r>
          </w:p>
        </w:tc>
        <w:tc>
          <w:tcPr>
            <w:tcW w:w="8999" w:type="dxa"/>
            <w:gridSpan w:val="11"/>
            <w:tcBorders>
              <w:right w:val="single" w:sz="24" w:space="0" w:color="auto"/>
            </w:tcBorders>
          </w:tcPr>
          <w:p w14:paraId="2390713B" w14:textId="77777777" w:rsidR="005A49BC" w:rsidRPr="00FF2F7E" w:rsidRDefault="005A49BC" w:rsidP="005A49BC">
            <w:pPr>
              <w:spacing w:after="0" w:line="240" w:lineRule="auto"/>
              <w:rPr>
                <w:rFonts w:asciiTheme="minorHAnsi" w:hAnsiTheme="minorHAnsi"/>
                <w:sz w:val="18"/>
                <w:szCs w:val="18"/>
                <w:lang w:val="sr-Cyrl-CS"/>
              </w:rPr>
            </w:pPr>
            <w:r w:rsidRPr="00FF2F7E">
              <w:rPr>
                <w:rFonts w:asciiTheme="minorHAnsi" w:hAnsiTheme="minorHAnsi"/>
                <w:sz w:val="18"/>
                <w:szCs w:val="18"/>
                <w:lang w:val="sr-Cyrl-CS"/>
              </w:rPr>
              <w:t>Transfuzijsko liječenje</w:t>
            </w:r>
          </w:p>
        </w:tc>
      </w:tr>
      <w:tr w:rsidR="005A49BC" w:rsidRPr="00FF2F7E" w14:paraId="6B814244" w14:textId="77777777" w:rsidTr="00912603">
        <w:tc>
          <w:tcPr>
            <w:tcW w:w="465" w:type="dxa"/>
            <w:tcBorders>
              <w:left w:val="single" w:sz="24" w:space="0" w:color="auto"/>
            </w:tcBorders>
          </w:tcPr>
          <w:p w14:paraId="074869CC" w14:textId="24F35854" w:rsidR="005A49BC" w:rsidRPr="00FF2F7E" w:rsidRDefault="005A49BC" w:rsidP="005A49BC">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13</w:t>
            </w:r>
          </w:p>
        </w:tc>
        <w:tc>
          <w:tcPr>
            <w:tcW w:w="8999" w:type="dxa"/>
            <w:gridSpan w:val="11"/>
            <w:tcBorders>
              <w:right w:val="single" w:sz="24" w:space="0" w:color="auto"/>
            </w:tcBorders>
          </w:tcPr>
          <w:p w14:paraId="000F717C" w14:textId="77777777" w:rsidR="005A49BC" w:rsidRPr="00FF2F7E" w:rsidRDefault="005A49BC" w:rsidP="005A49BC">
            <w:pPr>
              <w:spacing w:after="0" w:line="240" w:lineRule="auto"/>
              <w:rPr>
                <w:rFonts w:asciiTheme="minorHAnsi" w:hAnsiTheme="minorHAnsi"/>
                <w:sz w:val="18"/>
                <w:szCs w:val="18"/>
                <w:lang w:val="sr-Cyrl-CS"/>
              </w:rPr>
            </w:pPr>
            <w:r w:rsidRPr="00FF2F7E">
              <w:rPr>
                <w:rFonts w:asciiTheme="minorHAnsi" w:hAnsiTheme="minorHAnsi"/>
                <w:sz w:val="18"/>
                <w:szCs w:val="18"/>
                <w:lang w:val="sr-Cyrl-CS"/>
              </w:rPr>
              <w:t>Postransfuzijske reakcije</w:t>
            </w:r>
          </w:p>
        </w:tc>
      </w:tr>
      <w:tr w:rsidR="005A49BC" w:rsidRPr="00FF2F7E" w14:paraId="72681B70" w14:textId="77777777" w:rsidTr="00912603">
        <w:tc>
          <w:tcPr>
            <w:tcW w:w="465" w:type="dxa"/>
            <w:tcBorders>
              <w:left w:val="single" w:sz="24" w:space="0" w:color="auto"/>
            </w:tcBorders>
          </w:tcPr>
          <w:p w14:paraId="58D80897" w14:textId="2690503B" w:rsidR="005A49BC" w:rsidRPr="00FF2F7E" w:rsidRDefault="005A49BC" w:rsidP="005A49BC">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14</w:t>
            </w:r>
          </w:p>
        </w:tc>
        <w:tc>
          <w:tcPr>
            <w:tcW w:w="8999" w:type="dxa"/>
            <w:gridSpan w:val="11"/>
            <w:tcBorders>
              <w:right w:val="single" w:sz="24" w:space="0" w:color="auto"/>
            </w:tcBorders>
          </w:tcPr>
          <w:p w14:paraId="72CE60E5" w14:textId="77777777" w:rsidR="005A49BC" w:rsidRPr="00FF2F7E" w:rsidRDefault="005A49BC" w:rsidP="005A49BC">
            <w:pPr>
              <w:spacing w:after="0" w:line="240" w:lineRule="auto"/>
              <w:rPr>
                <w:rFonts w:asciiTheme="minorHAnsi" w:hAnsiTheme="minorHAnsi"/>
                <w:sz w:val="18"/>
                <w:szCs w:val="18"/>
                <w:lang w:val="sr-Cyrl-CS"/>
              </w:rPr>
            </w:pPr>
            <w:r w:rsidRPr="00FF2F7E">
              <w:rPr>
                <w:rFonts w:asciiTheme="minorHAnsi" w:hAnsiTheme="minorHAnsi"/>
                <w:sz w:val="18"/>
                <w:szCs w:val="18"/>
                <w:lang w:val="sr-Cyrl-CS"/>
              </w:rPr>
              <w:t>Bolesti koje se prenose transfuzijama</w:t>
            </w:r>
          </w:p>
        </w:tc>
      </w:tr>
      <w:tr w:rsidR="005A49BC" w:rsidRPr="00FF2F7E" w14:paraId="014402D2" w14:textId="77777777" w:rsidTr="00912603">
        <w:tc>
          <w:tcPr>
            <w:tcW w:w="465" w:type="dxa"/>
            <w:tcBorders>
              <w:left w:val="single" w:sz="24" w:space="0" w:color="auto"/>
            </w:tcBorders>
          </w:tcPr>
          <w:p w14:paraId="1EF18768" w14:textId="28957A88" w:rsidR="005A49BC" w:rsidRPr="00FF2F7E" w:rsidRDefault="005A49BC" w:rsidP="005A49BC">
            <w:pPr>
              <w:spacing w:after="0" w:line="240" w:lineRule="auto"/>
              <w:jc w:val="center"/>
              <w:rPr>
                <w:rFonts w:asciiTheme="minorHAnsi" w:hAnsiTheme="minorHAnsi"/>
                <w:sz w:val="18"/>
                <w:szCs w:val="18"/>
                <w:highlight w:val="yellow"/>
                <w:lang w:val="sr-Cyrl-BA"/>
              </w:rPr>
            </w:pPr>
            <w:r w:rsidRPr="00FF2F7E">
              <w:rPr>
                <w:rFonts w:asciiTheme="minorHAnsi" w:hAnsiTheme="minorHAnsi"/>
                <w:sz w:val="18"/>
                <w:szCs w:val="18"/>
                <w:lang w:val="sr-Cyrl-BA"/>
              </w:rPr>
              <w:t>15</w:t>
            </w:r>
          </w:p>
        </w:tc>
        <w:tc>
          <w:tcPr>
            <w:tcW w:w="8999" w:type="dxa"/>
            <w:gridSpan w:val="11"/>
            <w:tcBorders>
              <w:right w:val="single" w:sz="24" w:space="0" w:color="auto"/>
            </w:tcBorders>
          </w:tcPr>
          <w:p w14:paraId="32E47407" w14:textId="77777777" w:rsidR="005A49BC" w:rsidRPr="00FF2F7E" w:rsidRDefault="005A49BC" w:rsidP="005A49BC">
            <w:pPr>
              <w:spacing w:after="0" w:line="240" w:lineRule="auto"/>
              <w:rPr>
                <w:rFonts w:asciiTheme="minorHAnsi" w:hAnsiTheme="minorHAnsi"/>
                <w:sz w:val="18"/>
                <w:szCs w:val="18"/>
                <w:lang w:val="sr-Cyrl-CS"/>
              </w:rPr>
            </w:pPr>
            <w:r w:rsidRPr="00FF2F7E">
              <w:rPr>
                <w:rFonts w:asciiTheme="minorHAnsi" w:hAnsiTheme="minorHAnsi"/>
                <w:sz w:val="18"/>
                <w:szCs w:val="18"/>
                <w:lang w:val="sr-Cyrl-CS"/>
              </w:rPr>
              <w:t>Osiguranje kvalitete u transfuzijskoj djelatnosti</w:t>
            </w:r>
          </w:p>
        </w:tc>
      </w:tr>
      <w:tr w:rsidR="005A49BC" w:rsidRPr="00FF2F7E" w14:paraId="5E486689" w14:textId="77777777" w:rsidTr="00912603">
        <w:tc>
          <w:tcPr>
            <w:tcW w:w="465" w:type="dxa"/>
            <w:tcBorders>
              <w:left w:val="single" w:sz="24" w:space="0" w:color="auto"/>
              <w:bottom w:val="single" w:sz="24" w:space="0" w:color="auto"/>
            </w:tcBorders>
          </w:tcPr>
          <w:p w14:paraId="292CD056" w14:textId="313B1830" w:rsidR="005A49BC" w:rsidRPr="00FF2F7E" w:rsidRDefault="005A49BC" w:rsidP="005A49BC">
            <w:pPr>
              <w:spacing w:after="0" w:line="240" w:lineRule="auto"/>
              <w:jc w:val="center"/>
              <w:rPr>
                <w:rFonts w:asciiTheme="minorHAnsi" w:hAnsiTheme="minorHAnsi"/>
                <w:sz w:val="18"/>
                <w:szCs w:val="18"/>
                <w:highlight w:val="yellow"/>
                <w:lang w:val="sr-Cyrl-BA"/>
              </w:rPr>
            </w:pPr>
          </w:p>
        </w:tc>
        <w:tc>
          <w:tcPr>
            <w:tcW w:w="8999" w:type="dxa"/>
            <w:gridSpan w:val="11"/>
            <w:tcBorders>
              <w:bottom w:val="single" w:sz="24" w:space="0" w:color="auto"/>
              <w:right w:val="single" w:sz="24" w:space="0" w:color="auto"/>
            </w:tcBorders>
          </w:tcPr>
          <w:p w14:paraId="374146DD" w14:textId="77777777" w:rsidR="005A49BC" w:rsidRPr="005A49BC" w:rsidRDefault="005A49BC" w:rsidP="005A49BC">
            <w:pPr>
              <w:spacing w:after="0" w:line="240" w:lineRule="auto"/>
              <w:rPr>
                <w:rFonts w:asciiTheme="minorHAnsi" w:hAnsiTheme="minorHAnsi"/>
                <w:i/>
                <w:sz w:val="18"/>
                <w:szCs w:val="18"/>
                <w:lang w:val="sr-Cyrl-BA"/>
              </w:rPr>
            </w:pPr>
            <w:r w:rsidRPr="005A49BC">
              <w:rPr>
                <w:rFonts w:asciiTheme="minorHAnsi" w:hAnsiTheme="minorHAnsi"/>
                <w:i/>
                <w:sz w:val="18"/>
                <w:szCs w:val="18"/>
                <w:lang w:val="sr-Latn-BA"/>
              </w:rPr>
              <w:t>II parcijalni ispit</w:t>
            </w:r>
          </w:p>
        </w:tc>
      </w:tr>
      <w:tr w:rsidR="005A49BC" w:rsidRPr="00326121" w14:paraId="00771256" w14:textId="77777777" w:rsidTr="00912603">
        <w:trPr>
          <w:trHeight w:val="255"/>
        </w:trPr>
        <w:tc>
          <w:tcPr>
            <w:tcW w:w="9464" w:type="dxa"/>
            <w:gridSpan w:val="12"/>
            <w:tcBorders>
              <w:top w:val="single" w:sz="24" w:space="0" w:color="auto"/>
              <w:left w:val="single" w:sz="24" w:space="0" w:color="auto"/>
              <w:right w:val="single" w:sz="24" w:space="0" w:color="auto"/>
            </w:tcBorders>
          </w:tcPr>
          <w:p w14:paraId="1A927AA0" w14:textId="77777777" w:rsidR="005A49BC" w:rsidRPr="00326121" w:rsidRDefault="005A49BC" w:rsidP="005A49BC">
            <w:pPr>
              <w:spacing w:after="0" w:line="240" w:lineRule="auto"/>
              <w:rPr>
                <w:rFonts w:asciiTheme="minorHAnsi" w:hAnsiTheme="minorHAnsi"/>
                <w:sz w:val="20"/>
                <w:szCs w:val="20"/>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5A49BC" w:rsidRPr="00FF2F7E" w14:paraId="4DE4FE72" w14:textId="77777777" w:rsidTr="005A49BC">
        <w:trPr>
          <w:trHeight w:val="1359"/>
        </w:trPr>
        <w:tc>
          <w:tcPr>
            <w:tcW w:w="3960" w:type="dxa"/>
            <w:gridSpan w:val="6"/>
            <w:tcBorders>
              <w:left w:val="single" w:sz="24" w:space="0" w:color="auto"/>
            </w:tcBorders>
          </w:tcPr>
          <w:p w14:paraId="73072848" w14:textId="77777777" w:rsidR="005A49BC" w:rsidRPr="00FF2F7E" w:rsidRDefault="005A49BC" w:rsidP="005A49BC">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Nedeljno:</w:t>
            </w:r>
          </w:p>
          <w:p w14:paraId="74A15774" w14:textId="77777777" w:rsidR="005A49BC" w:rsidRPr="00FF2F7E" w:rsidRDefault="005A49BC" w:rsidP="005A49BC">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Kreditni koeficijent:</w:t>
            </w:r>
          </w:p>
          <w:p w14:paraId="6CA4E7E9" w14:textId="77777777" w:rsidR="005A49BC" w:rsidRPr="00FF2F7E" w:rsidRDefault="005A49BC" w:rsidP="005A49BC">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9:30k=(ECTS/30) =0,3</w:t>
            </w:r>
          </w:p>
          <w:p w14:paraId="0D61CFB5" w14:textId="77777777" w:rsidR="005A49BC" w:rsidRPr="00FF2F7E" w:rsidRDefault="005A49BC" w:rsidP="005A49BC">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 xml:space="preserve"> </w:t>
            </w:r>
          </w:p>
          <w:p w14:paraId="7C6A022E" w14:textId="77777777" w:rsidR="005A49BC" w:rsidRPr="00FF2F7E" w:rsidRDefault="005A49BC" w:rsidP="005A49BC">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Nedeljno opterećenje:</w:t>
            </w:r>
          </w:p>
          <w:p w14:paraId="09E29E18" w14:textId="77777777" w:rsidR="005A49BC" w:rsidRPr="00FF2F7E" w:rsidRDefault="005A49BC" w:rsidP="005A49BC">
            <w:pPr>
              <w:spacing w:after="0" w:line="240" w:lineRule="auto"/>
              <w:rPr>
                <w:rFonts w:asciiTheme="minorHAnsi" w:hAnsiTheme="minorHAnsi"/>
                <w:sz w:val="18"/>
                <w:szCs w:val="18"/>
              </w:rPr>
            </w:pPr>
            <w:r w:rsidRPr="00FF2F7E">
              <w:rPr>
                <w:rFonts w:asciiTheme="minorHAnsi" w:hAnsiTheme="minorHAnsi"/>
                <w:sz w:val="18"/>
                <w:szCs w:val="18"/>
                <w:lang w:val="sr-Latn-BA"/>
              </w:rPr>
              <w:t>0,3*40=(k*40 sati)= 12 sati</w:t>
            </w:r>
          </w:p>
        </w:tc>
        <w:tc>
          <w:tcPr>
            <w:tcW w:w="5504" w:type="dxa"/>
            <w:gridSpan w:val="6"/>
            <w:tcBorders>
              <w:right w:val="single" w:sz="24" w:space="0" w:color="auto"/>
            </w:tcBorders>
          </w:tcPr>
          <w:p w14:paraId="55D7AA1A" w14:textId="77777777" w:rsidR="005A49BC" w:rsidRPr="00FF2F7E" w:rsidRDefault="005A49BC" w:rsidP="005A49BC">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Ukupno opterećenje za predmet:</w:t>
            </w:r>
          </w:p>
          <w:p w14:paraId="4DA587CD" w14:textId="77777777" w:rsidR="005A49BC" w:rsidRPr="00FF2F7E" w:rsidRDefault="005A49BC" w:rsidP="005A49BC">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 xml:space="preserve">             9*30 (ECTS kredita * 30 sati/kredita) = 270 sati</w:t>
            </w:r>
          </w:p>
          <w:p w14:paraId="6257B3F0" w14:textId="77777777" w:rsidR="005A49BC" w:rsidRPr="00FF2F7E" w:rsidRDefault="005A49BC" w:rsidP="005A49BC">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Aktivna nastava (predavanje i vježbe): 210 sati</w:t>
            </w:r>
          </w:p>
          <w:p w14:paraId="599EF0AD" w14:textId="77777777" w:rsidR="005A49BC" w:rsidRPr="00FF2F7E" w:rsidRDefault="005A49BC" w:rsidP="005A49BC">
            <w:pPr>
              <w:numPr>
                <w:ilvl w:val="0"/>
                <w:numId w:val="2"/>
              </w:num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Predavanja 60 sati</w:t>
            </w:r>
          </w:p>
          <w:p w14:paraId="41840BAB" w14:textId="77777777" w:rsidR="005A49BC" w:rsidRPr="00FF2F7E" w:rsidRDefault="005A49BC" w:rsidP="005A49BC">
            <w:pPr>
              <w:numPr>
                <w:ilvl w:val="0"/>
                <w:numId w:val="2"/>
              </w:num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Vježbe 150 sati</w:t>
            </w:r>
          </w:p>
          <w:p w14:paraId="01C06B67" w14:textId="77777777" w:rsidR="005A49BC" w:rsidRPr="00FF2F7E" w:rsidRDefault="005A49BC" w:rsidP="005A49BC">
            <w:pPr>
              <w:spacing w:after="0" w:line="240" w:lineRule="auto"/>
              <w:rPr>
                <w:rFonts w:asciiTheme="minorHAnsi" w:hAnsiTheme="minorHAnsi"/>
                <w:sz w:val="18"/>
                <w:szCs w:val="18"/>
              </w:rPr>
            </w:pPr>
            <w:r w:rsidRPr="00FF2F7E">
              <w:rPr>
                <w:rFonts w:asciiTheme="minorHAnsi" w:hAnsiTheme="minorHAnsi"/>
                <w:sz w:val="18"/>
                <w:szCs w:val="18"/>
                <w:lang w:val="sr-Latn-BA"/>
              </w:rPr>
              <w:t>Samostalni rad studenta 60 sati</w:t>
            </w:r>
          </w:p>
        </w:tc>
      </w:tr>
      <w:tr w:rsidR="005A49BC" w:rsidRPr="00326121" w14:paraId="233D2AB6" w14:textId="77777777" w:rsidTr="00912603">
        <w:tc>
          <w:tcPr>
            <w:tcW w:w="9464" w:type="dxa"/>
            <w:gridSpan w:val="12"/>
            <w:tcBorders>
              <w:left w:val="single" w:sz="24" w:space="0" w:color="auto"/>
              <w:right w:val="single" w:sz="24" w:space="0" w:color="auto"/>
            </w:tcBorders>
          </w:tcPr>
          <w:p w14:paraId="650245D0" w14:textId="77777777" w:rsidR="005A49BC" w:rsidRPr="00326121" w:rsidRDefault="005A49BC" w:rsidP="005A49BC">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FF2F7E">
              <w:rPr>
                <w:rFonts w:asciiTheme="minorHAnsi" w:hAnsiTheme="minorHAnsi"/>
                <w:sz w:val="18"/>
                <w:szCs w:val="18"/>
                <w:lang w:val="sr-Cyrl-CS"/>
              </w:rPr>
              <w:t>studenti su obavezni da pohađaju teorijsku nastavu i vježbe i polože kolokvijum</w:t>
            </w:r>
          </w:p>
        </w:tc>
      </w:tr>
      <w:tr w:rsidR="005A49BC" w:rsidRPr="00326121" w14:paraId="10B8471E" w14:textId="77777777" w:rsidTr="00912603">
        <w:tc>
          <w:tcPr>
            <w:tcW w:w="9464" w:type="dxa"/>
            <w:gridSpan w:val="12"/>
            <w:tcBorders>
              <w:left w:val="single" w:sz="24" w:space="0" w:color="auto"/>
              <w:right w:val="single" w:sz="24" w:space="0" w:color="auto"/>
            </w:tcBorders>
          </w:tcPr>
          <w:p w14:paraId="1B11FEE9" w14:textId="77777777" w:rsidR="005A49BC" w:rsidRDefault="005A49BC" w:rsidP="005A49BC">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p>
          <w:p w14:paraId="7C9C3C0A" w14:textId="2C75D422" w:rsidR="005A49BC" w:rsidRPr="00326121" w:rsidRDefault="005A49BC" w:rsidP="005A49BC">
            <w:pPr>
              <w:spacing w:after="0" w:line="240" w:lineRule="auto"/>
              <w:rPr>
                <w:rFonts w:asciiTheme="minorHAnsi" w:hAnsiTheme="minorHAnsi"/>
                <w:sz w:val="20"/>
                <w:szCs w:val="20"/>
                <w:lang w:val="sr-Cyrl-CS"/>
              </w:rPr>
            </w:pPr>
            <w:r>
              <w:rPr>
                <w:rFonts w:asciiTheme="minorHAnsi" w:hAnsiTheme="minorHAnsi"/>
                <w:sz w:val="18"/>
                <w:szCs w:val="18"/>
                <w:lang w:val="sr-Latn-BA"/>
              </w:rPr>
              <w:t>1.</w:t>
            </w:r>
            <w:r w:rsidRPr="00FF2F7E">
              <w:rPr>
                <w:rFonts w:asciiTheme="minorHAnsi" w:hAnsiTheme="minorHAnsi"/>
                <w:sz w:val="18"/>
                <w:szCs w:val="18"/>
                <w:lang w:val="sr-Cyrl-CS"/>
              </w:rPr>
              <w:t>Transfuzijska medicina, Medicinska naklada –Zagreb 2000.</w:t>
            </w:r>
          </w:p>
        </w:tc>
      </w:tr>
      <w:tr w:rsidR="005A49BC" w:rsidRPr="00326121" w14:paraId="25DB06CA" w14:textId="77777777" w:rsidTr="00912603">
        <w:tc>
          <w:tcPr>
            <w:tcW w:w="9464" w:type="dxa"/>
            <w:gridSpan w:val="12"/>
            <w:tcBorders>
              <w:left w:val="single" w:sz="24" w:space="0" w:color="auto"/>
              <w:right w:val="single" w:sz="24" w:space="0" w:color="auto"/>
            </w:tcBorders>
          </w:tcPr>
          <w:p w14:paraId="088D0A91" w14:textId="63BACC59" w:rsidR="005A49BC" w:rsidRPr="00326121" w:rsidRDefault="005A49BC" w:rsidP="005A49BC">
            <w:pPr>
              <w:spacing w:after="0" w:line="240" w:lineRule="auto"/>
              <w:rPr>
                <w:rFonts w:asciiTheme="minorHAnsi" w:hAnsiTheme="minorHAnsi"/>
                <w:sz w:val="20"/>
                <w:szCs w:val="20"/>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FF2F7E">
              <w:rPr>
                <w:rFonts w:asciiTheme="minorHAnsi" w:hAnsiTheme="minorHAnsi"/>
                <w:iCs/>
                <w:sz w:val="18"/>
                <w:szCs w:val="18"/>
                <w:lang w:val="sr-Cyrl-BA"/>
              </w:rPr>
              <w:t>aktivnosti u nastavi</w:t>
            </w:r>
            <w:r w:rsidRPr="00FF2F7E">
              <w:rPr>
                <w:rFonts w:asciiTheme="minorHAnsi" w:hAnsiTheme="minorHAnsi"/>
                <w:iCs/>
                <w:sz w:val="18"/>
                <w:szCs w:val="18"/>
                <w:lang w:val="sr-Cyrl-CS"/>
              </w:rPr>
              <w:t xml:space="preserve"> </w:t>
            </w:r>
            <w:r w:rsidRPr="00FF2F7E">
              <w:rPr>
                <w:rFonts w:asciiTheme="minorHAnsi" w:hAnsiTheme="minorHAnsi"/>
                <w:iCs/>
                <w:sz w:val="18"/>
                <w:szCs w:val="18"/>
                <w:lang w:val="sr-Cyrl-BA"/>
              </w:rPr>
              <w:t xml:space="preserve">do </w:t>
            </w:r>
            <w:r w:rsidRPr="00FF2F7E">
              <w:rPr>
                <w:rFonts w:asciiTheme="minorHAnsi" w:hAnsiTheme="minorHAnsi"/>
                <w:iCs/>
                <w:sz w:val="18"/>
                <w:szCs w:val="18"/>
                <w:lang w:val="sr-Cyrl-CS"/>
              </w:rPr>
              <w:t>5</w:t>
            </w:r>
            <w:r w:rsidRPr="00FF2F7E">
              <w:rPr>
                <w:rFonts w:asciiTheme="minorHAnsi" w:hAnsiTheme="minorHAnsi"/>
                <w:iCs/>
                <w:sz w:val="18"/>
                <w:szCs w:val="18"/>
                <w:lang w:val="sr-Cyrl-BA"/>
              </w:rPr>
              <w:t xml:space="preserve"> poena</w:t>
            </w:r>
            <w:r w:rsidRPr="00FF2F7E">
              <w:rPr>
                <w:rFonts w:asciiTheme="minorHAnsi" w:hAnsiTheme="minorHAnsi"/>
                <w:iCs/>
                <w:sz w:val="18"/>
                <w:szCs w:val="18"/>
              </w:rPr>
              <w:t>,</w:t>
            </w:r>
            <w:r w:rsidRPr="00FF2F7E">
              <w:rPr>
                <w:rFonts w:asciiTheme="minorHAnsi" w:hAnsiTheme="minorHAnsi"/>
                <w:iCs/>
                <w:sz w:val="18"/>
                <w:szCs w:val="18"/>
                <w:lang w:val="sr-Cyrl-CS"/>
              </w:rPr>
              <w:t xml:space="preserve"> </w:t>
            </w:r>
            <w:r w:rsidRPr="00FF2F7E">
              <w:rPr>
                <w:rFonts w:asciiTheme="minorHAnsi" w:hAnsiTheme="minorHAnsi"/>
                <w:iCs/>
                <w:sz w:val="18"/>
                <w:szCs w:val="18"/>
                <w:lang w:val="sr-Cyrl-BA"/>
              </w:rPr>
              <w:t>kolokvij</w:t>
            </w:r>
            <w:r w:rsidRPr="00FF2F7E">
              <w:rPr>
                <w:rFonts w:asciiTheme="minorHAnsi" w:hAnsiTheme="minorHAnsi"/>
                <w:iCs/>
                <w:sz w:val="18"/>
                <w:szCs w:val="18"/>
                <w:lang w:val="sr-Cyrl-CS"/>
              </w:rPr>
              <w:t>um</w:t>
            </w:r>
            <w:r w:rsidRPr="00FF2F7E">
              <w:rPr>
                <w:rFonts w:asciiTheme="minorHAnsi" w:hAnsiTheme="minorHAnsi"/>
                <w:iCs/>
                <w:sz w:val="18"/>
                <w:szCs w:val="18"/>
              </w:rPr>
              <w:t xml:space="preserve"> I </w:t>
            </w:r>
            <w:r w:rsidRPr="00FF2F7E">
              <w:rPr>
                <w:rFonts w:asciiTheme="minorHAnsi" w:hAnsiTheme="minorHAnsi"/>
                <w:iCs/>
                <w:sz w:val="18"/>
                <w:szCs w:val="18"/>
                <w:lang w:val="sr-Cyrl-CS"/>
              </w:rPr>
              <w:t>i II</w:t>
            </w:r>
            <w:r w:rsidRPr="00FF2F7E">
              <w:rPr>
                <w:rFonts w:asciiTheme="minorHAnsi" w:hAnsiTheme="minorHAnsi"/>
                <w:iCs/>
                <w:sz w:val="18"/>
                <w:szCs w:val="18"/>
              </w:rPr>
              <w:t xml:space="preserve"> </w:t>
            </w:r>
            <w:r w:rsidRPr="00FF2F7E">
              <w:rPr>
                <w:rFonts w:asciiTheme="minorHAnsi" w:hAnsiTheme="minorHAnsi"/>
                <w:iCs/>
                <w:sz w:val="18"/>
                <w:szCs w:val="18"/>
                <w:lang w:val="sr-Cyrl-CS"/>
              </w:rPr>
              <w:t>do</w:t>
            </w:r>
            <w:r w:rsidRPr="00FF2F7E">
              <w:rPr>
                <w:rFonts w:asciiTheme="minorHAnsi" w:hAnsiTheme="minorHAnsi"/>
                <w:iCs/>
                <w:sz w:val="18"/>
                <w:szCs w:val="18"/>
                <w:lang w:val="sr-Cyrl-BA"/>
              </w:rPr>
              <w:t xml:space="preserve"> 40 poena</w:t>
            </w:r>
            <w:r w:rsidRPr="00FF2F7E">
              <w:rPr>
                <w:rFonts w:asciiTheme="minorHAnsi" w:hAnsiTheme="minorHAnsi"/>
                <w:iCs/>
                <w:sz w:val="18"/>
                <w:szCs w:val="18"/>
              </w:rPr>
              <w:t>,</w:t>
            </w:r>
            <w:r w:rsidRPr="00FF2F7E">
              <w:rPr>
                <w:rFonts w:asciiTheme="minorHAnsi" w:hAnsiTheme="minorHAnsi"/>
                <w:iCs/>
                <w:sz w:val="18"/>
                <w:szCs w:val="18"/>
                <w:lang w:val="sr-Cyrl-BA"/>
              </w:rPr>
              <w:t xml:space="preserve"> praktičan rad do </w:t>
            </w:r>
            <w:r w:rsidRPr="00FF2F7E">
              <w:rPr>
                <w:rFonts w:asciiTheme="minorHAnsi" w:hAnsiTheme="minorHAnsi"/>
                <w:iCs/>
                <w:sz w:val="18"/>
                <w:szCs w:val="18"/>
              </w:rPr>
              <w:t>1</w:t>
            </w:r>
            <w:r w:rsidRPr="00FF2F7E">
              <w:rPr>
                <w:rFonts w:asciiTheme="minorHAnsi" w:hAnsiTheme="minorHAnsi"/>
                <w:iCs/>
                <w:sz w:val="18"/>
                <w:szCs w:val="18"/>
                <w:lang w:val="sr-Cyrl-CS"/>
              </w:rPr>
              <w:t>0</w:t>
            </w:r>
            <w:r w:rsidRPr="00FF2F7E">
              <w:rPr>
                <w:rFonts w:asciiTheme="minorHAnsi" w:hAnsiTheme="minorHAnsi"/>
                <w:iCs/>
                <w:sz w:val="18"/>
                <w:szCs w:val="18"/>
                <w:lang w:val="sr-Cyrl-BA"/>
              </w:rPr>
              <w:t xml:space="preserve"> poena</w:t>
            </w:r>
            <w:r w:rsidRPr="00FF2F7E">
              <w:rPr>
                <w:rFonts w:asciiTheme="minorHAnsi" w:hAnsiTheme="minorHAnsi"/>
                <w:iCs/>
                <w:sz w:val="18"/>
                <w:szCs w:val="18"/>
              </w:rPr>
              <w:t>,</w:t>
            </w:r>
            <w:r w:rsidRPr="00FF2F7E">
              <w:rPr>
                <w:rFonts w:asciiTheme="minorHAnsi" w:hAnsiTheme="minorHAnsi"/>
                <w:iCs/>
                <w:sz w:val="18"/>
                <w:szCs w:val="18"/>
                <w:lang w:val="sr-Cyrl-BA"/>
              </w:rPr>
              <w:t xml:space="preserve"> </w:t>
            </w:r>
            <w:r w:rsidRPr="00FF2F7E">
              <w:rPr>
                <w:rFonts w:asciiTheme="minorHAnsi" w:hAnsiTheme="minorHAnsi"/>
                <w:iCs/>
                <w:sz w:val="18"/>
                <w:szCs w:val="18"/>
                <w:lang w:val="sr-Cyrl-CS"/>
              </w:rPr>
              <w:t xml:space="preserve">seminarski rad </w:t>
            </w:r>
            <w:r w:rsidRPr="00FF2F7E">
              <w:rPr>
                <w:rFonts w:asciiTheme="minorHAnsi" w:hAnsiTheme="minorHAnsi"/>
                <w:iCs/>
                <w:sz w:val="18"/>
                <w:szCs w:val="18"/>
              </w:rPr>
              <w:t xml:space="preserve">do </w:t>
            </w:r>
            <w:r w:rsidRPr="00FF2F7E">
              <w:rPr>
                <w:rFonts w:asciiTheme="minorHAnsi" w:hAnsiTheme="minorHAnsi"/>
                <w:iCs/>
                <w:sz w:val="18"/>
                <w:szCs w:val="18"/>
                <w:lang w:val="sr-Cyrl-BA"/>
              </w:rPr>
              <w:t>5</w:t>
            </w:r>
            <w:r>
              <w:rPr>
                <w:rFonts w:asciiTheme="minorHAnsi" w:hAnsiTheme="minorHAnsi"/>
                <w:iCs/>
                <w:sz w:val="18"/>
                <w:szCs w:val="18"/>
                <w:lang w:val="sr-Latn-BA"/>
              </w:rPr>
              <w:t xml:space="preserve"> </w:t>
            </w:r>
            <w:r w:rsidRPr="00FF2F7E">
              <w:rPr>
                <w:rFonts w:asciiTheme="minorHAnsi" w:hAnsiTheme="minorHAnsi"/>
                <w:iCs/>
                <w:sz w:val="18"/>
                <w:szCs w:val="18"/>
              </w:rPr>
              <w:t>poena,</w:t>
            </w:r>
            <w:r w:rsidRPr="00FF2F7E">
              <w:rPr>
                <w:rFonts w:asciiTheme="minorHAnsi" w:hAnsiTheme="minorHAnsi"/>
                <w:iCs/>
                <w:sz w:val="18"/>
                <w:szCs w:val="18"/>
                <w:lang w:val="sr-Cyrl-BA"/>
              </w:rPr>
              <w:t xml:space="preserve"> završni ispit</w:t>
            </w:r>
            <w:r w:rsidRPr="00FF2F7E">
              <w:rPr>
                <w:rFonts w:asciiTheme="minorHAnsi" w:hAnsiTheme="minorHAnsi"/>
                <w:iCs/>
                <w:sz w:val="18"/>
                <w:szCs w:val="18"/>
                <w:lang w:val="sr-Cyrl-CS"/>
              </w:rPr>
              <w:t xml:space="preserve"> </w:t>
            </w:r>
            <w:r w:rsidRPr="00FF2F7E">
              <w:rPr>
                <w:rFonts w:asciiTheme="minorHAnsi" w:hAnsiTheme="minorHAnsi"/>
                <w:iCs/>
                <w:sz w:val="18"/>
                <w:szCs w:val="18"/>
                <w:lang w:val="sr-Cyrl-BA"/>
              </w:rPr>
              <w:t xml:space="preserve">do </w:t>
            </w:r>
            <w:r w:rsidRPr="00FF2F7E">
              <w:rPr>
                <w:rFonts w:asciiTheme="minorHAnsi" w:hAnsiTheme="minorHAnsi"/>
                <w:iCs/>
                <w:sz w:val="18"/>
                <w:szCs w:val="18"/>
              </w:rPr>
              <w:t>4</w:t>
            </w:r>
            <w:r w:rsidRPr="00FF2F7E">
              <w:rPr>
                <w:rFonts w:asciiTheme="minorHAnsi" w:hAnsiTheme="minorHAnsi"/>
                <w:iCs/>
                <w:sz w:val="18"/>
                <w:szCs w:val="18"/>
                <w:lang w:val="sr-Cyrl-CS"/>
              </w:rPr>
              <w:t xml:space="preserve">0 </w:t>
            </w:r>
            <w:r w:rsidRPr="00FF2F7E">
              <w:rPr>
                <w:rFonts w:asciiTheme="minorHAnsi" w:hAnsiTheme="minorHAnsi"/>
                <w:iCs/>
                <w:sz w:val="18"/>
                <w:szCs w:val="18"/>
                <w:lang w:val="sr-Cyrl-BA"/>
              </w:rPr>
              <w:t>poena</w:t>
            </w:r>
          </w:p>
        </w:tc>
      </w:tr>
      <w:tr w:rsidR="005A49BC" w:rsidRPr="00326121" w14:paraId="4178522A" w14:textId="77777777" w:rsidTr="00912603">
        <w:tc>
          <w:tcPr>
            <w:tcW w:w="9464" w:type="dxa"/>
            <w:gridSpan w:val="12"/>
            <w:tcBorders>
              <w:left w:val="single" w:sz="24" w:space="0" w:color="auto"/>
              <w:bottom w:val="single" w:sz="24" w:space="0" w:color="auto"/>
              <w:right w:val="single" w:sz="24" w:space="0" w:color="auto"/>
            </w:tcBorders>
          </w:tcPr>
          <w:p w14:paraId="5EA02A01" w14:textId="77777777" w:rsidR="005A49BC" w:rsidRPr="00326121" w:rsidRDefault="005A49BC" w:rsidP="005A49BC">
            <w:pPr>
              <w:spacing w:after="0" w:line="240" w:lineRule="auto"/>
              <w:rPr>
                <w:rFonts w:asciiTheme="minorHAnsi" w:hAnsiTheme="minorHAnsi"/>
                <w:sz w:val="20"/>
                <w:szCs w:val="20"/>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 xml:space="preserve">: </w:t>
            </w:r>
            <w:r w:rsidRPr="00FF2F7E">
              <w:rPr>
                <w:rFonts w:asciiTheme="minorHAnsi" w:hAnsiTheme="minorHAnsi"/>
                <w:sz w:val="18"/>
                <w:szCs w:val="18"/>
                <w:lang w:val="sr-Cyrl-BA"/>
              </w:rPr>
              <w:t>nema</w:t>
            </w:r>
          </w:p>
        </w:tc>
      </w:tr>
    </w:tbl>
    <w:p w14:paraId="3FF4DB04" w14:textId="77777777" w:rsidR="00242EA2" w:rsidRPr="00326121" w:rsidRDefault="00242EA2" w:rsidP="00912603">
      <w:pPr>
        <w:spacing w:after="0" w:line="240" w:lineRule="auto"/>
        <w:rPr>
          <w:rFonts w:asciiTheme="minorHAnsi" w:hAnsiTheme="minorHAnsi"/>
          <w:sz w:val="20"/>
          <w:szCs w:val="20"/>
        </w:rPr>
        <w:sectPr w:rsidR="00242EA2" w:rsidRPr="00326121" w:rsidSect="008949F1">
          <w:pgSz w:w="11906" w:h="16838"/>
          <w:pgMar w:top="709" w:right="1417" w:bottom="993" w:left="1417" w:header="708" w:footer="708" w:gutter="0"/>
          <w:cols w:space="708"/>
          <w:docGrid w:linePitch="360"/>
        </w:sectPr>
      </w:pPr>
    </w:p>
    <w:p w14:paraId="2F83066A" w14:textId="77777777" w:rsidR="00851CCB" w:rsidRPr="00326121" w:rsidRDefault="00851CCB" w:rsidP="00912603">
      <w:pPr>
        <w:spacing w:after="0" w:line="240" w:lineRule="auto"/>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76"/>
        <w:gridCol w:w="685"/>
        <w:gridCol w:w="358"/>
        <w:gridCol w:w="1021"/>
        <w:gridCol w:w="206"/>
        <w:gridCol w:w="1244"/>
        <w:gridCol w:w="353"/>
        <w:gridCol w:w="869"/>
        <w:gridCol w:w="979"/>
        <w:gridCol w:w="977"/>
        <w:gridCol w:w="979"/>
      </w:tblGrid>
      <w:tr w:rsidR="006D7369" w:rsidRPr="00326121" w14:paraId="3ABD1A38" w14:textId="77777777" w:rsidTr="00912603">
        <w:tc>
          <w:tcPr>
            <w:tcW w:w="1366" w:type="dxa"/>
            <w:gridSpan w:val="2"/>
            <w:tcBorders>
              <w:top w:val="single" w:sz="24" w:space="0" w:color="auto"/>
              <w:left w:val="single" w:sz="24" w:space="0" w:color="auto"/>
              <w:bottom w:val="single" w:sz="24" w:space="0" w:color="auto"/>
            </w:tcBorders>
            <w:vAlign w:val="center"/>
          </w:tcPr>
          <w:p w14:paraId="5099E1CE"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Pun naziv</w:t>
            </w:r>
          </w:p>
        </w:tc>
        <w:tc>
          <w:tcPr>
            <w:tcW w:w="7920" w:type="dxa"/>
            <w:gridSpan w:val="10"/>
            <w:tcBorders>
              <w:top w:val="single" w:sz="24" w:space="0" w:color="auto"/>
              <w:bottom w:val="single" w:sz="24" w:space="0" w:color="auto"/>
              <w:right w:val="single" w:sz="24" w:space="0" w:color="auto"/>
            </w:tcBorders>
          </w:tcPr>
          <w:p w14:paraId="3A7878BF"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lang w:val="sr-Cyrl-BA"/>
              </w:rPr>
              <w:t xml:space="preserve">MIKROBIOLOGIJA I VIRUSOLOGIJA </w:t>
            </w:r>
          </w:p>
        </w:tc>
      </w:tr>
      <w:tr w:rsidR="006D7369" w:rsidRPr="00326121" w14:paraId="6324E998" w14:textId="77777777" w:rsidTr="00912603">
        <w:tc>
          <w:tcPr>
            <w:tcW w:w="2086" w:type="dxa"/>
            <w:gridSpan w:val="3"/>
            <w:tcBorders>
              <w:top w:val="single" w:sz="24" w:space="0" w:color="auto"/>
              <w:left w:val="single" w:sz="24" w:space="0" w:color="auto"/>
              <w:right w:val="single" w:sz="12" w:space="0" w:color="auto"/>
            </w:tcBorders>
          </w:tcPr>
          <w:p w14:paraId="03A3A03A" w14:textId="77777777" w:rsidR="00851CCB" w:rsidRPr="00326121" w:rsidRDefault="00851CCB" w:rsidP="00C34EBF">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620" w:type="dxa"/>
            <w:gridSpan w:val="3"/>
            <w:tcBorders>
              <w:top w:val="single" w:sz="24" w:space="0" w:color="auto"/>
              <w:left w:val="single" w:sz="12" w:space="0" w:color="auto"/>
              <w:right w:val="single" w:sz="12" w:space="0" w:color="auto"/>
            </w:tcBorders>
          </w:tcPr>
          <w:p w14:paraId="3746884B"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60" w:type="dxa"/>
            <w:tcBorders>
              <w:top w:val="single" w:sz="24" w:space="0" w:color="auto"/>
              <w:left w:val="single" w:sz="12" w:space="0" w:color="auto"/>
              <w:right w:val="single" w:sz="12" w:space="0" w:color="auto"/>
            </w:tcBorders>
          </w:tcPr>
          <w:p w14:paraId="27E77A11"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60" w:type="dxa"/>
            <w:gridSpan w:val="2"/>
            <w:tcBorders>
              <w:top w:val="single" w:sz="24" w:space="0" w:color="auto"/>
              <w:left w:val="single" w:sz="12" w:space="0" w:color="auto"/>
              <w:right w:val="single" w:sz="12" w:space="0" w:color="auto"/>
            </w:tcBorders>
          </w:tcPr>
          <w:p w14:paraId="7642A953"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BA"/>
              </w:rPr>
              <w:t>E</w:t>
            </w:r>
            <w:r w:rsidRPr="00326121">
              <w:rPr>
                <w:rFonts w:asciiTheme="minorHAnsi" w:hAnsiTheme="minorHAnsi"/>
                <w:sz w:val="20"/>
                <w:szCs w:val="20"/>
              </w:rPr>
              <w:t>CTS</w:t>
            </w:r>
          </w:p>
        </w:tc>
        <w:tc>
          <w:tcPr>
            <w:tcW w:w="3060" w:type="dxa"/>
            <w:gridSpan w:val="3"/>
            <w:tcBorders>
              <w:top w:val="single" w:sz="24" w:space="0" w:color="auto"/>
              <w:left w:val="single" w:sz="12" w:space="0" w:color="auto"/>
              <w:right w:val="single" w:sz="24" w:space="0" w:color="auto"/>
            </w:tcBorders>
          </w:tcPr>
          <w:p w14:paraId="7666DC78"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KLV</w:t>
            </w:r>
            <w:r w:rsidRPr="00326121">
              <w:rPr>
                <w:rFonts w:asciiTheme="minorHAnsi" w:hAnsiTheme="minorHAnsi"/>
                <w:sz w:val="20"/>
                <w:szCs w:val="20"/>
                <w:lang w:val="sr-Cyrl-BA"/>
              </w:rPr>
              <w:t>)</w:t>
            </w:r>
          </w:p>
        </w:tc>
      </w:tr>
      <w:tr w:rsidR="006D7369" w:rsidRPr="00326121" w14:paraId="4985E3CB" w14:textId="77777777" w:rsidTr="00912603">
        <w:tc>
          <w:tcPr>
            <w:tcW w:w="2086" w:type="dxa"/>
            <w:gridSpan w:val="3"/>
            <w:tcBorders>
              <w:left w:val="single" w:sz="24" w:space="0" w:color="auto"/>
              <w:bottom w:val="single" w:sz="24" w:space="0" w:color="auto"/>
              <w:right w:val="single" w:sz="12" w:space="0" w:color="auto"/>
            </w:tcBorders>
          </w:tcPr>
          <w:p w14:paraId="1A224BC1"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620" w:type="dxa"/>
            <w:gridSpan w:val="3"/>
            <w:tcBorders>
              <w:left w:val="single" w:sz="12" w:space="0" w:color="auto"/>
              <w:bottom w:val="single" w:sz="24" w:space="0" w:color="auto"/>
              <w:right w:val="single" w:sz="12" w:space="0" w:color="auto"/>
            </w:tcBorders>
          </w:tcPr>
          <w:p w14:paraId="30C0F54B"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60" w:type="dxa"/>
            <w:tcBorders>
              <w:left w:val="single" w:sz="12" w:space="0" w:color="auto"/>
              <w:bottom w:val="single" w:sz="24" w:space="0" w:color="auto"/>
              <w:right w:val="single" w:sz="12" w:space="0" w:color="auto"/>
            </w:tcBorders>
          </w:tcPr>
          <w:p w14:paraId="758F1157"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V</w:t>
            </w:r>
          </w:p>
        </w:tc>
        <w:tc>
          <w:tcPr>
            <w:tcW w:w="1260" w:type="dxa"/>
            <w:gridSpan w:val="2"/>
            <w:tcBorders>
              <w:left w:val="single" w:sz="12" w:space="0" w:color="auto"/>
              <w:bottom w:val="single" w:sz="24" w:space="0" w:color="auto"/>
              <w:right w:val="single" w:sz="12" w:space="0" w:color="auto"/>
            </w:tcBorders>
          </w:tcPr>
          <w:p w14:paraId="0C99214F" w14:textId="77777777" w:rsidR="00851CCB" w:rsidRPr="00326121" w:rsidRDefault="00851CCB" w:rsidP="00912603">
            <w:pPr>
              <w:spacing w:after="0" w:line="240" w:lineRule="auto"/>
              <w:jc w:val="center"/>
              <w:rPr>
                <w:rFonts w:asciiTheme="minorHAnsi" w:hAnsiTheme="minorHAnsi"/>
                <w:sz w:val="20"/>
                <w:szCs w:val="20"/>
                <w:lang w:val="en-US"/>
              </w:rPr>
            </w:pPr>
            <w:r w:rsidRPr="00326121">
              <w:rPr>
                <w:rFonts w:asciiTheme="minorHAnsi" w:hAnsiTheme="minorHAnsi"/>
                <w:sz w:val="20"/>
                <w:szCs w:val="20"/>
                <w:lang w:val="en-US"/>
              </w:rPr>
              <w:t>11</w:t>
            </w:r>
          </w:p>
        </w:tc>
        <w:tc>
          <w:tcPr>
            <w:tcW w:w="1020" w:type="dxa"/>
            <w:tcBorders>
              <w:left w:val="single" w:sz="12" w:space="0" w:color="auto"/>
              <w:bottom w:val="single" w:sz="24" w:space="0" w:color="auto"/>
            </w:tcBorders>
          </w:tcPr>
          <w:p w14:paraId="699F79FC"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3</w:t>
            </w:r>
          </w:p>
        </w:tc>
        <w:tc>
          <w:tcPr>
            <w:tcW w:w="1020" w:type="dxa"/>
            <w:tcBorders>
              <w:bottom w:val="single" w:sz="24" w:space="0" w:color="auto"/>
            </w:tcBorders>
          </w:tcPr>
          <w:p w14:paraId="2617B1C8" w14:textId="77777777" w:rsidR="00851CCB" w:rsidRPr="00326121" w:rsidRDefault="00851CCB" w:rsidP="00912603">
            <w:pPr>
              <w:spacing w:after="0" w:line="240" w:lineRule="auto"/>
              <w:jc w:val="center"/>
              <w:rPr>
                <w:rFonts w:asciiTheme="minorHAnsi" w:hAnsiTheme="minorHAnsi"/>
                <w:sz w:val="20"/>
                <w:szCs w:val="20"/>
                <w:lang w:val="sr-Latn-BA"/>
              </w:rPr>
            </w:pPr>
            <w:r w:rsidRPr="00326121">
              <w:rPr>
                <w:rFonts w:asciiTheme="minorHAnsi" w:hAnsiTheme="minorHAnsi"/>
                <w:sz w:val="20"/>
                <w:szCs w:val="20"/>
                <w:lang w:val="sr-Latn-BA"/>
              </w:rPr>
              <w:t>-</w:t>
            </w:r>
          </w:p>
        </w:tc>
        <w:tc>
          <w:tcPr>
            <w:tcW w:w="1020" w:type="dxa"/>
            <w:tcBorders>
              <w:bottom w:val="single" w:sz="24" w:space="0" w:color="auto"/>
              <w:right w:val="single" w:sz="24" w:space="0" w:color="auto"/>
            </w:tcBorders>
          </w:tcPr>
          <w:p w14:paraId="760C1B72" w14:textId="77777777" w:rsidR="00851CCB" w:rsidRPr="00326121" w:rsidRDefault="00851CCB" w:rsidP="00912603">
            <w:pPr>
              <w:spacing w:after="0" w:line="240" w:lineRule="auto"/>
              <w:jc w:val="center"/>
              <w:rPr>
                <w:rFonts w:asciiTheme="minorHAnsi" w:hAnsiTheme="minorHAnsi"/>
                <w:sz w:val="20"/>
                <w:szCs w:val="20"/>
                <w:lang w:val="en-US"/>
              </w:rPr>
            </w:pPr>
            <w:r w:rsidRPr="00326121">
              <w:rPr>
                <w:rFonts w:asciiTheme="minorHAnsi" w:hAnsiTheme="minorHAnsi"/>
                <w:sz w:val="20"/>
                <w:szCs w:val="20"/>
                <w:lang w:val="en-US"/>
              </w:rPr>
              <w:t>4</w:t>
            </w:r>
          </w:p>
        </w:tc>
      </w:tr>
      <w:tr w:rsidR="00851CCB" w:rsidRPr="00326121" w14:paraId="1258B075" w14:textId="77777777" w:rsidTr="00912603">
        <w:tc>
          <w:tcPr>
            <w:tcW w:w="2446" w:type="dxa"/>
            <w:gridSpan w:val="4"/>
            <w:tcBorders>
              <w:top w:val="single" w:sz="24" w:space="0" w:color="auto"/>
              <w:left w:val="single" w:sz="24" w:space="0" w:color="auto"/>
              <w:bottom w:val="single" w:sz="24" w:space="0" w:color="auto"/>
            </w:tcBorders>
          </w:tcPr>
          <w:p w14:paraId="3080B47E"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840" w:type="dxa"/>
            <w:gridSpan w:val="8"/>
            <w:tcBorders>
              <w:top w:val="single" w:sz="24" w:space="0" w:color="auto"/>
              <w:bottom w:val="single" w:sz="24" w:space="0" w:color="auto"/>
              <w:right w:val="single" w:sz="24" w:space="0" w:color="auto"/>
            </w:tcBorders>
          </w:tcPr>
          <w:p w14:paraId="54992621"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lang w:val="sr-Cyrl-BA"/>
              </w:rPr>
              <w:t>M-LI-</w:t>
            </w:r>
            <w:r w:rsidRPr="00326121">
              <w:rPr>
                <w:rFonts w:asciiTheme="minorHAnsi" w:hAnsiTheme="minorHAnsi"/>
                <w:sz w:val="20"/>
                <w:szCs w:val="20"/>
              </w:rPr>
              <w:t>28</w:t>
            </w:r>
          </w:p>
        </w:tc>
      </w:tr>
      <w:tr w:rsidR="006D7369" w:rsidRPr="00326121" w14:paraId="07D87A0E" w14:textId="77777777" w:rsidTr="00912603">
        <w:tc>
          <w:tcPr>
            <w:tcW w:w="5326" w:type="dxa"/>
            <w:gridSpan w:val="8"/>
            <w:tcBorders>
              <w:top w:val="single" w:sz="24" w:space="0" w:color="auto"/>
              <w:left w:val="single" w:sz="24" w:space="0" w:color="auto"/>
              <w:bottom w:val="single" w:sz="24" w:space="0" w:color="auto"/>
            </w:tcBorders>
          </w:tcPr>
          <w:p w14:paraId="6F7644A1" w14:textId="12DCD922" w:rsidR="00851CCB" w:rsidRPr="00326121" w:rsidRDefault="00C34EBF"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960" w:type="dxa"/>
            <w:gridSpan w:val="4"/>
            <w:tcBorders>
              <w:top w:val="single" w:sz="24" w:space="0" w:color="auto"/>
              <w:bottom w:val="single" w:sz="24" w:space="0" w:color="auto"/>
              <w:right w:val="single" w:sz="24" w:space="0" w:color="auto"/>
            </w:tcBorders>
          </w:tcPr>
          <w:p w14:paraId="2733C34F" w14:textId="29F3B67D" w:rsidR="00851CCB" w:rsidRPr="00FF2F7E" w:rsidRDefault="002E073C" w:rsidP="00C34EBF">
            <w:pPr>
              <w:spacing w:after="0" w:line="240" w:lineRule="auto"/>
              <w:rPr>
                <w:rFonts w:asciiTheme="minorHAnsi" w:hAnsiTheme="minorHAnsi"/>
                <w:sz w:val="18"/>
                <w:szCs w:val="18"/>
              </w:rPr>
            </w:pPr>
            <w:r w:rsidRPr="00FF2F7E">
              <w:rPr>
                <w:rFonts w:asciiTheme="minorHAnsi" w:hAnsiTheme="minorHAnsi"/>
                <w:sz w:val="18"/>
                <w:szCs w:val="18"/>
                <w:lang w:val="sr-Cyrl-CS"/>
              </w:rPr>
              <w:t>20</w:t>
            </w:r>
            <w:r w:rsidRPr="00FF2F7E">
              <w:rPr>
                <w:rFonts w:asciiTheme="minorHAnsi" w:hAnsiTheme="minorHAnsi"/>
                <w:sz w:val="18"/>
                <w:szCs w:val="18"/>
              </w:rPr>
              <w:t>2</w:t>
            </w:r>
            <w:r w:rsidR="00C34EBF" w:rsidRPr="00FF2F7E">
              <w:rPr>
                <w:rFonts w:asciiTheme="minorHAnsi" w:hAnsiTheme="minorHAnsi"/>
                <w:sz w:val="18"/>
                <w:szCs w:val="18"/>
              </w:rPr>
              <w:t>1</w:t>
            </w:r>
            <w:r w:rsidRPr="00FF2F7E">
              <w:rPr>
                <w:rFonts w:asciiTheme="minorHAnsi" w:hAnsiTheme="minorHAnsi"/>
                <w:sz w:val="18"/>
                <w:szCs w:val="18"/>
                <w:lang w:val="sr-Cyrl-CS"/>
              </w:rPr>
              <w:t>/</w:t>
            </w:r>
            <w:r w:rsidRPr="00FF2F7E">
              <w:rPr>
                <w:rFonts w:asciiTheme="minorHAnsi" w:hAnsiTheme="minorHAnsi"/>
                <w:sz w:val="18"/>
                <w:szCs w:val="18"/>
              </w:rPr>
              <w:t>2</w:t>
            </w:r>
            <w:r w:rsidR="00C34EBF" w:rsidRPr="00FF2F7E">
              <w:rPr>
                <w:rFonts w:asciiTheme="minorHAnsi" w:hAnsiTheme="minorHAnsi"/>
                <w:sz w:val="18"/>
                <w:szCs w:val="18"/>
              </w:rPr>
              <w:t>2</w:t>
            </w:r>
            <w:r w:rsidRPr="00FF2F7E">
              <w:rPr>
                <w:rFonts w:asciiTheme="minorHAnsi" w:hAnsiTheme="minorHAnsi"/>
                <w:sz w:val="18"/>
                <w:szCs w:val="18"/>
                <w:lang w:val="sr-Cyrl-CS"/>
              </w:rPr>
              <w:t>.</w:t>
            </w:r>
          </w:p>
        </w:tc>
      </w:tr>
      <w:tr w:rsidR="00851CCB" w:rsidRPr="00326121" w14:paraId="235B65E8" w14:textId="77777777" w:rsidTr="00912603">
        <w:tc>
          <w:tcPr>
            <w:tcW w:w="9286" w:type="dxa"/>
            <w:gridSpan w:val="12"/>
            <w:tcBorders>
              <w:top w:val="single" w:sz="24" w:space="0" w:color="auto"/>
              <w:left w:val="single" w:sz="24" w:space="0" w:color="auto"/>
              <w:bottom w:val="single" w:sz="24" w:space="0" w:color="auto"/>
              <w:right w:val="single" w:sz="24" w:space="0" w:color="auto"/>
            </w:tcBorders>
          </w:tcPr>
          <w:p w14:paraId="16CF2216"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 xml:space="preserve">: </w:t>
            </w:r>
            <w:r w:rsidRPr="00FF2F7E">
              <w:rPr>
                <w:rFonts w:asciiTheme="minorHAnsi" w:hAnsiTheme="minorHAnsi"/>
                <w:sz w:val="18"/>
                <w:szCs w:val="18"/>
              </w:rPr>
              <w:t>akademsk</w:t>
            </w:r>
            <w:r w:rsidRPr="00FF2F7E">
              <w:rPr>
                <w:rFonts w:asciiTheme="minorHAnsi" w:hAnsiTheme="minorHAnsi"/>
                <w:sz w:val="18"/>
                <w:szCs w:val="18"/>
                <w:lang w:val="sr-Cyrl-BA"/>
              </w:rPr>
              <w:t>i studij</w:t>
            </w:r>
            <w:r w:rsidRPr="00FF2F7E">
              <w:rPr>
                <w:rFonts w:asciiTheme="minorHAnsi" w:hAnsiTheme="minorHAnsi"/>
                <w:sz w:val="18"/>
                <w:szCs w:val="18"/>
              </w:rPr>
              <w:t>;</w:t>
            </w:r>
            <w:r w:rsidRPr="00FF2F7E">
              <w:rPr>
                <w:rFonts w:asciiTheme="minorHAnsi" w:hAnsiTheme="minorHAnsi"/>
                <w:sz w:val="18"/>
                <w:szCs w:val="18"/>
                <w:lang w:val="sr-Cyrl-BA"/>
              </w:rPr>
              <w:t xml:space="preserve"> </w:t>
            </w:r>
            <w:r w:rsidRPr="00FF2F7E">
              <w:rPr>
                <w:rFonts w:asciiTheme="minorHAnsi" w:hAnsiTheme="minorHAnsi"/>
                <w:sz w:val="18"/>
                <w:szCs w:val="18"/>
              </w:rPr>
              <w:t>I</w:t>
            </w:r>
            <w:r w:rsidRPr="00FF2F7E">
              <w:rPr>
                <w:rFonts w:asciiTheme="minorHAnsi" w:hAnsiTheme="minorHAnsi"/>
                <w:sz w:val="18"/>
                <w:szCs w:val="18"/>
                <w:lang w:val="sr-Cyrl-BA"/>
              </w:rPr>
              <w:t xml:space="preserve"> ciklus</w:t>
            </w:r>
            <w:r w:rsidRPr="00FF2F7E">
              <w:rPr>
                <w:rFonts w:asciiTheme="minorHAnsi" w:hAnsiTheme="minorHAnsi"/>
                <w:sz w:val="18"/>
                <w:szCs w:val="18"/>
              </w:rPr>
              <w:t xml:space="preserve"> - 240 ECTS; Medicinsko</w:t>
            </w:r>
            <w:r w:rsidRPr="00FF2F7E">
              <w:rPr>
                <w:rFonts w:asciiTheme="minorHAnsi" w:hAnsiTheme="minorHAnsi"/>
                <w:sz w:val="18"/>
                <w:szCs w:val="18"/>
                <w:lang w:val="sr-Cyrl-CS"/>
              </w:rPr>
              <w:t>- laboratorijsko inženjerstvo</w:t>
            </w:r>
          </w:p>
        </w:tc>
      </w:tr>
      <w:tr w:rsidR="00851CCB" w:rsidRPr="00326121" w14:paraId="23CC0DF2" w14:textId="77777777" w:rsidTr="00912603">
        <w:tc>
          <w:tcPr>
            <w:tcW w:w="9286" w:type="dxa"/>
            <w:gridSpan w:val="12"/>
            <w:tcBorders>
              <w:top w:val="single" w:sz="24" w:space="0" w:color="auto"/>
              <w:left w:val="single" w:sz="24" w:space="0" w:color="auto"/>
              <w:bottom w:val="single" w:sz="24" w:space="0" w:color="auto"/>
              <w:right w:val="single" w:sz="24" w:space="0" w:color="auto"/>
            </w:tcBorders>
          </w:tcPr>
          <w:p w14:paraId="04614CCD"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 xml:space="preserve">: </w:t>
            </w:r>
            <w:r w:rsidRPr="00FF2F7E">
              <w:rPr>
                <w:rFonts w:asciiTheme="minorHAnsi" w:hAnsiTheme="minorHAnsi"/>
                <w:sz w:val="18"/>
                <w:szCs w:val="18"/>
              </w:rPr>
              <w:t>n</w:t>
            </w:r>
            <w:r w:rsidRPr="00FF2F7E">
              <w:rPr>
                <w:rFonts w:asciiTheme="minorHAnsi" w:hAnsiTheme="minorHAnsi"/>
                <w:sz w:val="18"/>
                <w:szCs w:val="18"/>
                <w:lang w:val="sr-Cyrl-BA"/>
              </w:rPr>
              <w:t>ema uslovljenosti</w:t>
            </w:r>
          </w:p>
        </w:tc>
      </w:tr>
      <w:tr w:rsidR="00037778" w:rsidRPr="00326121" w14:paraId="1134AD7D" w14:textId="77777777" w:rsidTr="00912603">
        <w:tc>
          <w:tcPr>
            <w:tcW w:w="9286" w:type="dxa"/>
            <w:gridSpan w:val="12"/>
            <w:tcBorders>
              <w:top w:val="single" w:sz="24" w:space="0" w:color="auto"/>
              <w:left w:val="single" w:sz="24" w:space="0" w:color="auto"/>
              <w:bottom w:val="single" w:sz="24" w:space="0" w:color="auto"/>
              <w:right w:val="single" w:sz="24" w:space="0" w:color="auto"/>
            </w:tcBorders>
          </w:tcPr>
          <w:p w14:paraId="6A3515F6" w14:textId="34FE3A9E" w:rsidR="00C34EBF" w:rsidRPr="00326121" w:rsidRDefault="00C34EBF" w:rsidP="00037778">
            <w:pPr>
              <w:tabs>
                <w:tab w:val="left" w:pos="1605"/>
              </w:tabs>
              <w:snapToGrid w:val="0"/>
              <w:spacing w:after="0" w:line="240" w:lineRule="auto"/>
              <w:jc w:val="both"/>
              <w:rPr>
                <w:rFonts w:asciiTheme="minorHAnsi" w:hAnsiTheme="minorHAnsi"/>
                <w:bCs/>
                <w:sz w:val="20"/>
                <w:szCs w:val="20"/>
                <w:lang w:val="sr-Latn-BA"/>
              </w:rPr>
            </w:pPr>
            <w:r w:rsidRPr="00326121">
              <w:rPr>
                <w:rFonts w:asciiTheme="minorHAnsi" w:hAnsiTheme="minorHAnsi"/>
                <w:b/>
                <w:bCs/>
                <w:sz w:val="20"/>
                <w:szCs w:val="20"/>
                <w:lang w:val="sr-Latn-BA"/>
              </w:rPr>
              <w:t>Ciljevi izučavanja predmeta</w:t>
            </w:r>
            <w:r w:rsidRPr="00326121">
              <w:rPr>
                <w:rFonts w:asciiTheme="minorHAnsi" w:hAnsiTheme="minorHAnsi"/>
                <w:bCs/>
                <w:sz w:val="20"/>
                <w:szCs w:val="20"/>
                <w:lang w:val="sr-Latn-BA"/>
              </w:rPr>
              <w:t>:</w:t>
            </w:r>
          </w:p>
          <w:p w14:paraId="663FBC9A" w14:textId="1EF3F949" w:rsidR="00037778" w:rsidRPr="00FF2F7E" w:rsidRDefault="00037778" w:rsidP="00FF2F7E">
            <w:pPr>
              <w:tabs>
                <w:tab w:val="left" w:pos="1605"/>
              </w:tabs>
              <w:snapToGrid w:val="0"/>
              <w:spacing w:after="0" w:line="240" w:lineRule="auto"/>
              <w:jc w:val="both"/>
              <w:rPr>
                <w:rFonts w:asciiTheme="minorHAnsi" w:hAnsiTheme="minorHAnsi"/>
                <w:bCs/>
                <w:sz w:val="18"/>
                <w:szCs w:val="18"/>
                <w:lang w:val="sr-Latn-RS"/>
              </w:rPr>
            </w:pPr>
            <w:r w:rsidRPr="00FF2F7E">
              <w:rPr>
                <w:rFonts w:asciiTheme="minorHAnsi" w:hAnsiTheme="minorHAnsi"/>
                <w:bCs/>
                <w:sz w:val="18"/>
                <w:szCs w:val="18"/>
                <w:lang w:val="bs-Cyrl-BA"/>
              </w:rPr>
              <w:t>Upoznati</w:t>
            </w:r>
            <w:r w:rsidRPr="00FF2F7E">
              <w:rPr>
                <w:rFonts w:asciiTheme="minorHAnsi" w:hAnsiTheme="minorHAnsi"/>
                <w:bCs/>
                <w:sz w:val="18"/>
                <w:szCs w:val="18"/>
                <w:lang w:val="sr-Latn-RS"/>
              </w:rPr>
              <w:t xml:space="preserve"> </w:t>
            </w:r>
            <w:r w:rsidR="002C1190">
              <w:rPr>
                <w:rFonts w:asciiTheme="minorHAnsi" w:hAnsiTheme="minorHAnsi"/>
                <w:bCs/>
                <w:sz w:val="18"/>
                <w:szCs w:val="18"/>
                <w:lang w:val="sr-Latn-RS"/>
              </w:rPr>
              <w:t xml:space="preserve">studente </w:t>
            </w:r>
            <w:r w:rsidRPr="00FF2F7E">
              <w:rPr>
                <w:rFonts w:asciiTheme="minorHAnsi" w:hAnsiTheme="minorHAnsi"/>
                <w:bCs/>
                <w:sz w:val="18"/>
                <w:szCs w:val="18"/>
                <w:lang w:val="sr-Latn-RS"/>
              </w:rPr>
              <w:t>sa:</w:t>
            </w:r>
          </w:p>
          <w:p w14:paraId="363348EC" w14:textId="77777777" w:rsidR="00037778" w:rsidRPr="00FF2F7E" w:rsidRDefault="00037778" w:rsidP="002C1190">
            <w:pPr>
              <w:tabs>
                <w:tab w:val="left" w:pos="1605"/>
              </w:tabs>
              <w:snapToGrid w:val="0"/>
              <w:spacing w:after="0" w:line="240" w:lineRule="auto"/>
              <w:ind w:left="142" w:hanging="142"/>
              <w:jc w:val="both"/>
              <w:rPr>
                <w:rFonts w:asciiTheme="minorHAnsi" w:hAnsiTheme="minorHAnsi"/>
                <w:bCs/>
                <w:sz w:val="18"/>
                <w:szCs w:val="18"/>
                <w:lang w:val="bs-Cyrl-BA"/>
              </w:rPr>
            </w:pPr>
            <w:r w:rsidRPr="00FF2F7E">
              <w:rPr>
                <w:rFonts w:asciiTheme="minorHAnsi" w:hAnsiTheme="minorHAnsi"/>
                <w:bCs/>
                <w:sz w:val="18"/>
                <w:szCs w:val="18"/>
                <w:lang w:val="sr-Latn-RS"/>
              </w:rPr>
              <w:t>1. biološkim karakteristikama uzročnika bakterijskih, virusnih i gljivičnih infekcija (morfologija, struktura, antigenska građa, patogenost i virulencija, razmnožavanje, osetljivost i otpornost mikroorganizama na fizička i hemijska sredstva),</w:t>
            </w:r>
          </w:p>
          <w:p w14:paraId="68814B91" w14:textId="77777777" w:rsidR="00037778" w:rsidRPr="00FF2F7E" w:rsidRDefault="00037778" w:rsidP="002C1190">
            <w:pPr>
              <w:tabs>
                <w:tab w:val="left" w:pos="1605"/>
              </w:tabs>
              <w:snapToGrid w:val="0"/>
              <w:spacing w:after="0" w:line="240" w:lineRule="auto"/>
              <w:ind w:left="142" w:hanging="142"/>
              <w:jc w:val="both"/>
              <w:rPr>
                <w:rFonts w:asciiTheme="minorHAnsi" w:hAnsiTheme="minorHAnsi"/>
                <w:bCs/>
                <w:sz w:val="18"/>
                <w:szCs w:val="18"/>
                <w:lang w:val="sr-Latn-RS"/>
              </w:rPr>
            </w:pPr>
            <w:r w:rsidRPr="00FF2F7E">
              <w:rPr>
                <w:rFonts w:asciiTheme="minorHAnsi" w:hAnsiTheme="minorHAnsi"/>
                <w:bCs/>
                <w:sz w:val="18"/>
                <w:szCs w:val="18"/>
                <w:lang w:val="sr-Latn-RS"/>
              </w:rPr>
              <w:t>2. patogenetskim procesima na nivou interakcije domaćina i uzročnika infekcija,</w:t>
            </w:r>
          </w:p>
          <w:p w14:paraId="433CDE9B" w14:textId="77777777" w:rsidR="00037778" w:rsidRPr="00326121" w:rsidRDefault="00037778" w:rsidP="002C1190">
            <w:pPr>
              <w:tabs>
                <w:tab w:val="left" w:pos="1605"/>
              </w:tabs>
              <w:snapToGrid w:val="0"/>
              <w:spacing w:after="0" w:line="240" w:lineRule="auto"/>
              <w:ind w:left="142" w:hanging="142"/>
              <w:jc w:val="both"/>
              <w:rPr>
                <w:rFonts w:asciiTheme="minorHAnsi" w:hAnsiTheme="minorHAnsi"/>
                <w:bCs/>
                <w:sz w:val="20"/>
                <w:szCs w:val="20"/>
                <w:lang w:val="bs-Cyrl-BA"/>
              </w:rPr>
            </w:pPr>
            <w:r w:rsidRPr="00FF2F7E">
              <w:rPr>
                <w:rFonts w:asciiTheme="minorHAnsi" w:hAnsiTheme="minorHAnsi"/>
                <w:bCs/>
                <w:sz w:val="18"/>
                <w:szCs w:val="18"/>
                <w:lang w:val="sr-Latn-RS"/>
              </w:rPr>
              <w:t>3. principima i mogućnostima laboratorijske dijagnoze oboljenja izazvanih ovim uzročnicima.</w:t>
            </w:r>
          </w:p>
        </w:tc>
      </w:tr>
      <w:tr w:rsidR="00037778" w:rsidRPr="00326121" w14:paraId="6AD7645C" w14:textId="77777777" w:rsidTr="00912603">
        <w:tc>
          <w:tcPr>
            <w:tcW w:w="9286" w:type="dxa"/>
            <w:gridSpan w:val="12"/>
            <w:tcBorders>
              <w:top w:val="single" w:sz="24" w:space="0" w:color="auto"/>
              <w:left w:val="single" w:sz="24" w:space="0" w:color="auto"/>
              <w:bottom w:val="single" w:sz="24" w:space="0" w:color="auto"/>
              <w:right w:val="single" w:sz="24" w:space="0" w:color="auto"/>
            </w:tcBorders>
          </w:tcPr>
          <w:p w14:paraId="2CF04B56" w14:textId="77777777" w:rsidR="00037778" w:rsidRPr="00326121" w:rsidRDefault="00037778" w:rsidP="00037778">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Ishodi učenja</w:t>
            </w:r>
            <w:r w:rsidRPr="00326121">
              <w:rPr>
                <w:rFonts w:asciiTheme="minorHAnsi" w:hAnsiTheme="minorHAnsi"/>
                <w:sz w:val="20"/>
                <w:szCs w:val="20"/>
                <w:lang w:val="sr-Latn-BA"/>
              </w:rPr>
              <w:t>:</w:t>
            </w:r>
          </w:p>
          <w:p w14:paraId="65939C13" w14:textId="10E8049D" w:rsidR="00037778" w:rsidRPr="00326121" w:rsidRDefault="00037778" w:rsidP="002C1190">
            <w:pPr>
              <w:tabs>
                <w:tab w:val="left" w:pos="1380"/>
              </w:tabs>
              <w:spacing w:after="0" w:line="240" w:lineRule="auto"/>
              <w:rPr>
                <w:rFonts w:asciiTheme="minorHAnsi" w:hAnsiTheme="minorHAnsi"/>
                <w:sz w:val="20"/>
                <w:szCs w:val="20"/>
                <w:lang w:val="sr-Latn-BA"/>
              </w:rPr>
            </w:pPr>
            <w:r w:rsidRPr="00FF2F7E">
              <w:rPr>
                <w:rFonts w:asciiTheme="minorHAnsi" w:hAnsiTheme="minorHAnsi"/>
                <w:bCs/>
                <w:sz w:val="18"/>
                <w:szCs w:val="18"/>
                <w:lang w:val="sr-Latn-RS"/>
              </w:rPr>
              <w:t>U središte</w:t>
            </w:r>
            <w:r w:rsidRPr="00FF2F7E">
              <w:rPr>
                <w:rFonts w:asciiTheme="minorHAnsi" w:hAnsiTheme="minorHAnsi"/>
                <w:bCs/>
                <w:sz w:val="18"/>
                <w:szCs w:val="18"/>
                <w:lang w:val="bs-Cyrl-BA"/>
              </w:rPr>
              <w:t xml:space="preserve"> se </w:t>
            </w:r>
            <w:r w:rsidRPr="00FF2F7E">
              <w:rPr>
                <w:rFonts w:asciiTheme="minorHAnsi" w:hAnsiTheme="minorHAnsi"/>
                <w:bCs/>
                <w:sz w:val="18"/>
                <w:szCs w:val="18"/>
                <w:lang w:val="sr-Latn-RS"/>
              </w:rPr>
              <w:t>po</w:t>
            </w:r>
            <w:r w:rsidRPr="00FF2F7E">
              <w:rPr>
                <w:rFonts w:asciiTheme="minorHAnsi" w:hAnsiTheme="minorHAnsi"/>
                <w:bCs/>
                <w:sz w:val="18"/>
                <w:szCs w:val="18"/>
                <w:lang w:val="bs-Cyrl-BA"/>
              </w:rPr>
              <w:t xml:space="preserve">stavlja značaj pravovremenog uzimanja odgovarajućih kliničkih uzoraka, poznavanje patogeneze pojedinih </w:t>
            </w:r>
            <w:r w:rsidRPr="00FF2F7E">
              <w:rPr>
                <w:rFonts w:asciiTheme="minorHAnsi" w:hAnsiTheme="minorHAnsi"/>
                <w:bCs/>
                <w:sz w:val="18"/>
                <w:szCs w:val="18"/>
                <w:lang w:val="sr-Latn-RS"/>
              </w:rPr>
              <w:t xml:space="preserve">zaraznih </w:t>
            </w:r>
            <w:r w:rsidRPr="00FF2F7E">
              <w:rPr>
                <w:rFonts w:asciiTheme="minorHAnsi" w:hAnsiTheme="minorHAnsi"/>
                <w:bCs/>
                <w:sz w:val="18"/>
                <w:szCs w:val="18"/>
                <w:lang w:val="bs-Cyrl-BA"/>
              </w:rPr>
              <w:t>bolesti, kao i na osnovn</w:t>
            </w:r>
            <w:r w:rsidRPr="00FF2F7E">
              <w:rPr>
                <w:rFonts w:asciiTheme="minorHAnsi" w:hAnsiTheme="minorHAnsi"/>
                <w:bCs/>
                <w:sz w:val="18"/>
                <w:szCs w:val="18"/>
                <w:lang w:val="sr-Latn-RS"/>
              </w:rPr>
              <w:t>e</w:t>
            </w:r>
            <w:r w:rsidRPr="00FF2F7E">
              <w:rPr>
                <w:rFonts w:asciiTheme="minorHAnsi" w:hAnsiTheme="minorHAnsi"/>
                <w:bCs/>
                <w:sz w:val="18"/>
                <w:szCs w:val="18"/>
                <w:lang w:val="bs-Cyrl-BA"/>
              </w:rPr>
              <w:t xml:space="preserve"> dijagnostičk</w:t>
            </w:r>
            <w:r w:rsidRPr="00FF2F7E">
              <w:rPr>
                <w:rFonts w:asciiTheme="minorHAnsi" w:hAnsiTheme="minorHAnsi"/>
                <w:bCs/>
                <w:sz w:val="18"/>
                <w:szCs w:val="18"/>
                <w:lang w:val="sr-Latn-RS"/>
              </w:rPr>
              <w:t>e</w:t>
            </w:r>
            <w:r w:rsidRPr="00FF2F7E">
              <w:rPr>
                <w:rFonts w:asciiTheme="minorHAnsi" w:hAnsiTheme="minorHAnsi"/>
                <w:bCs/>
                <w:sz w:val="18"/>
                <w:szCs w:val="18"/>
                <w:lang w:val="bs-Cyrl-BA"/>
              </w:rPr>
              <w:t xml:space="preserve"> postupk</w:t>
            </w:r>
            <w:r w:rsidRPr="00FF2F7E">
              <w:rPr>
                <w:rFonts w:asciiTheme="minorHAnsi" w:hAnsiTheme="minorHAnsi"/>
                <w:bCs/>
                <w:sz w:val="18"/>
                <w:szCs w:val="18"/>
                <w:lang w:val="sr-Latn-RS"/>
              </w:rPr>
              <w:t>e</w:t>
            </w:r>
            <w:r w:rsidRPr="00FF2F7E">
              <w:rPr>
                <w:rFonts w:asciiTheme="minorHAnsi" w:hAnsiTheme="minorHAnsi"/>
                <w:bCs/>
                <w:sz w:val="18"/>
                <w:szCs w:val="18"/>
                <w:lang w:val="bs-Cyrl-BA"/>
              </w:rPr>
              <w:t xml:space="preserve"> u mikrobiologiji.</w:t>
            </w:r>
            <w:r w:rsidR="002C1190">
              <w:rPr>
                <w:rFonts w:asciiTheme="minorHAnsi" w:hAnsiTheme="minorHAnsi"/>
                <w:bCs/>
                <w:sz w:val="18"/>
                <w:szCs w:val="18"/>
                <w:lang w:val="sr-Latn-BA"/>
              </w:rPr>
              <w:t xml:space="preserve"> </w:t>
            </w:r>
            <w:r w:rsidRPr="00FF2F7E">
              <w:rPr>
                <w:rFonts w:asciiTheme="minorHAnsi" w:hAnsiTheme="minorHAnsi"/>
                <w:bCs/>
                <w:sz w:val="18"/>
                <w:szCs w:val="18"/>
                <w:lang w:val="sr-Latn-RS"/>
              </w:rPr>
              <w:t>P</w:t>
            </w:r>
            <w:r w:rsidRPr="00FF2F7E">
              <w:rPr>
                <w:rFonts w:asciiTheme="minorHAnsi" w:hAnsiTheme="minorHAnsi"/>
                <w:bCs/>
                <w:sz w:val="18"/>
                <w:szCs w:val="18"/>
                <w:lang w:val="bs-Cyrl-BA"/>
              </w:rPr>
              <w:t xml:space="preserve">rogram </w:t>
            </w:r>
            <w:r w:rsidRPr="00FF2F7E">
              <w:rPr>
                <w:rFonts w:asciiTheme="minorHAnsi" w:hAnsiTheme="minorHAnsi"/>
                <w:bCs/>
                <w:sz w:val="18"/>
                <w:szCs w:val="18"/>
                <w:lang w:val="sr-Latn-RS"/>
              </w:rPr>
              <w:t xml:space="preserve">bi </w:t>
            </w:r>
            <w:r w:rsidRPr="00FF2F7E">
              <w:rPr>
                <w:rFonts w:asciiTheme="minorHAnsi" w:hAnsiTheme="minorHAnsi"/>
                <w:bCs/>
                <w:sz w:val="18"/>
                <w:szCs w:val="18"/>
                <w:lang w:val="bs-Cyrl-BA"/>
              </w:rPr>
              <w:t xml:space="preserve">trebalo da osposobi budućeg </w:t>
            </w:r>
            <w:r w:rsidR="002C1190">
              <w:rPr>
                <w:rFonts w:asciiTheme="minorHAnsi" w:hAnsiTheme="minorHAnsi"/>
                <w:bCs/>
                <w:sz w:val="18"/>
                <w:szCs w:val="18"/>
                <w:lang w:val="sr-Latn-RS"/>
              </w:rPr>
              <w:t>inženjera</w:t>
            </w:r>
            <w:r w:rsidRPr="00FF2F7E">
              <w:rPr>
                <w:rFonts w:asciiTheme="minorHAnsi" w:hAnsiTheme="minorHAnsi"/>
                <w:bCs/>
                <w:sz w:val="18"/>
                <w:szCs w:val="18"/>
                <w:lang w:val="sr-Latn-RS"/>
              </w:rPr>
              <w:t xml:space="preserve"> laboratorijskog inženjerstva </w:t>
            </w:r>
            <w:r w:rsidRPr="00FF2F7E">
              <w:rPr>
                <w:rFonts w:asciiTheme="minorHAnsi" w:hAnsiTheme="minorHAnsi"/>
                <w:bCs/>
                <w:sz w:val="18"/>
                <w:szCs w:val="18"/>
                <w:lang w:val="bs-Cyrl-BA"/>
              </w:rPr>
              <w:t xml:space="preserve">da shvati značaj </w:t>
            </w:r>
            <w:r w:rsidRPr="00FF2F7E">
              <w:rPr>
                <w:rFonts w:asciiTheme="minorHAnsi" w:hAnsiTheme="minorHAnsi"/>
                <w:bCs/>
                <w:sz w:val="18"/>
                <w:szCs w:val="18"/>
                <w:lang w:val="sr-Latn-RS"/>
              </w:rPr>
              <w:t xml:space="preserve">zaraznih </w:t>
            </w:r>
            <w:r w:rsidRPr="00FF2F7E">
              <w:rPr>
                <w:rFonts w:asciiTheme="minorHAnsi" w:hAnsiTheme="minorHAnsi"/>
                <w:bCs/>
                <w:sz w:val="18"/>
                <w:szCs w:val="18"/>
                <w:lang w:val="bs-Cyrl-BA"/>
              </w:rPr>
              <w:t xml:space="preserve">oboljenja i mogućnosti njihove </w:t>
            </w:r>
            <w:r w:rsidRPr="00FF2F7E">
              <w:rPr>
                <w:rFonts w:asciiTheme="minorHAnsi" w:hAnsiTheme="minorHAnsi"/>
                <w:bCs/>
                <w:sz w:val="18"/>
                <w:szCs w:val="18"/>
                <w:lang w:val="sr-Latn-RS"/>
              </w:rPr>
              <w:t xml:space="preserve">mikrobiološke </w:t>
            </w:r>
            <w:r w:rsidRPr="00FF2F7E">
              <w:rPr>
                <w:rFonts w:asciiTheme="minorHAnsi" w:hAnsiTheme="minorHAnsi"/>
                <w:bCs/>
                <w:sz w:val="18"/>
                <w:szCs w:val="18"/>
                <w:lang w:val="bs-Cyrl-BA"/>
              </w:rPr>
              <w:t>dijagnostike.</w:t>
            </w:r>
          </w:p>
        </w:tc>
      </w:tr>
      <w:tr w:rsidR="00037778" w:rsidRPr="00326121" w14:paraId="6E433BED" w14:textId="77777777" w:rsidTr="00912603">
        <w:tc>
          <w:tcPr>
            <w:tcW w:w="9286" w:type="dxa"/>
            <w:gridSpan w:val="12"/>
            <w:tcBorders>
              <w:top w:val="single" w:sz="24" w:space="0" w:color="auto"/>
              <w:left w:val="single" w:sz="24" w:space="0" w:color="auto"/>
              <w:bottom w:val="single" w:sz="24" w:space="0" w:color="auto"/>
              <w:right w:val="single" w:sz="24" w:space="0" w:color="auto"/>
            </w:tcBorders>
          </w:tcPr>
          <w:p w14:paraId="643206FE" w14:textId="4C5369DF" w:rsidR="00037778" w:rsidRPr="00326121" w:rsidRDefault="00037778" w:rsidP="00262B40">
            <w:pPr>
              <w:spacing w:after="0"/>
              <w:rPr>
                <w:rFonts w:asciiTheme="minorHAnsi" w:hAnsiTheme="minorHAnsi"/>
                <w:sz w:val="20"/>
                <w:szCs w:val="20"/>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 xml:space="preserve">: </w:t>
            </w:r>
            <w:r w:rsidRPr="00FF2F7E">
              <w:rPr>
                <w:rFonts w:asciiTheme="minorHAnsi" w:hAnsiTheme="minorHAnsi"/>
                <w:sz w:val="18"/>
                <w:szCs w:val="18"/>
                <w:lang w:val="en-US"/>
              </w:rPr>
              <w:t>d</w:t>
            </w:r>
            <w:r w:rsidRPr="00FF2F7E">
              <w:rPr>
                <w:rFonts w:asciiTheme="minorHAnsi" w:hAnsiTheme="minorHAnsi"/>
                <w:sz w:val="18"/>
                <w:szCs w:val="18"/>
                <w:lang w:val="sr-Cyrl-BA"/>
              </w:rPr>
              <w:t xml:space="preserve">r Miroslav Petković, </w:t>
            </w:r>
            <w:r w:rsidRPr="00FF2F7E">
              <w:rPr>
                <w:rFonts w:asciiTheme="minorHAnsi" w:hAnsiTheme="minorHAnsi"/>
                <w:sz w:val="18"/>
                <w:szCs w:val="18"/>
              </w:rPr>
              <w:t>redovni profesor</w:t>
            </w:r>
            <w:r w:rsidR="00FF2F7E">
              <w:rPr>
                <w:rFonts w:asciiTheme="minorHAnsi" w:hAnsiTheme="minorHAnsi"/>
                <w:sz w:val="18"/>
                <w:szCs w:val="18"/>
              </w:rPr>
              <w:t>/</w:t>
            </w:r>
            <w:r w:rsidR="00FF2F7E" w:rsidRPr="00FF2F7E">
              <w:rPr>
                <w:rFonts w:asciiTheme="minorHAnsi" w:hAnsiTheme="minorHAnsi"/>
                <w:sz w:val="18"/>
                <w:szCs w:val="18"/>
                <w:lang w:val="en-US"/>
              </w:rPr>
              <w:t xml:space="preserve"> </w:t>
            </w:r>
            <w:r w:rsidR="00262B40">
              <w:rPr>
                <w:color w:val="FF0000"/>
                <w:sz w:val="18"/>
                <w:szCs w:val="18"/>
                <w:lang w:val="sr-Latn-BA"/>
              </w:rPr>
              <w:t xml:space="preserve">Kragulj, </w:t>
            </w:r>
            <w:r w:rsidR="00262B40" w:rsidRPr="00262B40">
              <w:rPr>
                <w:sz w:val="18"/>
                <w:szCs w:val="18"/>
                <w:lang w:val="sr-Cyrl-BA"/>
              </w:rPr>
              <w:t>Мира Обрадовић</w:t>
            </w:r>
          </w:p>
        </w:tc>
      </w:tr>
      <w:tr w:rsidR="00037778" w:rsidRPr="00326121" w14:paraId="676C9C61" w14:textId="77777777" w:rsidTr="00912603">
        <w:tc>
          <w:tcPr>
            <w:tcW w:w="9286" w:type="dxa"/>
            <w:gridSpan w:val="12"/>
            <w:tcBorders>
              <w:top w:val="single" w:sz="24" w:space="0" w:color="auto"/>
              <w:left w:val="single" w:sz="24" w:space="0" w:color="auto"/>
              <w:bottom w:val="single" w:sz="24" w:space="0" w:color="auto"/>
              <w:right w:val="single" w:sz="24" w:space="0" w:color="auto"/>
            </w:tcBorders>
          </w:tcPr>
          <w:p w14:paraId="245EE464" w14:textId="77777777" w:rsidR="00037778" w:rsidRPr="00326121" w:rsidRDefault="00037778" w:rsidP="00037778">
            <w:pPr>
              <w:spacing w:after="0" w:line="240" w:lineRule="auto"/>
              <w:rPr>
                <w:rFonts w:asciiTheme="minorHAnsi" w:hAnsiTheme="minorHAnsi"/>
                <w:sz w:val="20"/>
                <w:szCs w:val="20"/>
                <w:lang w:val="sr-Cyrl-BA"/>
              </w:rPr>
            </w:pPr>
            <w:r w:rsidRPr="00FF2F7E">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 xml:space="preserve"> </w:t>
            </w:r>
            <w:r w:rsidRPr="00FF2F7E">
              <w:rPr>
                <w:rFonts w:asciiTheme="minorHAnsi" w:hAnsiTheme="minorHAnsi"/>
                <w:sz w:val="18"/>
                <w:szCs w:val="18"/>
                <w:lang w:val="en-US"/>
              </w:rPr>
              <w:t>pr</w:t>
            </w:r>
            <w:r w:rsidRPr="00FF2F7E">
              <w:rPr>
                <w:rFonts w:asciiTheme="minorHAnsi" w:hAnsiTheme="minorHAnsi"/>
                <w:sz w:val="18"/>
                <w:szCs w:val="18"/>
                <w:lang w:val="sr-Cyrl-BA"/>
              </w:rPr>
              <w:t>edavanja, seminari, vežbe, kolokviji i ispit (praktični i usmeni)</w:t>
            </w:r>
          </w:p>
        </w:tc>
      </w:tr>
      <w:tr w:rsidR="00037778" w:rsidRPr="00326121" w14:paraId="4E40CBC1" w14:textId="77777777" w:rsidTr="00912603">
        <w:tc>
          <w:tcPr>
            <w:tcW w:w="9286" w:type="dxa"/>
            <w:gridSpan w:val="12"/>
            <w:tcBorders>
              <w:top w:val="single" w:sz="24" w:space="0" w:color="auto"/>
              <w:left w:val="single" w:sz="24" w:space="0" w:color="auto"/>
              <w:right w:val="single" w:sz="24" w:space="0" w:color="auto"/>
            </w:tcBorders>
          </w:tcPr>
          <w:p w14:paraId="4CB81D17" w14:textId="77777777" w:rsidR="00037778" w:rsidRPr="00326121" w:rsidRDefault="00037778" w:rsidP="00037778">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037778" w:rsidRPr="00FF2F7E" w14:paraId="74A6FC06" w14:textId="77777777" w:rsidTr="00912603">
        <w:tc>
          <w:tcPr>
            <w:tcW w:w="464" w:type="dxa"/>
            <w:tcBorders>
              <w:left w:val="single" w:sz="24" w:space="0" w:color="auto"/>
            </w:tcBorders>
          </w:tcPr>
          <w:p w14:paraId="26D58122" w14:textId="77777777" w:rsidR="00037778" w:rsidRPr="00FF2F7E" w:rsidRDefault="00037778" w:rsidP="00037778">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w:t>
            </w:r>
          </w:p>
        </w:tc>
        <w:tc>
          <w:tcPr>
            <w:tcW w:w="8822" w:type="dxa"/>
            <w:gridSpan w:val="11"/>
            <w:tcBorders>
              <w:right w:val="single" w:sz="24" w:space="0" w:color="auto"/>
            </w:tcBorders>
          </w:tcPr>
          <w:p w14:paraId="67C7BCE8" w14:textId="77777777" w:rsidR="00037778" w:rsidRPr="00FF2F7E" w:rsidRDefault="00037778" w:rsidP="00037778">
            <w:pPr>
              <w:spacing w:after="0" w:line="240" w:lineRule="auto"/>
              <w:rPr>
                <w:rFonts w:asciiTheme="minorHAnsi" w:hAnsiTheme="minorHAnsi"/>
                <w:sz w:val="18"/>
                <w:szCs w:val="18"/>
                <w:lang w:val="sr-Cyrl-BA"/>
              </w:rPr>
            </w:pPr>
            <w:r w:rsidRPr="00FF2F7E">
              <w:rPr>
                <w:rFonts w:asciiTheme="minorHAnsi" w:hAnsiTheme="minorHAnsi"/>
                <w:sz w:val="18"/>
                <w:szCs w:val="18"/>
                <w:lang w:val="sr-Cyrl-BA"/>
              </w:rPr>
              <w:t xml:space="preserve">Uvod u mikrobiologiju. Nomenklatura i klasifikacija mikroorganizama. </w:t>
            </w:r>
            <w:r w:rsidRPr="00FF2F7E">
              <w:rPr>
                <w:rFonts w:asciiTheme="minorHAnsi" w:hAnsiTheme="minorHAnsi"/>
                <w:sz w:val="18"/>
                <w:szCs w:val="18"/>
              </w:rPr>
              <w:t xml:space="preserve">Metabolizam bakterija. Rast i razmnožavanje bakterija. </w:t>
            </w:r>
            <w:r w:rsidRPr="00FF2F7E">
              <w:rPr>
                <w:rFonts w:asciiTheme="minorHAnsi" w:hAnsiTheme="minorHAnsi"/>
                <w:sz w:val="18"/>
                <w:szCs w:val="18"/>
                <w:lang w:val="sr-Cyrl-BA"/>
              </w:rPr>
              <w:t>Patogenost i virulencija. Genetika mikroorganizama.</w:t>
            </w:r>
          </w:p>
        </w:tc>
      </w:tr>
      <w:tr w:rsidR="00037778" w:rsidRPr="00FF2F7E" w14:paraId="0426C68B" w14:textId="77777777" w:rsidTr="00912603">
        <w:tc>
          <w:tcPr>
            <w:tcW w:w="464" w:type="dxa"/>
            <w:tcBorders>
              <w:left w:val="single" w:sz="24" w:space="0" w:color="auto"/>
            </w:tcBorders>
          </w:tcPr>
          <w:p w14:paraId="451F7A06" w14:textId="77777777" w:rsidR="00037778" w:rsidRPr="00FF2F7E" w:rsidRDefault="00037778" w:rsidP="00037778">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2</w:t>
            </w:r>
          </w:p>
        </w:tc>
        <w:tc>
          <w:tcPr>
            <w:tcW w:w="8822" w:type="dxa"/>
            <w:gridSpan w:val="11"/>
            <w:tcBorders>
              <w:right w:val="single" w:sz="24" w:space="0" w:color="auto"/>
            </w:tcBorders>
          </w:tcPr>
          <w:p w14:paraId="63991E28" w14:textId="77777777" w:rsidR="00037778" w:rsidRPr="00FF2F7E" w:rsidRDefault="00037778" w:rsidP="00037778">
            <w:pPr>
              <w:spacing w:after="0" w:line="240" w:lineRule="auto"/>
              <w:rPr>
                <w:rFonts w:asciiTheme="minorHAnsi" w:hAnsiTheme="minorHAnsi"/>
                <w:sz w:val="18"/>
                <w:szCs w:val="18"/>
                <w:lang w:val="sr-Cyrl-BA"/>
              </w:rPr>
            </w:pPr>
            <w:r w:rsidRPr="00FF2F7E">
              <w:rPr>
                <w:rFonts w:asciiTheme="minorHAnsi" w:hAnsiTheme="minorHAnsi"/>
                <w:sz w:val="18"/>
                <w:szCs w:val="18"/>
                <w:lang w:val="sr-Cyrl-BA"/>
              </w:rPr>
              <w:t xml:space="preserve">Sterilizacija i dezinfekcija. </w:t>
            </w:r>
          </w:p>
        </w:tc>
      </w:tr>
      <w:tr w:rsidR="00037778" w:rsidRPr="00FF2F7E" w14:paraId="7374518E" w14:textId="77777777" w:rsidTr="00912603">
        <w:tc>
          <w:tcPr>
            <w:tcW w:w="464" w:type="dxa"/>
            <w:tcBorders>
              <w:left w:val="single" w:sz="24" w:space="0" w:color="auto"/>
            </w:tcBorders>
          </w:tcPr>
          <w:p w14:paraId="5E9B6616" w14:textId="77777777" w:rsidR="00037778" w:rsidRPr="00FF2F7E" w:rsidRDefault="00037778" w:rsidP="00037778">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3</w:t>
            </w:r>
          </w:p>
        </w:tc>
        <w:tc>
          <w:tcPr>
            <w:tcW w:w="8822" w:type="dxa"/>
            <w:gridSpan w:val="11"/>
            <w:tcBorders>
              <w:right w:val="single" w:sz="24" w:space="0" w:color="auto"/>
            </w:tcBorders>
          </w:tcPr>
          <w:p w14:paraId="0AA83E8D" w14:textId="77777777" w:rsidR="00037778" w:rsidRPr="00FF2F7E" w:rsidRDefault="00037778" w:rsidP="00037778">
            <w:pPr>
              <w:spacing w:after="0" w:line="240" w:lineRule="auto"/>
              <w:rPr>
                <w:rFonts w:asciiTheme="minorHAnsi" w:hAnsiTheme="minorHAnsi"/>
                <w:sz w:val="18"/>
                <w:szCs w:val="18"/>
                <w:lang w:val="sr-Cyrl-BA"/>
              </w:rPr>
            </w:pPr>
            <w:r w:rsidRPr="00FF2F7E">
              <w:rPr>
                <w:rFonts w:asciiTheme="minorHAnsi" w:hAnsiTheme="minorHAnsi"/>
                <w:sz w:val="18"/>
                <w:szCs w:val="18"/>
                <w:lang w:val="sr-Cyrl-BA"/>
              </w:rPr>
              <w:t>Antimikrobni lekovi. Otpornost mikroorganizama na antimikrobne lekove.</w:t>
            </w:r>
          </w:p>
        </w:tc>
      </w:tr>
      <w:tr w:rsidR="00037778" w:rsidRPr="00FF2F7E" w14:paraId="1179A05D" w14:textId="77777777" w:rsidTr="00912603">
        <w:tc>
          <w:tcPr>
            <w:tcW w:w="464" w:type="dxa"/>
            <w:tcBorders>
              <w:left w:val="single" w:sz="24" w:space="0" w:color="auto"/>
            </w:tcBorders>
          </w:tcPr>
          <w:p w14:paraId="5069A67A" w14:textId="77777777" w:rsidR="00037778" w:rsidRPr="00FF2F7E" w:rsidRDefault="00037778" w:rsidP="00037778">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4</w:t>
            </w:r>
          </w:p>
        </w:tc>
        <w:tc>
          <w:tcPr>
            <w:tcW w:w="8822" w:type="dxa"/>
            <w:gridSpan w:val="11"/>
            <w:tcBorders>
              <w:right w:val="single" w:sz="24" w:space="0" w:color="auto"/>
            </w:tcBorders>
          </w:tcPr>
          <w:p w14:paraId="002473C3" w14:textId="77777777" w:rsidR="00037778" w:rsidRPr="00FF2F7E" w:rsidRDefault="00037778" w:rsidP="00037778">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Opšte osobine i medic. značaj roda Streptococcus, Staphylococcus, Neisseria.</w:t>
            </w:r>
          </w:p>
        </w:tc>
      </w:tr>
      <w:tr w:rsidR="00037778" w:rsidRPr="00FF2F7E" w14:paraId="1923F017" w14:textId="77777777" w:rsidTr="00912603">
        <w:tc>
          <w:tcPr>
            <w:tcW w:w="464" w:type="dxa"/>
            <w:tcBorders>
              <w:left w:val="single" w:sz="24" w:space="0" w:color="auto"/>
            </w:tcBorders>
          </w:tcPr>
          <w:p w14:paraId="0209BCD3" w14:textId="77777777" w:rsidR="00037778" w:rsidRPr="00FF2F7E" w:rsidRDefault="00037778" w:rsidP="00037778">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5</w:t>
            </w:r>
          </w:p>
        </w:tc>
        <w:tc>
          <w:tcPr>
            <w:tcW w:w="8822" w:type="dxa"/>
            <w:gridSpan w:val="11"/>
            <w:tcBorders>
              <w:right w:val="single" w:sz="24" w:space="0" w:color="auto"/>
            </w:tcBorders>
          </w:tcPr>
          <w:p w14:paraId="4A9D8C80" w14:textId="77777777" w:rsidR="00037778" w:rsidRPr="00FF2F7E" w:rsidRDefault="00037778" w:rsidP="00037778">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Opšte osobine i medic. značaj roda Haemophuilus, Bordetella, Corynebacterium, Mycobacterium.</w:t>
            </w:r>
          </w:p>
        </w:tc>
      </w:tr>
      <w:tr w:rsidR="00037778" w:rsidRPr="00FF2F7E" w14:paraId="64F65BFD" w14:textId="77777777" w:rsidTr="00912603">
        <w:tc>
          <w:tcPr>
            <w:tcW w:w="464" w:type="dxa"/>
            <w:tcBorders>
              <w:left w:val="single" w:sz="24" w:space="0" w:color="auto"/>
            </w:tcBorders>
          </w:tcPr>
          <w:p w14:paraId="12BE5A08" w14:textId="77777777" w:rsidR="00037778" w:rsidRPr="00FF2F7E" w:rsidRDefault="00037778" w:rsidP="00037778">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6</w:t>
            </w:r>
          </w:p>
        </w:tc>
        <w:tc>
          <w:tcPr>
            <w:tcW w:w="8822" w:type="dxa"/>
            <w:gridSpan w:val="11"/>
            <w:tcBorders>
              <w:right w:val="single" w:sz="24" w:space="0" w:color="auto"/>
            </w:tcBorders>
          </w:tcPr>
          <w:p w14:paraId="2B9096CF" w14:textId="77777777" w:rsidR="00037778" w:rsidRPr="00FF2F7E" w:rsidRDefault="00037778" w:rsidP="00037778">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Opšte osobine i medic. značaj porodice Enterobacteriaceae i roda Pseudomonas, Vibrio, Helicobacter.</w:t>
            </w:r>
          </w:p>
        </w:tc>
      </w:tr>
      <w:tr w:rsidR="00037778" w:rsidRPr="00FF2F7E" w14:paraId="40BE79F5" w14:textId="77777777" w:rsidTr="00912603">
        <w:tc>
          <w:tcPr>
            <w:tcW w:w="464" w:type="dxa"/>
            <w:tcBorders>
              <w:left w:val="single" w:sz="24" w:space="0" w:color="auto"/>
            </w:tcBorders>
          </w:tcPr>
          <w:p w14:paraId="5A33DC1D" w14:textId="77777777" w:rsidR="00037778" w:rsidRPr="00FF2F7E" w:rsidRDefault="00037778" w:rsidP="00037778">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7</w:t>
            </w:r>
          </w:p>
        </w:tc>
        <w:tc>
          <w:tcPr>
            <w:tcW w:w="8822" w:type="dxa"/>
            <w:gridSpan w:val="11"/>
            <w:tcBorders>
              <w:right w:val="single" w:sz="24" w:space="0" w:color="auto"/>
            </w:tcBorders>
          </w:tcPr>
          <w:p w14:paraId="12903142" w14:textId="77777777" w:rsidR="00037778" w:rsidRPr="00F95496" w:rsidRDefault="00037778" w:rsidP="00037778">
            <w:pPr>
              <w:spacing w:after="0" w:line="240" w:lineRule="auto"/>
              <w:rPr>
                <w:rFonts w:asciiTheme="minorHAnsi" w:hAnsiTheme="minorHAnsi"/>
                <w:sz w:val="18"/>
                <w:szCs w:val="18"/>
                <w:lang w:val="sr-Latn-BA"/>
              </w:rPr>
            </w:pPr>
            <w:r w:rsidRPr="00F95496">
              <w:rPr>
                <w:rFonts w:asciiTheme="minorHAnsi" w:hAnsiTheme="minorHAnsi"/>
                <w:sz w:val="18"/>
                <w:szCs w:val="18"/>
                <w:lang w:val="sr-Latn-BA"/>
              </w:rPr>
              <w:t xml:space="preserve">Opšte osobine i medic. značaj spiralnih (Spiroheta, Leptospira, </w:t>
            </w:r>
            <w:bookmarkStart w:id="0" w:name="OLE_LINK5"/>
            <w:bookmarkStart w:id="1" w:name="OLE_LINK6"/>
            <w:r w:rsidRPr="00F95496">
              <w:rPr>
                <w:rFonts w:asciiTheme="minorHAnsi" w:hAnsiTheme="minorHAnsi"/>
                <w:sz w:val="18"/>
                <w:szCs w:val="18"/>
                <w:lang w:val="sr-Latn-BA"/>
              </w:rPr>
              <w:t>Borrelia</w:t>
            </w:r>
            <w:bookmarkEnd w:id="0"/>
            <w:bookmarkEnd w:id="1"/>
            <w:r w:rsidRPr="00F95496">
              <w:rPr>
                <w:rFonts w:asciiTheme="minorHAnsi" w:hAnsiTheme="minorHAnsi"/>
                <w:sz w:val="18"/>
                <w:szCs w:val="18"/>
                <w:lang w:val="sr-Latn-BA"/>
              </w:rPr>
              <w:t xml:space="preserve">) i intracelularnih bakterija (Chlamydiaceae, </w:t>
            </w:r>
            <w:bookmarkStart w:id="2" w:name="OLE_LINK7"/>
            <w:bookmarkStart w:id="3" w:name="OLE_LINK8"/>
            <w:r w:rsidRPr="00F95496">
              <w:rPr>
                <w:rFonts w:asciiTheme="minorHAnsi" w:hAnsiTheme="minorHAnsi"/>
                <w:sz w:val="18"/>
                <w:szCs w:val="18"/>
                <w:lang w:val="sr-Latn-BA"/>
              </w:rPr>
              <w:t>Rickettsiaceae</w:t>
            </w:r>
            <w:bookmarkEnd w:id="2"/>
            <w:bookmarkEnd w:id="3"/>
            <w:r w:rsidRPr="00F95496">
              <w:rPr>
                <w:rFonts w:asciiTheme="minorHAnsi" w:hAnsiTheme="minorHAnsi"/>
                <w:sz w:val="18"/>
                <w:szCs w:val="18"/>
                <w:lang w:val="sr-Latn-BA"/>
              </w:rPr>
              <w:t>)</w:t>
            </w:r>
          </w:p>
        </w:tc>
      </w:tr>
      <w:tr w:rsidR="00037778" w:rsidRPr="00FF2F7E" w14:paraId="4689BC0F" w14:textId="77777777" w:rsidTr="00912603">
        <w:tc>
          <w:tcPr>
            <w:tcW w:w="464" w:type="dxa"/>
            <w:tcBorders>
              <w:left w:val="single" w:sz="24" w:space="0" w:color="auto"/>
            </w:tcBorders>
          </w:tcPr>
          <w:p w14:paraId="665982B2" w14:textId="77777777" w:rsidR="00037778" w:rsidRPr="00FF2F7E" w:rsidRDefault="00037778" w:rsidP="00037778">
            <w:pPr>
              <w:spacing w:after="0" w:line="240" w:lineRule="auto"/>
              <w:jc w:val="center"/>
              <w:rPr>
                <w:rFonts w:asciiTheme="minorHAnsi" w:hAnsiTheme="minorHAnsi"/>
                <w:sz w:val="18"/>
                <w:szCs w:val="18"/>
                <w:highlight w:val="yellow"/>
                <w:lang w:val="sr-Cyrl-BA"/>
              </w:rPr>
            </w:pPr>
          </w:p>
        </w:tc>
        <w:tc>
          <w:tcPr>
            <w:tcW w:w="8822" w:type="dxa"/>
            <w:gridSpan w:val="11"/>
            <w:tcBorders>
              <w:right w:val="single" w:sz="24" w:space="0" w:color="auto"/>
            </w:tcBorders>
          </w:tcPr>
          <w:p w14:paraId="12F7C693" w14:textId="77777777" w:rsidR="00037778" w:rsidRPr="00F95496" w:rsidRDefault="00037778" w:rsidP="00037778">
            <w:pPr>
              <w:spacing w:after="0" w:line="240" w:lineRule="auto"/>
              <w:rPr>
                <w:rFonts w:asciiTheme="minorHAnsi" w:hAnsiTheme="minorHAnsi"/>
                <w:i/>
                <w:sz w:val="18"/>
                <w:szCs w:val="18"/>
                <w:lang w:val="sr-Latn-BA"/>
              </w:rPr>
            </w:pPr>
            <w:r w:rsidRPr="00F95496">
              <w:rPr>
                <w:rFonts w:asciiTheme="minorHAnsi" w:hAnsiTheme="minorHAnsi"/>
                <w:i/>
                <w:sz w:val="18"/>
                <w:szCs w:val="18"/>
                <w:lang w:val="sr-Latn-BA"/>
              </w:rPr>
              <w:t>I parcijalni ispit</w:t>
            </w:r>
          </w:p>
        </w:tc>
      </w:tr>
      <w:tr w:rsidR="00037778" w:rsidRPr="00FF2F7E" w14:paraId="4C9083E7" w14:textId="77777777" w:rsidTr="00912603">
        <w:tc>
          <w:tcPr>
            <w:tcW w:w="464" w:type="dxa"/>
            <w:tcBorders>
              <w:left w:val="single" w:sz="24" w:space="0" w:color="auto"/>
            </w:tcBorders>
          </w:tcPr>
          <w:p w14:paraId="2D00704E" w14:textId="77777777" w:rsidR="00037778" w:rsidRPr="00FF2F7E" w:rsidRDefault="00037778" w:rsidP="00037778">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8</w:t>
            </w:r>
          </w:p>
        </w:tc>
        <w:tc>
          <w:tcPr>
            <w:tcW w:w="8822" w:type="dxa"/>
            <w:gridSpan w:val="11"/>
            <w:tcBorders>
              <w:right w:val="single" w:sz="24" w:space="0" w:color="auto"/>
            </w:tcBorders>
          </w:tcPr>
          <w:p w14:paraId="04E1268C" w14:textId="77777777" w:rsidR="00037778" w:rsidRPr="00F95496" w:rsidRDefault="00037778" w:rsidP="00037778">
            <w:pPr>
              <w:spacing w:after="0" w:line="240" w:lineRule="auto"/>
              <w:rPr>
                <w:rFonts w:asciiTheme="minorHAnsi" w:hAnsiTheme="minorHAnsi"/>
                <w:sz w:val="18"/>
                <w:szCs w:val="18"/>
                <w:lang w:val="sr-Cyrl-BA"/>
              </w:rPr>
            </w:pPr>
            <w:r w:rsidRPr="00F95496">
              <w:rPr>
                <w:rFonts w:asciiTheme="minorHAnsi" w:hAnsiTheme="minorHAnsi"/>
                <w:sz w:val="18"/>
                <w:szCs w:val="18"/>
                <w:lang w:val="sr-Latn-BA"/>
              </w:rPr>
              <w:t>Opšte osobine porodice Mycoplasmataceae i anaerobnih bakterija.</w:t>
            </w:r>
          </w:p>
        </w:tc>
      </w:tr>
      <w:tr w:rsidR="00037778" w:rsidRPr="00FF2F7E" w14:paraId="06207DC3" w14:textId="77777777" w:rsidTr="00912603">
        <w:tc>
          <w:tcPr>
            <w:tcW w:w="464" w:type="dxa"/>
            <w:tcBorders>
              <w:left w:val="single" w:sz="24" w:space="0" w:color="auto"/>
            </w:tcBorders>
          </w:tcPr>
          <w:p w14:paraId="5F2113DA" w14:textId="77777777" w:rsidR="00037778" w:rsidRPr="00FF2F7E" w:rsidRDefault="00037778" w:rsidP="00037778">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9</w:t>
            </w:r>
          </w:p>
        </w:tc>
        <w:tc>
          <w:tcPr>
            <w:tcW w:w="8822" w:type="dxa"/>
            <w:gridSpan w:val="11"/>
            <w:tcBorders>
              <w:right w:val="single" w:sz="24" w:space="0" w:color="auto"/>
            </w:tcBorders>
          </w:tcPr>
          <w:p w14:paraId="1303715B" w14:textId="77777777" w:rsidR="00037778" w:rsidRPr="00F95496" w:rsidRDefault="00037778" w:rsidP="00037778">
            <w:pPr>
              <w:spacing w:after="0" w:line="240" w:lineRule="auto"/>
              <w:rPr>
                <w:rFonts w:asciiTheme="minorHAnsi" w:hAnsiTheme="minorHAnsi"/>
                <w:sz w:val="18"/>
                <w:szCs w:val="18"/>
                <w:lang w:val="sr-Cyrl-BA"/>
              </w:rPr>
            </w:pPr>
            <w:r w:rsidRPr="00F95496">
              <w:rPr>
                <w:rFonts w:asciiTheme="minorHAnsi" w:hAnsiTheme="minorHAnsi"/>
                <w:sz w:val="18"/>
                <w:szCs w:val="18"/>
                <w:lang w:val="sr-Cyrl-BA"/>
              </w:rPr>
              <w:t>Uvod u virusologiju. Građa i struktura virusa. Taksonomi</w:t>
            </w:r>
            <w:r w:rsidRPr="00F95496">
              <w:rPr>
                <w:rFonts w:asciiTheme="minorHAnsi" w:hAnsiTheme="minorHAnsi"/>
                <w:sz w:val="18"/>
                <w:szCs w:val="18"/>
                <w:lang w:val="en-US"/>
              </w:rPr>
              <w:t>ja</w:t>
            </w:r>
            <w:r w:rsidRPr="00F95496">
              <w:rPr>
                <w:rFonts w:asciiTheme="minorHAnsi" w:hAnsiTheme="minorHAnsi"/>
                <w:sz w:val="18"/>
                <w:szCs w:val="18"/>
                <w:lang w:val="sr-Cyrl-BA"/>
              </w:rPr>
              <w:t xml:space="preserve"> virusa.</w:t>
            </w:r>
          </w:p>
        </w:tc>
      </w:tr>
      <w:tr w:rsidR="00037778" w:rsidRPr="00FF2F7E" w14:paraId="3AD2DC3F" w14:textId="77777777" w:rsidTr="00912603">
        <w:tc>
          <w:tcPr>
            <w:tcW w:w="464" w:type="dxa"/>
            <w:tcBorders>
              <w:left w:val="single" w:sz="24" w:space="0" w:color="auto"/>
            </w:tcBorders>
          </w:tcPr>
          <w:p w14:paraId="2785632E" w14:textId="77777777" w:rsidR="00037778" w:rsidRPr="00FF2F7E" w:rsidRDefault="00037778" w:rsidP="00037778">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10</w:t>
            </w:r>
          </w:p>
        </w:tc>
        <w:tc>
          <w:tcPr>
            <w:tcW w:w="8822" w:type="dxa"/>
            <w:gridSpan w:val="11"/>
            <w:tcBorders>
              <w:right w:val="single" w:sz="24" w:space="0" w:color="auto"/>
            </w:tcBorders>
          </w:tcPr>
          <w:p w14:paraId="433A9E2C" w14:textId="77777777" w:rsidR="00037778" w:rsidRPr="00F95496" w:rsidRDefault="00037778" w:rsidP="00037778">
            <w:pPr>
              <w:spacing w:after="0" w:line="240" w:lineRule="auto"/>
              <w:rPr>
                <w:rFonts w:asciiTheme="minorHAnsi" w:hAnsiTheme="minorHAnsi"/>
                <w:sz w:val="18"/>
                <w:szCs w:val="18"/>
              </w:rPr>
            </w:pPr>
            <w:r w:rsidRPr="00F95496">
              <w:rPr>
                <w:rFonts w:asciiTheme="minorHAnsi" w:hAnsiTheme="minorHAnsi"/>
                <w:sz w:val="18"/>
                <w:szCs w:val="18"/>
                <w:lang w:val="sr-Cyrl-BA"/>
              </w:rPr>
              <w:t>Replikacija virusa. Replikacija virusnog genoma. Morfogeneza virusa</w:t>
            </w:r>
            <w:r w:rsidRPr="00F95496">
              <w:rPr>
                <w:rFonts w:asciiTheme="minorHAnsi" w:hAnsiTheme="minorHAnsi"/>
                <w:sz w:val="18"/>
                <w:szCs w:val="18"/>
              </w:rPr>
              <w:t>.</w:t>
            </w:r>
          </w:p>
        </w:tc>
      </w:tr>
      <w:tr w:rsidR="00037778" w:rsidRPr="00FF2F7E" w14:paraId="3E67C6AF" w14:textId="77777777" w:rsidTr="00912603">
        <w:tc>
          <w:tcPr>
            <w:tcW w:w="464" w:type="dxa"/>
            <w:tcBorders>
              <w:left w:val="single" w:sz="24" w:space="0" w:color="auto"/>
            </w:tcBorders>
          </w:tcPr>
          <w:p w14:paraId="465823B2" w14:textId="77777777" w:rsidR="00037778" w:rsidRPr="00FF2F7E" w:rsidRDefault="00037778" w:rsidP="00037778">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11</w:t>
            </w:r>
          </w:p>
        </w:tc>
        <w:tc>
          <w:tcPr>
            <w:tcW w:w="8822" w:type="dxa"/>
            <w:gridSpan w:val="11"/>
            <w:tcBorders>
              <w:right w:val="single" w:sz="24" w:space="0" w:color="auto"/>
            </w:tcBorders>
          </w:tcPr>
          <w:p w14:paraId="3E5E3017" w14:textId="77777777" w:rsidR="00037778" w:rsidRPr="00F95496" w:rsidRDefault="00037778" w:rsidP="00037778">
            <w:pPr>
              <w:spacing w:after="0" w:line="240" w:lineRule="auto"/>
              <w:rPr>
                <w:rFonts w:asciiTheme="minorHAnsi" w:hAnsiTheme="minorHAnsi"/>
                <w:sz w:val="18"/>
                <w:szCs w:val="18"/>
              </w:rPr>
            </w:pPr>
            <w:r w:rsidRPr="00F95496">
              <w:rPr>
                <w:rFonts w:asciiTheme="minorHAnsi" w:hAnsiTheme="minorHAnsi"/>
                <w:sz w:val="18"/>
                <w:szCs w:val="18"/>
                <w:lang w:val="sr-Cyrl-BA"/>
              </w:rPr>
              <w:t>Odnos virusa i ćelije. Patogeneza virusne infekcije.</w:t>
            </w:r>
            <w:r w:rsidRPr="00F95496">
              <w:rPr>
                <w:rFonts w:asciiTheme="minorHAnsi" w:hAnsiTheme="minorHAnsi"/>
                <w:sz w:val="18"/>
                <w:szCs w:val="18"/>
              </w:rPr>
              <w:t xml:space="preserve"> </w:t>
            </w:r>
            <w:r w:rsidRPr="00F95496">
              <w:rPr>
                <w:rFonts w:asciiTheme="minorHAnsi" w:hAnsiTheme="minorHAnsi"/>
                <w:sz w:val="18"/>
                <w:szCs w:val="18"/>
                <w:lang w:val="sr-Cyrl-BA"/>
              </w:rPr>
              <w:t>Antivirusna terapija i profilaksa</w:t>
            </w:r>
            <w:r w:rsidRPr="00F95496">
              <w:rPr>
                <w:rFonts w:asciiTheme="minorHAnsi" w:hAnsiTheme="minorHAnsi"/>
                <w:sz w:val="18"/>
                <w:szCs w:val="18"/>
              </w:rPr>
              <w:t>.</w:t>
            </w:r>
          </w:p>
        </w:tc>
      </w:tr>
      <w:tr w:rsidR="00037778" w:rsidRPr="00FF2F7E" w14:paraId="5C2CD4F6" w14:textId="77777777" w:rsidTr="00912603">
        <w:tc>
          <w:tcPr>
            <w:tcW w:w="464" w:type="dxa"/>
            <w:tcBorders>
              <w:left w:val="single" w:sz="24" w:space="0" w:color="auto"/>
            </w:tcBorders>
          </w:tcPr>
          <w:p w14:paraId="2E3E09BB" w14:textId="77777777" w:rsidR="00037778" w:rsidRPr="00FF2F7E" w:rsidRDefault="00037778" w:rsidP="00037778">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12</w:t>
            </w:r>
          </w:p>
        </w:tc>
        <w:tc>
          <w:tcPr>
            <w:tcW w:w="8822" w:type="dxa"/>
            <w:gridSpan w:val="11"/>
            <w:tcBorders>
              <w:right w:val="single" w:sz="24" w:space="0" w:color="auto"/>
            </w:tcBorders>
          </w:tcPr>
          <w:p w14:paraId="1D0822D4" w14:textId="77777777" w:rsidR="00037778" w:rsidRPr="00F95496" w:rsidRDefault="00037778" w:rsidP="00037778">
            <w:pPr>
              <w:spacing w:after="0" w:line="240" w:lineRule="auto"/>
              <w:rPr>
                <w:rFonts w:asciiTheme="minorHAnsi" w:hAnsiTheme="minorHAnsi"/>
                <w:sz w:val="18"/>
                <w:szCs w:val="18"/>
                <w:lang w:val="sr-Cyrl-BA"/>
              </w:rPr>
            </w:pPr>
            <w:r w:rsidRPr="00F95496">
              <w:rPr>
                <w:rFonts w:asciiTheme="minorHAnsi" w:hAnsiTheme="minorHAnsi"/>
                <w:sz w:val="18"/>
                <w:szCs w:val="18"/>
                <w:lang w:val="sr-Cyrl-BA"/>
              </w:rPr>
              <w:t>RNK virusi: Picornaviridae. Orthomyxoviridae. Paramyxoviridae.</w:t>
            </w:r>
          </w:p>
        </w:tc>
      </w:tr>
      <w:tr w:rsidR="00037778" w:rsidRPr="00FF2F7E" w14:paraId="7A301EC0" w14:textId="77777777" w:rsidTr="00912603">
        <w:tc>
          <w:tcPr>
            <w:tcW w:w="464" w:type="dxa"/>
            <w:tcBorders>
              <w:left w:val="single" w:sz="24" w:space="0" w:color="auto"/>
            </w:tcBorders>
          </w:tcPr>
          <w:p w14:paraId="3EF2D92E" w14:textId="77777777" w:rsidR="00037778" w:rsidRPr="00FF2F7E" w:rsidRDefault="00037778" w:rsidP="00037778">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13</w:t>
            </w:r>
          </w:p>
        </w:tc>
        <w:tc>
          <w:tcPr>
            <w:tcW w:w="8822" w:type="dxa"/>
            <w:gridSpan w:val="11"/>
            <w:tcBorders>
              <w:right w:val="single" w:sz="24" w:space="0" w:color="auto"/>
            </w:tcBorders>
          </w:tcPr>
          <w:p w14:paraId="05827E33" w14:textId="77777777" w:rsidR="00037778" w:rsidRPr="00F95496" w:rsidRDefault="00037778" w:rsidP="00037778">
            <w:pPr>
              <w:spacing w:after="0" w:line="240" w:lineRule="auto"/>
              <w:rPr>
                <w:rFonts w:asciiTheme="minorHAnsi" w:hAnsiTheme="minorHAnsi"/>
                <w:sz w:val="18"/>
                <w:szCs w:val="18"/>
              </w:rPr>
            </w:pPr>
            <w:r w:rsidRPr="00F95496">
              <w:rPr>
                <w:rFonts w:asciiTheme="minorHAnsi" w:hAnsiTheme="minorHAnsi"/>
                <w:sz w:val="18"/>
                <w:szCs w:val="18"/>
                <w:lang w:val="sr-Cyrl-BA"/>
              </w:rPr>
              <w:t>RNK virusi</w:t>
            </w:r>
            <w:r w:rsidRPr="00F95496">
              <w:rPr>
                <w:rFonts w:asciiTheme="minorHAnsi" w:hAnsiTheme="minorHAnsi"/>
                <w:sz w:val="18"/>
                <w:szCs w:val="18"/>
              </w:rPr>
              <w:t>:</w:t>
            </w:r>
            <w:r w:rsidRPr="00F95496">
              <w:rPr>
                <w:rFonts w:asciiTheme="minorHAnsi" w:hAnsiTheme="minorHAnsi"/>
                <w:sz w:val="18"/>
                <w:szCs w:val="18"/>
                <w:lang w:val="sr-Cyrl-BA"/>
              </w:rPr>
              <w:t xml:space="preserve"> Coronaviridae. Reoviridae. Caliciviridae. Retroviridae</w:t>
            </w:r>
            <w:r w:rsidRPr="00F95496">
              <w:rPr>
                <w:rFonts w:asciiTheme="minorHAnsi" w:hAnsiTheme="minorHAnsi"/>
                <w:sz w:val="18"/>
                <w:szCs w:val="18"/>
              </w:rPr>
              <w:t>.</w:t>
            </w:r>
          </w:p>
        </w:tc>
      </w:tr>
      <w:tr w:rsidR="00037778" w:rsidRPr="00FF2F7E" w14:paraId="385CBBA6" w14:textId="77777777" w:rsidTr="00912603">
        <w:tc>
          <w:tcPr>
            <w:tcW w:w="464" w:type="dxa"/>
            <w:tcBorders>
              <w:left w:val="single" w:sz="24" w:space="0" w:color="auto"/>
            </w:tcBorders>
          </w:tcPr>
          <w:p w14:paraId="23189CBE" w14:textId="77777777" w:rsidR="00037778" w:rsidRPr="00FF2F7E" w:rsidRDefault="00037778" w:rsidP="00037778">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14</w:t>
            </w:r>
          </w:p>
        </w:tc>
        <w:tc>
          <w:tcPr>
            <w:tcW w:w="8822" w:type="dxa"/>
            <w:gridSpan w:val="11"/>
            <w:tcBorders>
              <w:right w:val="single" w:sz="24" w:space="0" w:color="auto"/>
            </w:tcBorders>
          </w:tcPr>
          <w:p w14:paraId="0241FB92" w14:textId="77777777" w:rsidR="00037778" w:rsidRPr="00F95496" w:rsidRDefault="00037778" w:rsidP="00037778">
            <w:pPr>
              <w:spacing w:after="0" w:line="240" w:lineRule="auto"/>
              <w:rPr>
                <w:rFonts w:asciiTheme="minorHAnsi" w:hAnsiTheme="minorHAnsi"/>
                <w:sz w:val="18"/>
                <w:szCs w:val="18"/>
                <w:lang w:val="sr-Cyrl-BA"/>
              </w:rPr>
            </w:pPr>
            <w:r w:rsidRPr="00F95496">
              <w:rPr>
                <w:rFonts w:asciiTheme="minorHAnsi" w:hAnsiTheme="minorHAnsi"/>
                <w:sz w:val="18"/>
                <w:szCs w:val="18"/>
                <w:lang w:val="sr-Cyrl-BA"/>
              </w:rPr>
              <w:t>DNK virusi. Parvoviridae. Adenoviridae. Herpesviridae.</w:t>
            </w:r>
          </w:p>
        </w:tc>
      </w:tr>
      <w:tr w:rsidR="00037778" w:rsidRPr="00FF2F7E" w14:paraId="67ADC02F" w14:textId="77777777" w:rsidTr="00912603">
        <w:tc>
          <w:tcPr>
            <w:tcW w:w="464" w:type="dxa"/>
            <w:tcBorders>
              <w:left w:val="single" w:sz="24" w:space="0" w:color="auto"/>
            </w:tcBorders>
          </w:tcPr>
          <w:p w14:paraId="58979E35" w14:textId="77777777" w:rsidR="00037778" w:rsidRPr="00FF2F7E" w:rsidRDefault="00037778" w:rsidP="00037778">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15</w:t>
            </w:r>
          </w:p>
        </w:tc>
        <w:tc>
          <w:tcPr>
            <w:tcW w:w="8822" w:type="dxa"/>
            <w:gridSpan w:val="11"/>
            <w:tcBorders>
              <w:right w:val="single" w:sz="24" w:space="0" w:color="auto"/>
            </w:tcBorders>
          </w:tcPr>
          <w:p w14:paraId="4B9D2BFF" w14:textId="77777777" w:rsidR="00037778" w:rsidRPr="00F95496" w:rsidRDefault="00037778" w:rsidP="00037778">
            <w:pPr>
              <w:spacing w:after="0" w:line="240" w:lineRule="auto"/>
              <w:rPr>
                <w:rFonts w:asciiTheme="minorHAnsi" w:hAnsiTheme="minorHAnsi"/>
                <w:sz w:val="18"/>
                <w:szCs w:val="18"/>
              </w:rPr>
            </w:pPr>
            <w:r w:rsidRPr="00F95496">
              <w:rPr>
                <w:rFonts w:asciiTheme="minorHAnsi" w:hAnsiTheme="minorHAnsi"/>
                <w:sz w:val="18"/>
                <w:szCs w:val="18"/>
                <w:lang w:val="sr-Cyrl-BA"/>
              </w:rPr>
              <w:t xml:space="preserve">DNK virusi. Papillomaviridae. </w:t>
            </w:r>
            <w:r w:rsidRPr="00F95496">
              <w:rPr>
                <w:rFonts w:asciiTheme="minorHAnsi" w:hAnsiTheme="minorHAnsi"/>
                <w:sz w:val="18"/>
                <w:szCs w:val="18"/>
                <w:lang w:val="en-US"/>
              </w:rPr>
              <w:t xml:space="preserve">Polyomaviridae. </w:t>
            </w:r>
            <w:r w:rsidRPr="00F95496">
              <w:rPr>
                <w:rFonts w:asciiTheme="minorHAnsi" w:hAnsiTheme="minorHAnsi"/>
                <w:sz w:val="18"/>
                <w:szCs w:val="18"/>
                <w:lang w:val="sr-Cyrl-BA"/>
              </w:rPr>
              <w:t xml:space="preserve">Poxviridae. </w:t>
            </w:r>
            <w:r w:rsidRPr="00F95496">
              <w:rPr>
                <w:rFonts w:asciiTheme="minorHAnsi" w:hAnsiTheme="minorHAnsi"/>
                <w:sz w:val="18"/>
                <w:szCs w:val="18"/>
                <w:lang w:val="en-US"/>
              </w:rPr>
              <w:t>D</w:t>
            </w:r>
            <w:r w:rsidRPr="00F95496">
              <w:rPr>
                <w:rFonts w:asciiTheme="minorHAnsi" w:hAnsiTheme="minorHAnsi"/>
                <w:sz w:val="18"/>
                <w:szCs w:val="18"/>
              </w:rPr>
              <w:t>žinovski virusi</w:t>
            </w:r>
          </w:p>
        </w:tc>
      </w:tr>
      <w:tr w:rsidR="00037778" w:rsidRPr="00FF2F7E" w14:paraId="46B0D633" w14:textId="77777777" w:rsidTr="00912603">
        <w:tc>
          <w:tcPr>
            <w:tcW w:w="464" w:type="dxa"/>
            <w:tcBorders>
              <w:left w:val="single" w:sz="24" w:space="0" w:color="auto"/>
              <w:bottom w:val="single" w:sz="24" w:space="0" w:color="auto"/>
            </w:tcBorders>
          </w:tcPr>
          <w:p w14:paraId="0FB2B028" w14:textId="77777777" w:rsidR="00037778" w:rsidRPr="00FF2F7E" w:rsidRDefault="00037778" w:rsidP="00037778">
            <w:pPr>
              <w:spacing w:after="0" w:line="240" w:lineRule="auto"/>
              <w:jc w:val="center"/>
              <w:rPr>
                <w:rFonts w:asciiTheme="minorHAnsi" w:hAnsiTheme="minorHAnsi"/>
                <w:sz w:val="18"/>
                <w:szCs w:val="18"/>
                <w:highlight w:val="yellow"/>
                <w:lang w:val="sr-Cyrl-BA"/>
              </w:rPr>
            </w:pPr>
          </w:p>
        </w:tc>
        <w:tc>
          <w:tcPr>
            <w:tcW w:w="8822" w:type="dxa"/>
            <w:gridSpan w:val="11"/>
            <w:tcBorders>
              <w:bottom w:val="single" w:sz="24" w:space="0" w:color="auto"/>
              <w:right w:val="single" w:sz="24" w:space="0" w:color="auto"/>
            </w:tcBorders>
          </w:tcPr>
          <w:p w14:paraId="551CA348" w14:textId="77777777" w:rsidR="00037778" w:rsidRPr="00F95496" w:rsidRDefault="00037778" w:rsidP="00037778">
            <w:pPr>
              <w:spacing w:after="0" w:line="240" w:lineRule="auto"/>
              <w:rPr>
                <w:rFonts w:asciiTheme="minorHAnsi" w:hAnsiTheme="minorHAnsi"/>
                <w:i/>
                <w:sz w:val="18"/>
                <w:szCs w:val="18"/>
                <w:lang w:val="sr-Cyrl-BA"/>
              </w:rPr>
            </w:pPr>
            <w:r w:rsidRPr="00F95496">
              <w:rPr>
                <w:rFonts w:asciiTheme="minorHAnsi" w:hAnsiTheme="minorHAnsi"/>
                <w:i/>
                <w:sz w:val="18"/>
                <w:szCs w:val="18"/>
                <w:lang w:val="sr-Latn-BA"/>
              </w:rPr>
              <w:t>II parcijalni ispit</w:t>
            </w:r>
          </w:p>
        </w:tc>
      </w:tr>
      <w:tr w:rsidR="00037778" w:rsidRPr="00326121" w14:paraId="36054916" w14:textId="77777777" w:rsidTr="00912603">
        <w:trPr>
          <w:trHeight w:val="238"/>
        </w:trPr>
        <w:tc>
          <w:tcPr>
            <w:tcW w:w="9286" w:type="dxa"/>
            <w:gridSpan w:val="12"/>
            <w:tcBorders>
              <w:top w:val="single" w:sz="24" w:space="0" w:color="auto"/>
              <w:left w:val="single" w:sz="24" w:space="0" w:color="auto"/>
              <w:right w:val="single" w:sz="24" w:space="0" w:color="auto"/>
            </w:tcBorders>
          </w:tcPr>
          <w:p w14:paraId="09164297" w14:textId="77777777" w:rsidR="00037778" w:rsidRPr="00326121" w:rsidRDefault="00037778" w:rsidP="00C34EBF">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037778" w:rsidRPr="00FF2F7E" w14:paraId="5B8CE9C8" w14:textId="77777777" w:rsidTr="002C1190">
        <w:trPr>
          <w:trHeight w:val="1269"/>
        </w:trPr>
        <w:tc>
          <w:tcPr>
            <w:tcW w:w="3494" w:type="dxa"/>
            <w:gridSpan w:val="5"/>
            <w:tcBorders>
              <w:left w:val="single" w:sz="24" w:space="0" w:color="auto"/>
            </w:tcBorders>
          </w:tcPr>
          <w:p w14:paraId="03D1AD9C" w14:textId="77777777" w:rsidR="00037778" w:rsidRPr="00FF2F7E" w:rsidRDefault="00037778" w:rsidP="00037778">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Nedeljno:</w:t>
            </w:r>
          </w:p>
          <w:p w14:paraId="1DFDDA45" w14:textId="77777777" w:rsidR="00037778" w:rsidRPr="00FF2F7E" w:rsidRDefault="00037778" w:rsidP="00037778">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Kreditni koeficijent:</w:t>
            </w:r>
          </w:p>
          <w:p w14:paraId="2EAB3D11" w14:textId="77777777" w:rsidR="00037778" w:rsidRPr="00FF2F7E" w:rsidRDefault="00037778" w:rsidP="00037778">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11:30k=(ECTS/30)=0,36</w:t>
            </w:r>
          </w:p>
          <w:p w14:paraId="7A529142" w14:textId="77777777" w:rsidR="00037778" w:rsidRPr="00FF2F7E" w:rsidRDefault="00037778" w:rsidP="00037778">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 xml:space="preserve"> </w:t>
            </w:r>
          </w:p>
          <w:p w14:paraId="4C9B9A3F" w14:textId="77777777" w:rsidR="00037778" w:rsidRPr="00FF2F7E" w:rsidRDefault="00037778" w:rsidP="00037778">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Nedeljno opterećenje:</w:t>
            </w:r>
          </w:p>
          <w:p w14:paraId="087933BD" w14:textId="77777777" w:rsidR="00037778" w:rsidRPr="00FF2F7E" w:rsidRDefault="00037778" w:rsidP="00037778">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0,36*40=(k*40 sati)= 14,4 sata</w:t>
            </w:r>
          </w:p>
        </w:tc>
        <w:tc>
          <w:tcPr>
            <w:tcW w:w="5792" w:type="dxa"/>
            <w:gridSpan w:val="7"/>
            <w:tcBorders>
              <w:right w:val="single" w:sz="24" w:space="0" w:color="auto"/>
            </w:tcBorders>
          </w:tcPr>
          <w:p w14:paraId="2CC28CC3" w14:textId="77777777" w:rsidR="00037778" w:rsidRPr="00FF2F7E" w:rsidRDefault="00037778" w:rsidP="00037778">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Ukupno opterećenje za predmet:</w:t>
            </w:r>
          </w:p>
          <w:p w14:paraId="3E9EEA09" w14:textId="77777777" w:rsidR="00037778" w:rsidRPr="00FF2F7E" w:rsidRDefault="00037778" w:rsidP="00037778">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 xml:space="preserve">             11*30 (ECTS kredita * 30 sati/kredita) = 330 sati</w:t>
            </w:r>
          </w:p>
          <w:p w14:paraId="718522E6" w14:textId="77777777" w:rsidR="00037778" w:rsidRPr="00FF2F7E" w:rsidRDefault="00037778" w:rsidP="00037778">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Aktivna nastava (predavanje i vježbe): 216 sati</w:t>
            </w:r>
          </w:p>
          <w:p w14:paraId="1B98C446" w14:textId="77777777" w:rsidR="00037778" w:rsidRPr="00FF2F7E" w:rsidRDefault="00037778" w:rsidP="00037778">
            <w:pPr>
              <w:numPr>
                <w:ilvl w:val="0"/>
                <w:numId w:val="2"/>
              </w:num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Predavanja 54 sati</w:t>
            </w:r>
          </w:p>
          <w:p w14:paraId="4EAE6880" w14:textId="77777777" w:rsidR="00037778" w:rsidRPr="00FF2F7E" w:rsidRDefault="00037778" w:rsidP="00037778">
            <w:pPr>
              <w:numPr>
                <w:ilvl w:val="0"/>
                <w:numId w:val="2"/>
              </w:num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Vježbe 162 sati</w:t>
            </w:r>
          </w:p>
          <w:p w14:paraId="13EBE3C0" w14:textId="77777777" w:rsidR="00037778" w:rsidRPr="00FF2F7E" w:rsidRDefault="00037778" w:rsidP="00037778">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Samostalni rad studenta 114 sati</w:t>
            </w:r>
          </w:p>
        </w:tc>
      </w:tr>
      <w:tr w:rsidR="00037778" w:rsidRPr="00326121" w14:paraId="167669D2" w14:textId="77777777" w:rsidTr="00912603">
        <w:tc>
          <w:tcPr>
            <w:tcW w:w="9286" w:type="dxa"/>
            <w:gridSpan w:val="12"/>
            <w:tcBorders>
              <w:left w:val="single" w:sz="24" w:space="0" w:color="auto"/>
              <w:right w:val="single" w:sz="24" w:space="0" w:color="auto"/>
            </w:tcBorders>
          </w:tcPr>
          <w:p w14:paraId="47F17DDD" w14:textId="77777777" w:rsidR="00037778" w:rsidRPr="00326121" w:rsidRDefault="00037778" w:rsidP="00037778">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 xml:space="preserve"> </w:t>
            </w:r>
            <w:r w:rsidRPr="00FF2F7E">
              <w:rPr>
                <w:rFonts w:asciiTheme="minorHAnsi" w:hAnsiTheme="minorHAnsi"/>
                <w:sz w:val="18"/>
                <w:szCs w:val="18"/>
              </w:rPr>
              <w:t>Pr</w:t>
            </w:r>
            <w:r w:rsidRPr="00FF2F7E">
              <w:rPr>
                <w:rFonts w:asciiTheme="minorHAnsi" w:hAnsiTheme="minorHAnsi"/>
                <w:sz w:val="18"/>
                <w:szCs w:val="18"/>
                <w:lang w:val="sr-Cyrl-BA"/>
              </w:rPr>
              <w:t>isustvo predavanjima i vežbama, izrada i predstavljanje seminara, polaganje kolokvija, nakon čega se pristupa polaganju ispita</w:t>
            </w:r>
          </w:p>
        </w:tc>
      </w:tr>
      <w:tr w:rsidR="00037778" w:rsidRPr="00326121" w14:paraId="6D436A50" w14:textId="77777777" w:rsidTr="00912603">
        <w:tc>
          <w:tcPr>
            <w:tcW w:w="9286" w:type="dxa"/>
            <w:gridSpan w:val="12"/>
            <w:tcBorders>
              <w:left w:val="single" w:sz="24" w:space="0" w:color="auto"/>
              <w:right w:val="single" w:sz="24" w:space="0" w:color="auto"/>
            </w:tcBorders>
          </w:tcPr>
          <w:p w14:paraId="19F0E255" w14:textId="77777777" w:rsidR="00FF2F7E" w:rsidRDefault="00037778" w:rsidP="00037778">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 xml:space="preserve">: </w:t>
            </w:r>
          </w:p>
          <w:p w14:paraId="259CA543" w14:textId="54A42E79" w:rsidR="00FF2F7E" w:rsidRDefault="002C1190" w:rsidP="00037778">
            <w:pPr>
              <w:spacing w:after="0" w:line="240" w:lineRule="auto"/>
              <w:rPr>
                <w:rFonts w:asciiTheme="minorHAnsi" w:hAnsiTheme="minorHAnsi"/>
                <w:sz w:val="18"/>
                <w:szCs w:val="18"/>
                <w:lang w:val="sr-Cyrl-BA"/>
              </w:rPr>
            </w:pPr>
            <w:r>
              <w:rPr>
                <w:rFonts w:asciiTheme="minorHAnsi" w:hAnsiTheme="minorHAnsi"/>
                <w:sz w:val="18"/>
                <w:szCs w:val="18"/>
                <w:lang w:val="sr-Latn-BA"/>
              </w:rPr>
              <w:t>1.</w:t>
            </w:r>
            <w:r w:rsidR="00037778" w:rsidRPr="00FF2F7E">
              <w:rPr>
                <w:rFonts w:asciiTheme="minorHAnsi" w:hAnsiTheme="minorHAnsi"/>
                <w:sz w:val="18"/>
                <w:szCs w:val="18"/>
                <w:lang w:val="sr-Cyrl-BA"/>
              </w:rPr>
              <w:t xml:space="preserve">Milena Švabić-Vlahović. Medicinska bakteriologija. Beograd: Savremena administracija, 2008; </w:t>
            </w:r>
          </w:p>
          <w:p w14:paraId="57C64B4B" w14:textId="421FDD81" w:rsidR="00037778" w:rsidRPr="00FF2F7E" w:rsidRDefault="002C1190" w:rsidP="00037778">
            <w:pPr>
              <w:spacing w:after="0" w:line="240" w:lineRule="auto"/>
              <w:rPr>
                <w:rFonts w:asciiTheme="minorHAnsi" w:hAnsiTheme="minorHAnsi"/>
                <w:sz w:val="18"/>
                <w:szCs w:val="18"/>
              </w:rPr>
            </w:pPr>
            <w:r>
              <w:rPr>
                <w:rFonts w:asciiTheme="minorHAnsi" w:hAnsiTheme="minorHAnsi"/>
                <w:sz w:val="18"/>
                <w:szCs w:val="18"/>
                <w:lang w:val="sr-Latn-BA"/>
              </w:rPr>
              <w:t>2.</w:t>
            </w:r>
            <w:r w:rsidR="00037778" w:rsidRPr="00FF2F7E">
              <w:rPr>
                <w:rFonts w:asciiTheme="minorHAnsi" w:hAnsiTheme="minorHAnsi"/>
                <w:sz w:val="18"/>
                <w:szCs w:val="18"/>
                <w:lang w:val="sr-Cyrl-BA"/>
              </w:rPr>
              <w:t>Ljubiša Krstić. Medicinska virusologija. Beograd: Autorsko izdanje, 2005.</w:t>
            </w:r>
          </w:p>
        </w:tc>
      </w:tr>
      <w:tr w:rsidR="00037778" w:rsidRPr="00326121" w14:paraId="4CEF10A0" w14:textId="77777777" w:rsidTr="00912603">
        <w:tc>
          <w:tcPr>
            <w:tcW w:w="9286" w:type="dxa"/>
            <w:gridSpan w:val="12"/>
            <w:tcBorders>
              <w:left w:val="single" w:sz="24" w:space="0" w:color="auto"/>
              <w:right w:val="single" w:sz="24" w:space="0" w:color="auto"/>
            </w:tcBorders>
          </w:tcPr>
          <w:p w14:paraId="4E5278BF" w14:textId="77777777" w:rsidR="00037778" w:rsidRPr="00326121" w:rsidRDefault="00037778" w:rsidP="00037778">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 xml:space="preserve">: </w:t>
            </w:r>
            <w:r w:rsidRPr="00FF2F7E">
              <w:rPr>
                <w:rFonts w:asciiTheme="minorHAnsi" w:hAnsiTheme="minorHAnsi"/>
                <w:sz w:val="18"/>
                <w:szCs w:val="18"/>
              </w:rPr>
              <w:t>A</w:t>
            </w:r>
            <w:r w:rsidRPr="00FF2F7E">
              <w:rPr>
                <w:rFonts w:asciiTheme="minorHAnsi" w:hAnsiTheme="minorHAnsi"/>
                <w:sz w:val="18"/>
                <w:szCs w:val="18"/>
                <w:lang w:val="sr-Cyrl-BA"/>
              </w:rPr>
              <w:t>ktivnost u nastavi do 10 poena, kolokvijum do 20 poena, seminarski rad do 20 poena, završni ispit do 50 poena</w:t>
            </w:r>
          </w:p>
        </w:tc>
      </w:tr>
      <w:tr w:rsidR="00037778" w:rsidRPr="00326121" w14:paraId="4753964A" w14:textId="77777777" w:rsidTr="00912603">
        <w:tc>
          <w:tcPr>
            <w:tcW w:w="9286" w:type="dxa"/>
            <w:gridSpan w:val="12"/>
            <w:tcBorders>
              <w:left w:val="single" w:sz="24" w:space="0" w:color="auto"/>
              <w:bottom w:val="single" w:sz="24" w:space="0" w:color="auto"/>
              <w:right w:val="single" w:sz="24" w:space="0" w:color="auto"/>
            </w:tcBorders>
          </w:tcPr>
          <w:p w14:paraId="0A5DB0C8" w14:textId="77777777" w:rsidR="00037778" w:rsidRPr="00326121" w:rsidRDefault="00037778" w:rsidP="00037778">
            <w:pPr>
              <w:spacing w:after="0" w:line="240" w:lineRule="auto"/>
              <w:rPr>
                <w:rFonts w:asciiTheme="minorHAnsi" w:hAnsiTheme="minorHAnsi"/>
                <w:sz w:val="20"/>
                <w:szCs w:val="20"/>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 xml:space="preserve">: </w:t>
            </w:r>
            <w:r w:rsidRPr="00FF2F7E">
              <w:rPr>
                <w:rFonts w:asciiTheme="minorHAnsi" w:hAnsiTheme="minorHAnsi"/>
                <w:sz w:val="18"/>
                <w:szCs w:val="18"/>
              </w:rPr>
              <w:t>n</w:t>
            </w:r>
            <w:r w:rsidRPr="00FF2F7E">
              <w:rPr>
                <w:rFonts w:asciiTheme="minorHAnsi" w:hAnsiTheme="minorHAnsi"/>
                <w:sz w:val="18"/>
                <w:szCs w:val="18"/>
                <w:lang w:val="sr-Cyrl-CS"/>
              </w:rPr>
              <w:t>ema</w:t>
            </w:r>
          </w:p>
        </w:tc>
      </w:tr>
    </w:tbl>
    <w:p w14:paraId="6CB9601C" w14:textId="77777777" w:rsidR="00851CCB" w:rsidRPr="00326121" w:rsidRDefault="00851CCB" w:rsidP="00912603">
      <w:pPr>
        <w:spacing w:after="0" w:line="240" w:lineRule="auto"/>
        <w:rPr>
          <w:rFonts w:asciiTheme="minorHAnsi" w:hAnsiTheme="minorHAnsi"/>
          <w:sz w:val="20"/>
          <w:szCs w:val="20"/>
        </w:rPr>
      </w:pPr>
    </w:p>
    <w:p w14:paraId="1EA8FA1A" w14:textId="77777777" w:rsidR="00851CCB" w:rsidRPr="00326121" w:rsidRDefault="00851CCB" w:rsidP="00912603">
      <w:pPr>
        <w:spacing w:after="0" w:line="240" w:lineRule="auto"/>
        <w:rPr>
          <w:rFonts w:asciiTheme="minorHAnsi" w:hAnsiTheme="minorHAnsi"/>
          <w:sz w:val="20"/>
          <w:szCs w:val="20"/>
        </w:rPr>
      </w:pPr>
    </w:p>
    <w:p w14:paraId="538F6886" w14:textId="77777777" w:rsidR="00337C3D" w:rsidRPr="00326121" w:rsidRDefault="00337C3D" w:rsidP="00912603">
      <w:pPr>
        <w:spacing w:after="0" w:line="240" w:lineRule="auto"/>
        <w:rPr>
          <w:rFonts w:asciiTheme="minorHAnsi" w:hAnsiTheme="minorHAnsi"/>
          <w:sz w:val="20"/>
          <w:szCs w:val="20"/>
        </w:rPr>
      </w:pPr>
    </w:p>
    <w:p w14:paraId="3FA9B58C" w14:textId="77777777" w:rsidR="00210884" w:rsidRPr="00326121" w:rsidRDefault="00210884" w:rsidP="00912603">
      <w:pPr>
        <w:spacing w:after="0" w:line="240" w:lineRule="auto"/>
        <w:rPr>
          <w:rFonts w:asciiTheme="minorHAnsi" w:hAnsiTheme="minorHAnsi"/>
          <w:sz w:val="20"/>
          <w:szCs w:val="20"/>
        </w:rPr>
        <w:sectPr w:rsidR="00210884" w:rsidRPr="00326121" w:rsidSect="008949F1">
          <w:pgSz w:w="11906" w:h="16838"/>
          <w:pgMar w:top="709" w:right="1417" w:bottom="993" w:left="1417" w:header="708" w:footer="708" w:gutter="0"/>
          <w:cols w:space="708"/>
          <w:docGrid w:linePitch="360"/>
        </w:sectPr>
      </w:pPr>
    </w:p>
    <w:p w14:paraId="6CA67FAB" w14:textId="77777777" w:rsidR="00072B9E" w:rsidRPr="00326121" w:rsidRDefault="00072B9E" w:rsidP="00912603">
      <w:pPr>
        <w:spacing w:after="0" w:line="240" w:lineRule="auto"/>
        <w:rPr>
          <w:rFonts w:asciiTheme="minorHAnsi" w:hAnsiTheme="minorHAnsi"/>
          <w:sz w:val="20"/>
          <w:szCs w:val="20"/>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875"/>
        <w:gridCol w:w="681"/>
        <w:gridCol w:w="359"/>
        <w:gridCol w:w="1044"/>
        <w:gridCol w:w="183"/>
        <w:gridCol w:w="1246"/>
        <w:gridCol w:w="356"/>
        <w:gridCol w:w="872"/>
        <w:gridCol w:w="979"/>
        <w:gridCol w:w="976"/>
        <w:gridCol w:w="1291"/>
      </w:tblGrid>
      <w:tr w:rsidR="00851CCB" w:rsidRPr="00326121" w14:paraId="1746E47C" w14:textId="77777777" w:rsidTr="005969DA">
        <w:tc>
          <w:tcPr>
            <w:tcW w:w="1339" w:type="dxa"/>
            <w:gridSpan w:val="2"/>
            <w:tcBorders>
              <w:top w:val="single" w:sz="24" w:space="0" w:color="auto"/>
              <w:left w:val="single" w:sz="24" w:space="0" w:color="auto"/>
              <w:bottom w:val="single" w:sz="24" w:space="0" w:color="auto"/>
            </w:tcBorders>
            <w:vAlign w:val="center"/>
          </w:tcPr>
          <w:p w14:paraId="4A7CABB8"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Pun naziv</w:t>
            </w:r>
          </w:p>
        </w:tc>
        <w:tc>
          <w:tcPr>
            <w:tcW w:w="7987" w:type="dxa"/>
            <w:gridSpan w:val="10"/>
            <w:tcBorders>
              <w:top w:val="single" w:sz="24" w:space="0" w:color="auto"/>
              <w:bottom w:val="single" w:sz="24" w:space="0" w:color="auto"/>
              <w:right w:val="single" w:sz="24" w:space="0" w:color="auto"/>
            </w:tcBorders>
          </w:tcPr>
          <w:p w14:paraId="2BD4A190"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rPr>
              <w:t>PARAZITOLOGIJA I ENTOMOLOGIJA</w:t>
            </w:r>
          </w:p>
        </w:tc>
      </w:tr>
      <w:tr w:rsidR="00851CCB" w:rsidRPr="00326121" w14:paraId="05DBE163" w14:textId="77777777" w:rsidTr="005969DA">
        <w:tc>
          <w:tcPr>
            <w:tcW w:w="2020" w:type="dxa"/>
            <w:gridSpan w:val="3"/>
            <w:tcBorders>
              <w:top w:val="single" w:sz="24" w:space="0" w:color="auto"/>
              <w:left w:val="single" w:sz="24" w:space="0" w:color="auto"/>
              <w:right w:val="single" w:sz="12" w:space="0" w:color="auto"/>
            </w:tcBorders>
          </w:tcPr>
          <w:p w14:paraId="15B8345A" w14:textId="77777777" w:rsidR="00851CCB" w:rsidRPr="00326121" w:rsidRDefault="00851CCB" w:rsidP="00C34EBF">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6" w:type="dxa"/>
            <w:gridSpan w:val="3"/>
            <w:tcBorders>
              <w:top w:val="single" w:sz="24" w:space="0" w:color="auto"/>
              <w:left w:val="single" w:sz="12" w:space="0" w:color="auto"/>
              <w:right w:val="single" w:sz="12" w:space="0" w:color="auto"/>
            </w:tcBorders>
          </w:tcPr>
          <w:p w14:paraId="56BD293A"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6" w:type="dxa"/>
            <w:tcBorders>
              <w:top w:val="single" w:sz="24" w:space="0" w:color="auto"/>
              <w:left w:val="single" w:sz="12" w:space="0" w:color="auto"/>
              <w:right w:val="single" w:sz="12" w:space="0" w:color="auto"/>
            </w:tcBorders>
          </w:tcPr>
          <w:p w14:paraId="31E36951"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28" w:type="dxa"/>
            <w:gridSpan w:val="2"/>
            <w:tcBorders>
              <w:top w:val="single" w:sz="24" w:space="0" w:color="auto"/>
              <w:left w:val="single" w:sz="12" w:space="0" w:color="auto"/>
              <w:right w:val="single" w:sz="12" w:space="0" w:color="auto"/>
            </w:tcBorders>
          </w:tcPr>
          <w:p w14:paraId="7C4C1AB2"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BA"/>
              </w:rPr>
              <w:t>E</w:t>
            </w:r>
            <w:r w:rsidRPr="00326121">
              <w:rPr>
                <w:rFonts w:asciiTheme="minorHAnsi" w:hAnsiTheme="minorHAnsi"/>
                <w:sz w:val="20"/>
                <w:szCs w:val="20"/>
              </w:rPr>
              <w:t>CTS</w:t>
            </w:r>
          </w:p>
        </w:tc>
        <w:tc>
          <w:tcPr>
            <w:tcW w:w="3246" w:type="dxa"/>
            <w:gridSpan w:val="3"/>
            <w:tcBorders>
              <w:top w:val="single" w:sz="24" w:space="0" w:color="auto"/>
              <w:left w:val="single" w:sz="12" w:space="0" w:color="auto"/>
              <w:right w:val="single" w:sz="24" w:space="0" w:color="auto"/>
            </w:tcBorders>
          </w:tcPr>
          <w:p w14:paraId="0EA90971"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KLV</w:t>
            </w:r>
            <w:r w:rsidRPr="00326121">
              <w:rPr>
                <w:rFonts w:asciiTheme="minorHAnsi" w:hAnsiTheme="minorHAnsi"/>
                <w:sz w:val="20"/>
                <w:szCs w:val="20"/>
                <w:lang w:val="sr-Cyrl-BA"/>
              </w:rPr>
              <w:t>)</w:t>
            </w:r>
          </w:p>
        </w:tc>
      </w:tr>
      <w:tr w:rsidR="00851CCB" w:rsidRPr="00326121" w14:paraId="31DEACE8" w14:textId="77777777" w:rsidTr="005969DA">
        <w:tc>
          <w:tcPr>
            <w:tcW w:w="2020" w:type="dxa"/>
            <w:gridSpan w:val="3"/>
            <w:tcBorders>
              <w:left w:val="single" w:sz="24" w:space="0" w:color="auto"/>
              <w:bottom w:val="single" w:sz="24" w:space="0" w:color="auto"/>
              <w:right w:val="single" w:sz="12" w:space="0" w:color="auto"/>
            </w:tcBorders>
          </w:tcPr>
          <w:p w14:paraId="5F624251"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86" w:type="dxa"/>
            <w:gridSpan w:val="3"/>
            <w:tcBorders>
              <w:left w:val="single" w:sz="12" w:space="0" w:color="auto"/>
              <w:bottom w:val="single" w:sz="24" w:space="0" w:color="auto"/>
              <w:right w:val="single" w:sz="12" w:space="0" w:color="auto"/>
            </w:tcBorders>
          </w:tcPr>
          <w:p w14:paraId="579715D6"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46" w:type="dxa"/>
            <w:tcBorders>
              <w:left w:val="single" w:sz="12" w:space="0" w:color="auto"/>
              <w:bottom w:val="single" w:sz="24" w:space="0" w:color="auto"/>
              <w:right w:val="single" w:sz="12" w:space="0" w:color="auto"/>
            </w:tcBorders>
          </w:tcPr>
          <w:p w14:paraId="5A2D889C"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V</w:t>
            </w:r>
          </w:p>
        </w:tc>
        <w:tc>
          <w:tcPr>
            <w:tcW w:w="1228" w:type="dxa"/>
            <w:gridSpan w:val="2"/>
            <w:tcBorders>
              <w:left w:val="single" w:sz="12" w:space="0" w:color="auto"/>
              <w:bottom w:val="single" w:sz="24" w:space="0" w:color="auto"/>
              <w:right w:val="single" w:sz="12" w:space="0" w:color="auto"/>
            </w:tcBorders>
          </w:tcPr>
          <w:p w14:paraId="1FDEA8A8" w14:textId="77777777" w:rsidR="00851CCB" w:rsidRPr="00326121" w:rsidRDefault="00851CCB" w:rsidP="00912603">
            <w:pPr>
              <w:spacing w:after="0" w:line="240" w:lineRule="auto"/>
              <w:jc w:val="center"/>
              <w:rPr>
                <w:rFonts w:asciiTheme="minorHAnsi" w:hAnsiTheme="minorHAnsi"/>
                <w:sz w:val="20"/>
                <w:szCs w:val="20"/>
                <w:lang w:val="en-US"/>
              </w:rPr>
            </w:pPr>
            <w:r w:rsidRPr="00326121">
              <w:rPr>
                <w:rFonts w:asciiTheme="minorHAnsi" w:hAnsiTheme="minorHAnsi"/>
                <w:sz w:val="20"/>
                <w:szCs w:val="20"/>
                <w:lang w:val="en-US"/>
              </w:rPr>
              <w:t>10</w:t>
            </w:r>
          </w:p>
        </w:tc>
        <w:tc>
          <w:tcPr>
            <w:tcW w:w="979" w:type="dxa"/>
            <w:tcBorders>
              <w:left w:val="single" w:sz="12" w:space="0" w:color="auto"/>
              <w:bottom w:val="single" w:sz="24" w:space="0" w:color="auto"/>
            </w:tcBorders>
          </w:tcPr>
          <w:p w14:paraId="3BF902A8"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3</w:t>
            </w:r>
          </w:p>
        </w:tc>
        <w:tc>
          <w:tcPr>
            <w:tcW w:w="976" w:type="dxa"/>
            <w:tcBorders>
              <w:bottom w:val="single" w:sz="24" w:space="0" w:color="auto"/>
            </w:tcBorders>
          </w:tcPr>
          <w:p w14:paraId="5AE7C7C3" w14:textId="77777777" w:rsidR="00851CCB" w:rsidRPr="00326121" w:rsidRDefault="00851CCB" w:rsidP="00912603">
            <w:pPr>
              <w:spacing w:after="0" w:line="240" w:lineRule="auto"/>
              <w:jc w:val="center"/>
              <w:rPr>
                <w:rFonts w:asciiTheme="minorHAnsi" w:hAnsiTheme="minorHAnsi"/>
                <w:sz w:val="20"/>
                <w:szCs w:val="20"/>
                <w:lang w:val="sr-Latn-BA"/>
              </w:rPr>
            </w:pPr>
            <w:r w:rsidRPr="00326121">
              <w:rPr>
                <w:rFonts w:asciiTheme="minorHAnsi" w:hAnsiTheme="minorHAnsi"/>
                <w:sz w:val="20"/>
                <w:szCs w:val="20"/>
                <w:lang w:val="sr-Latn-BA"/>
              </w:rPr>
              <w:t>-</w:t>
            </w:r>
          </w:p>
        </w:tc>
        <w:tc>
          <w:tcPr>
            <w:tcW w:w="1291" w:type="dxa"/>
            <w:tcBorders>
              <w:bottom w:val="single" w:sz="24" w:space="0" w:color="auto"/>
              <w:right w:val="single" w:sz="24" w:space="0" w:color="auto"/>
            </w:tcBorders>
          </w:tcPr>
          <w:p w14:paraId="08E770CA"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4</w:t>
            </w:r>
          </w:p>
        </w:tc>
      </w:tr>
      <w:tr w:rsidR="00851CCB" w:rsidRPr="00326121" w14:paraId="72DF52D8" w14:textId="77777777" w:rsidTr="005969DA">
        <w:tc>
          <w:tcPr>
            <w:tcW w:w="2379" w:type="dxa"/>
            <w:gridSpan w:val="4"/>
            <w:tcBorders>
              <w:top w:val="single" w:sz="24" w:space="0" w:color="auto"/>
              <w:left w:val="single" w:sz="24" w:space="0" w:color="auto"/>
              <w:bottom w:val="single" w:sz="24" w:space="0" w:color="auto"/>
            </w:tcBorders>
          </w:tcPr>
          <w:p w14:paraId="469C0A9C" w14:textId="77777777" w:rsidR="00851CCB" w:rsidRPr="00326121" w:rsidRDefault="00851CCB" w:rsidP="00912603">
            <w:pPr>
              <w:spacing w:after="0" w:line="240" w:lineRule="auto"/>
              <w:rPr>
                <w:rFonts w:asciiTheme="minorHAnsi" w:hAnsiTheme="minorHAnsi"/>
                <w:b/>
                <w:sz w:val="20"/>
                <w:szCs w:val="20"/>
                <w:lang w:val="sr-Cyrl-BA"/>
              </w:rPr>
            </w:pPr>
            <w:bookmarkStart w:id="4" w:name="_Hlk386905159"/>
            <w:r w:rsidRPr="00326121">
              <w:rPr>
                <w:rFonts w:asciiTheme="minorHAnsi" w:hAnsiTheme="minorHAnsi"/>
                <w:b/>
                <w:sz w:val="20"/>
                <w:szCs w:val="20"/>
                <w:lang w:val="sr-Cyrl-BA"/>
              </w:rPr>
              <w:t>Šifra predmeta</w:t>
            </w:r>
          </w:p>
        </w:tc>
        <w:tc>
          <w:tcPr>
            <w:tcW w:w="6947" w:type="dxa"/>
            <w:gridSpan w:val="8"/>
            <w:tcBorders>
              <w:top w:val="single" w:sz="24" w:space="0" w:color="auto"/>
              <w:bottom w:val="single" w:sz="24" w:space="0" w:color="auto"/>
              <w:right w:val="single" w:sz="24" w:space="0" w:color="auto"/>
            </w:tcBorders>
          </w:tcPr>
          <w:p w14:paraId="6B4FE3B4"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lang w:val="sr-Cyrl-BA"/>
              </w:rPr>
              <w:t>M-LI-</w:t>
            </w:r>
            <w:r w:rsidRPr="00326121">
              <w:rPr>
                <w:rFonts w:asciiTheme="minorHAnsi" w:hAnsiTheme="minorHAnsi"/>
                <w:sz w:val="20"/>
                <w:szCs w:val="20"/>
              </w:rPr>
              <w:t>29</w:t>
            </w:r>
          </w:p>
        </w:tc>
      </w:tr>
      <w:tr w:rsidR="00851CCB" w:rsidRPr="00326121" w14:paraId="510081CC" w14:textId="77777777" w:rsidTr="005969DA">
        <w:tc>
          <w:tcPr>
            <w:tcW w:w="5208" w:type="dxa"/>
            <w:gridSpan w:val="8"/>
            <w:tcBorders>
              <w:top w:val="single" w:sz="24" w:space="0" w:color="auto"/>
              <w:left w:val="single" w:sz="24" w:space="0" w:color="auto"/>
              <w:bottom w:val="single" w:sz="24" w:space="0" w:color="auto"/>
            </w:tcBorders>
          </w:tcPr>
          <w:p w14:paraId="7C7A1C61" w14:textId="63B904D3" w:rsidR="00851CCB" w:rsidRPr="00326121" w:rsidRDefault="00C34EBF" w:rsidP="00912603">
            <w:pPr>
              <w:spacing w:after="0" w:line="240" w:lineRule="auto"/>
              <w:rPr>
                <w:rFonts w:asciiTheme="minorHAnsi" w:hAnsiTheme="minorHAnsi"/>
                <w:sz w:val="20"/>
                <w:szCs w:val="20"/>
                <w:lang w:val="sr-Cyrl-BA"/>
              </w:rPr>
            </w:pPr>
            <w:bookmarkStart w:id="5" w:name="_Hlk386905190"/>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4118" w:type="dxa"/>
            <w:gridSpan w:val="4"/>
            <w:tcBorders>
              <w:top w:val="single" w:sz="24" w:space="0" w:color="auto"/>
              <w:bottom w:val="single" w:sz="24" w:space="0" w:color="auto"/>
              <w:right w:val="single" w:sz="24" w:space="0" w:color="auto"/>
            </w:tcBorders>
          </w:tcPr>
          <w:p w14:paraId="739FB570" w14:textId="7B5A1413" w:rsidR="00851CCB" w:rsidRPr="00FF2F7E" w:rsidRDefault="002E073C" w:rsidP="00C34EBF">
            <w:pPr>
              <w:spacing w:after="0" w:line="240" w:lineRule="auto"/>
              <w:rPr>
                <w:rFonts w:asciiTheme="minorHAnsi" w:hAnsiTheme="minorHAnsi"/>
                <w:sz w:val="18"/>
                <w:szCs w:val="18"/>
              </w:rPr>
            </w:pPr>
            <w:r w:rsidRPr="00FF2F7E">
              <w:rPr>
                <w:rFonts w:asciiTheme="minorHAnsi" w:hAnsiTheme="minorHAnsi"/>
                <w:sz w:val="18"/>
                <w:szCs w:val="18"/>
                <w:lang w:val="sr-Cyrl-CS"/>
              </w:rPr>
              <w:t>20</w:t>
            </w:r>
            <w:r w:rsidRPr="00FF2F7E">
              <w:rPr>
                <w:rFonts w:asciiTheme="minorHAnsi" w:hAnsiTheme="minorHAnsi"/>
                <w:sz w:val="18"/>
                <w:szCs w:val="18"/>
              </w:rPr>
              <w:t>2</w:t>
            </w:r>
            <w:r w:rsidR="00C34EBF" w:rsidRPr="00FF2F7E">
              <w:rPr>
                <w:rFonts w:asciiTheme="minorHAnsi" w:hAnsiTheme="minorHAnsi"/>
                <w:sz w:val="18"/>
                <w:szCs w:val="18"/>
              </w:rPr>
              <w:t>1</w:t>
            </w:r>
            <w:r w:rsidRPr="00FF2F7E">
              <w:rPr>
                <w:rFonts w:asciiTheme="minorHAnsi" w:hAnsiTheme="minorHAnsi"/>
                <w:sz w:val="18"/>
                <w:szCs w:val="18"/>
                <w:lang w:val="sr-Cyrl-CS"/>
              </w:rPr>
              <w:t>/</w:t>
            </w:r>
            <w:r w:rsidRPr="00FF2F7E">
              <w:rPr>
                <w:rFonts w:asciiTheme="minorHAnsi" w:hAnsiTheme="minorHAnsi"/>
                <w:sz w:val="18"/>
                <w:szCs w:val="18"/>
              </w:rPr>
              <w:t>2</w:t>
            </w:r>
            <w:r w:rsidR="00C34EBF" w:rsidRPr="00FF2F7E">
              <w:rPr>
                <w:rFonts w:asciiTheme="minorHAnsi" w:hAnsiTheme="minorHAnsi"/>
                <w:sz w:val="18"/>
                <w:szCs w:val="18"/>
              </w:rPr>
              <w:t>2</w:t>
            </w:r>
            <w:r w:rsidRPr="00FF2F7E">
              <w:rPr>
                <w:rFonts w:asciiTheme="minorHAnsi" w:hAnsiTheme="minorHAnsi"/>
                <w:sz w:val="18"/>
                <w:szCs w:val="18"/>
                <w:lang w:val="sr-Cyrl-CS"/>
              </w:rPr>
              <w:t>.</w:t>
            </w:r>
          </w:p>
        </w:tc>
      </w:tr>
      <w:tr w:rsidR="00851CCB" w:rsidRPr="00326121" w14:paraId="24785892" w14:textId="77777777" w:rsidTr="005969DA">
        <w:tc>
          <w:tcPr>
            <w:tcW w:w="9326" w:type="dxa"/>
            <w:gridSpan w:val="12"/>
            <w:tcBorders>
              <w:top w:val="single" w:sz="24" w:space="0" w:color="auto"/>
              <w:left w:val="single" w:sz="24" w:space="0" w:color="auto"/>
              <w:bottom w:val="single" w:sz="24" w:space="0" w:color="auto"/>
              <w:right w:val="single" w:sz="24" w:space="0" w:color="auto"/>
            </w:tcBorders>
          </w:tcPr>
          <w:p w14:paraId="1B804F8B"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FF2F7E">
              <w:rPr>
                <w:rFonts w:asciiTheme="minorHAnsi" w:hAnsiTheme="minorHAnsi"/>
                <w:sz w:val="18"/>
                <w:szCs w:val="18"/>
              </w:rPr>
              <w:t>akademsk</w:t>
            </w:r>
            <w:r w:rsidRPr="00FF2F7E">
              <w:rPr>
                <w:rFonts w:asciiTheme="minorHAnsi" w:hAnsiTheme="minorHAnsi"/>
                <w:sz w:val="18"/>
                <w:szCs w:val="18"/>
                <w:lang w:val="sr-Cyrl-BA"/>
              </w:rPr>
              <w:t>i studij</w:t>
            </w:r>
            <w:r w:rsidRPr="00FF2F7E">
              <w:rPr>
                <w:rFonts w:asciiTheme="minorHAnsi" w:hAnsiTheme="minorHAnsi"/>
                <w:sz w:val="18"/>
                <w:szCs w:val="18"/>
              </w:rPr>
              <w:t>;</w:t>
            </w:r>
            <w:r w:rsidRPr="00FF2F7E">
              <w:rPr>
                <w:rFonts w:asciiTheme="minorHAnsi" w:hAnsiTheme="minorHAnsi"/>
                <w:sz w:val="18"/>
                <w:szCs w:val="18"/>
                <w:lang w:val="sr-Cyrl-BA"/>
              </w:rPr>
              <w:t xml:space="preserve"> </w:t>
            </w:r>
            <w:r w:rsidRPr="00FF2F7E">
              <w:rPr>
                <w:rFonts w:asciiTheme="minorHAnsi" w:hAnsiTheme="minorHAnsi"/>
                <w:sz w:val="18"/>
                <w:szCs w:val="18"/>
              </w:rPr>
              <w:t>I</w:t>
            </w:r>
            <w:r w:rsidRPr="00FF2F7E">
              <w:rPr>
                <w:rFonts w:asciiTheme="minorHAnsi" w:hAnsiTheme="minorHAnsi"/>
                <w:sz w:val="18"/>
                <w:szCs w:val="18"/>
                <w:lang w:val="sr-Cyrl-BA"/>
              </w:rPr>
              <w:t xml:space="preserve"> ciklus</w:t>
            </w:r>
            <w:r w:rsidRPr="00FF2F7E">
              <w:rPr>
                <w:rFonts w:asciiTheme="minorHAnsi" w:hAnsiTheme="minorHAnsi"/>
                <w:sz w:val="18"/>
                <w:szCs w:val="18"/>
              </w:rPr>
              <w:t xml:space="preserve"> - 240 ECTS; Medicinsko</w:t>
            </w:r>
            <w:r w:rsidRPr="00FF2F7E">
              <w:rPr>
                <w:rFonts w:asciiTheme="minorHAnsi" w:hAnsiTheme="minorHAnsi"/>
                <w:sz w:val="18"/>
                <w:szCs w:val="18"/>
                <w:lang w:val="sr-Cyrl-CS"/>
              </w:rPr>
              <w:t>- laboratorijsko inženjerstvo</w:t>
            </w:r>
          </w:p>
        </w:tc>
      </w:tr>
      <w:tr w:rsidR="00851CCB" w:rsidRPr="00326121" w14:paraId="3F311231" w14:textId="77777777" w:rsidTr="005969DA">
        <w:tc>
          <w:tcPr>
            <w:tcW w:w="9326" w:type="dxa"/>
            <w:gridSpan w:val="12"/>
            <w:tcBorders>
              <w:top w:val="single" w:sz="24" w:space="0" w:color="auto"/>
              <w:left w:val="single" w:sz="24" w:space="0" w:color="auto"/>
              <w:bottom w:val="single" w:sz="24" w:space="0" w:color="auto"/>
              <w:right w:val="single" w:sz="24" w:space="0" w:color="auto"/>
            </w:tcBorders>
          </w:tcPr>
          <w:p w14:paraId="37EAA10C"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 xml:space="preserve">: </w:t>
            </w:r>
            <w:r w:rsidRPr="00FF2F7E">
              <w:rPr>
                <w:rFonts w:asciiTheme="minorHAnsi" w:hAnsiTheme="minorHAnsi"/>
                <w:sz w:val="18"/>
                <w:szCs w:val="18"/>
              </w:rPr>
              <w:t>n</w:t>
            </w:r>
            <w:r w:rsidRPr="00FF2F7E">
              <w:rPr>
                <w:rFonts w:asciiTheme="minorHAnsi" w:hAnsiTheme="minorHAnsi"/>
                <w:sz w:val="18"/>
                <w:szCs w:val="18"/>
                <w:lang w:val="sr-Cyrl-BA"/>
              </w:rPr>
              <w:t>ema uslovljenosti</w:t>
            </w:r>
          </w:p>
        </w:tc>
      </w:tr>
      <w:tr w:rsidR="00851CCB" w:rsidRPr="00326121" w14:paraId="20AFAB76" w14:textId="77777777" w:rsidTr="005969DA">
        <w:tc>
          <w:tcPr>
            <w:tcW w:w="9326" w:type="dxa"/>
            <w:gridSpan w:val="12"/>
            <w:tcBorders>
              <w:top w:val="single" w:sz="24" w:space="0" w:color="auto"/>
              <w:left w:val="single" w:sz="24" w:space="0" w:color="auto"/>
              <w:bottom w:val="single" w:sz="24" w:space="0" w:color="auto"/>
              <w:right w:val="single" w:sz="24" w:space="0" w:color="auto"/>
            </w:tcBorders>
          </w:tcPr>
          <w:p w14:paraId="5893AA8E" w14:textId="76D9EFAF" w:rsidR="00037778" w:rsidRPr="00FF2F7E" w:rsidRDefault="00851CCB" w:rsidP="00FF2F7E">
            <w:pPr>
              <w:tabs>
                <w:tab w:val="left" w:pos="1605"/>
              </w:tabs>
              <w:snapToGrid w:val="0"/>
              <w:spacing w:after="0" w:line="240" w:lineRule="auto"/>
              <w:jc w:val="both"/>
              <w:rPr>
                <w:rFonts w:asciiTheme="minorHAnsi" w:hAnsiTheme="minorHAnsi"/>
                <w:bCs/>
                <w:sz w:val="18"/>
                <w:szCs w:val="18"/>
                <w:lang w:val="sr-Latn-RS"/>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 xml:space="preserve">: </w:t>
            </w:r>
            <w:r w:rsidR="00037778" w:rsidRPr="00FF2F7E">
              <w:rPr>
                <w:rFonts w:asciiTheme="minorHAnsi" w:hAnsiTheme="minorHAnsi"/>
                <w:bCs/>
                <w:sz w:val="18"/>
                <w:szCs w:val="18"/>
                <w:lang w:val="bs-Cyrl-BA"/>
              </w:rPr>
              <w:t>Upoznati</w:t>
            </w:r>
            <w:r w:rsidR="00037778" w:rsidRPr="00FF2F7E">
              <w:rPr>
                <w:rFonts w:asciiTheme="minorHAnsi" w:hAnsiTheme="minorHAnsi"/>
                <w:bCs/>
                <w:sz w:val="18"/>
                <w:szCs w:val="18"/>
                <w:lang w:val="sr-Latn-RS"/>
              </w:rPr>
              <w:t xml:space="preserve"> </w:t>
            </w:r>
            <w:r w:rsidR="002C1190">
              <w:rPr>
                <w:rFonts w:asciiTheme="minorHAnsi" w:hAnsiTheme="minorHAnsi"/>
                <w:bCs/>
                <w:sz w:val="18"/>
                <w:szCs w:val="18"/>
                <w:lang w:val="sr-Latn-RS"/>
              </w:rPr>
              <w:t xml:space="preserve">studente </w:t>
            </w:r>
            <w:r w:rsidR="00037778" w:rsidRPr="00FF2F7E">
              <w:rPr>
                <w:rFonts w:asciiTheme="minorHAnsi" w:hAnsiTheme="minorHAnsi"/>
                <w:bCs/>
                <w:sz w:val="18"/>
                <w:szCs w:val="18"/>
                <w:lang w:val="sr-Latn-RS"/>
              </w:rPr>
              <w:t>sa:</w:t>
            </w:r>
          </w:p>
          <w:p w14:paraId="3402F1BD" w14:textId="77777777" w:rsidR="00037778" w:rsidRPr="00FF2F7E" w:rsidRDefault="00037778" w:rsidP="00FF2F7E">
            <w:pPr>
              <w:tabs>
                <w:tab w:val="left" w:pos="1605"/>
              </w:tabs>
              <w:snapToGrid w:val="0"/>
              <w:spacing w:after="0" w:line="240" w:lineRule="auto"/>
              <w:jc w:val="both"/>
              <w:rPr>
                <w:rFonts w:asciiTheme="minorHAnsi" w:hAnsiTheme="minorHAnsi"/>
                <w:bCs/>
                <w:sz w:val="18"/>
                <w:szCs w:val="18"/>
                <w:lang w:val="bs-Cyrl-BA"/>
              </w:rPr>
            </w:pPr>
            <w:r w:rsidRPr="00FF2F7E">
              <w:rPr>
                <w:rFonts w:asciiTheme="minorHAnsi" w:hAnsiTheme="minorHAnsi"/>
                <w:bCs/>
                <w:sz w:val="18"/>
                <w:szCs w:val="18"/>
                <w:lang w:val="sr-Latn-RS"/>
              </w:rPr>
              <w:t>1. biološkim karakteristikama uzročnika protozoalnih, parazitskih infekcija i artropodama (morfologija, struktura, antigenska građa, patogenost i virulencija, razmnožavanje, osetljivost i otpornost mikroorganizama na fizička i hemijska sredstva),</w:t>
            </w:r>
          </w:p>
          <w:p w14:paraId="7000A591" w14:textId="77777777" w:rsidR="00037778" w:rsidRPr="00FF2F7E" w:rsidRDefault="00037778" w:rsidP="00FF2F7E">
            <w:pPr>
              <w:tabs>
                <w:tab w:val="left" w:pos="1605"/>
              </w:tabs>
              <w:snapToGrid w:val="0"/>
              <w:spacing w:after="0" w:line="240" w:lineRule="auto"/>
              <w:jc w:val="both"/>
              <w:rPr>
                <w:rFonts w:asciiTheme="minorHAnsi" w:hAnsiTheme="minorHAnsi"/>
                <w:bCs/>
                <w:sz w:val="18"/>
                <w:szCs w:val="18"/>
                <w:lang w:val="sr-Latn-RS"/>
              </w:rPr>
            </w:pPr>
            <w:r w:rsidRPr="00FF2F7E">
              <w:rPr>
                <w:rFonts w:asciiTheme="minorHAnsi" w:hAnsiTheme="minorHAnsi"/>
                <w:bCs/>
                <w:sz w:val="18"/>
                <w:szCs w:val="18"/>
                <w:lang w:val="sr-Latn-RS"/>
              </w:rPr>
              <w:t>2. patogenetskim procesima na nivou interakcije domaćina i uzročnika infekcija,</w:t>
            </w:r>
          </w:p>
          <w:p w14:paraId="63DC9792" w14:textId="77777777" w:rsidR="00851CCB" w:rsidRPr="00326121" w:rsidRDefault="00037778" w:rsidP="00FF2F7E">
            <w:pPr>
              <w:spacing w:after="0" w:line="240" w:lineRule="auto"/>
              <w:rPr>
                <w:rFonts w:asciiTheme="minorHAnsi" w:hAnsiTheme="minorHAnsi"/>
                <w:sz w:val="20"/>
                <w:szCs w:val="20"/>
                <w:lang w:val="sr-Cyrl-BA"/>
              </w:rPr>
            </w:pPr>
            <w:r w:rsidRPr="00FF2F7E">
              <w:rPr>
                <w:rFonts w:asciiTheme="minorHAnsi" w:hAnsiTheme="minorHAnsi"/>
                <w:bCs/>
                <w:sz w:val="18"/>
                <w:szCs w:val="18"/>
                <w:lang w:val="sr-Latn-RS"/>
              </w:rPr>
              <w:t>3. principima i mogućnostima laboratorijske dijagnoze oboljenja izazvanih ovim uzročnicima</w:t>
            </w:r>
            <w:r w:rsidRPr="00326121">
              <w:rPr>
                <w:rFonts w:asciiTheme="minorHAnsi" w:hAnsiTheme="minorHAnsi"/>
                <w:bCs/>
                <w:sz w:val="20"/>
                <w:szCs w:val="20"/>
                <w:lang w:val="sr-Latn-RS"/>
              </w:rPr>
              <w:t>.</w:t>
            </w:r>
          </w:p>
        </w:tc>
      </w:tr>
      <w:tr w:rsidR="00037778" w:rsidRPr="00326121" w14:paraId="2E8D7CA9" w14:textId="77777777" w:rsidTr="005969DA">
        <w:tc>
          <w:tcPr>
            <w:tcW w:w="9326" w:type="dxa"/>
            <w:gridSpan w:val="12"/>
            <w:tcBorders>
              <w:top w:val="single" w:sz="24" w:space="0" w:color="auto"/>
              <w:left w:val="single" w:sz="24" w:space="0" w:color="auto"/>
              <w:bottom w:val="single" w:sz="24" w:space="0" w:color="auto"/>
              <w:right w:val="single" w:sz="24" w:space="0" w:color="auto"/>
            </w:tcBorders>
          </w:tcPr>
          <w:p w14:paraId="0E51852B" w14:textId="77777777" w:rsidR="00037778" w:rsidRPr="00326121" w:rsidRDefault="00037778" w:rsidP="00037778">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Ishodi učenja</w:t>
            </w:r>
            <w:r w:rsidRPr="00326121">
              <w:rPr>
                <w:rFonts w:asciiTheme="minorHAnsi" w:hAnsiTheme="minorHAnsi"/>
                <w:sz w:val="20"/>
                <w:szCs w:val="20"/>
                <w:lang w:val="sr-Latn-BA"/>
              </w:rPr>
              <w:t>:</w:t>
            </w:r>
          </w:p>
          <w:p w14:paraId="686E780B" w14:textId="77777777" w:rsidR="00037778" w:rsidRPr="00FF2F7E" w:rsidRDefault="00037778" w:rsidP="00FF2F7E">
            <w:pPr>
              <w:tabs>
                <w:tab w:val="left" w:pos="1380"/>
              </w:tabs>
              <w:spacing w:after="0" w:line="240" w:lineRule="auto"/>
              <w:rPr>
                <w:rFonts w:asciiTheme="minorHAnsi" w:hAnsiTheme="minorHAnsi"/>
                <w:bCs/>
                <w:sz w:val="18"/>
                <w:szCs w:val="18"/>
                <w:lang w:val="bs-Cyrl-BA"/>
              </w:rPr>
            </w:pPr>
            <w:r w:rsidRPr="00FF2F7E">
              <w:rPr>
                <w:rFonts w:asciiTheme="minorHAnsi" w:hAnsiTheme="minorHAnsi"/>
                <w:bCs/>
                <w:sz w:val="18"/>
                <w:szCs w:val="18"/>
                <w:lang w:val="sr-Latn-RS"/>
              </w:rPr>
              <w:t>U središte</w:t>
            </w:r>
            <w:r w:rsidRPr="00FF2F7E">
              <w:rPr>
                <w:rFonts w:asciiTheme="minorHAnsi" w:hAnsiTheme="minorHAnsi"/>
                <w:bCs/>
                <w:sz w:val="18"/>
                <w:szCs w:val="18"/>
                <w:lang w:val="bs-Cyrl-BA"/>
              </w:rPr>
              <w:t xml:space="preserve"> se </w:t>
            </w:r>
            <w:r w:rsidRPr="00FF2F7E">
              <w:rPr>
                <w:rFonts w:asciiTheme="minorHAnsi" w:hAnsiTheme="minorHAnsi"/>
                <w:bCs/>
                <w:sz w:val="18"/>
                <w:szCs w:val="18"/>
                <w:lang w:val="sr-Latn-RS"/>
              </w:rPr>
              <w:t>po</w:t>
            </w:r>
            <w:r w:rsidRPr="00FF2F7E">
              <w:rPr>
                <w:rFonts w:asciiTheme="minorHAnsi" w:hAnsiTheme="minorHAnsi"/>
                <w:bCs/>
                <w:sz w:val="18"/>
                <w:szCs w:val="18"/>
                <w:lang w:val="bs-Cyrl-BA"/>
              </w:rPr>
              <w:t xml:space="preserve">stavlja značaj pravovremenog uzimanja odgovarajućih kliničkih uzoraka, poznavanje patogeneze pojedinih </w:t>
            </w:r>
            <w:r w:rsidRPr="00FF2F7E">
              <w:rPr>
                <w:rFonts w:asciiTheme="minorHAnsi" w:hAnsiTheme="minorHAnsi"/>
                <w:bCs/>
                <w:sz w:val="18"/>
                <w:szCs w:val="18"/>
                <w:lang w:val="sr-Latn-RS"/>
              </w:rPr>
              <w:t xml:space="preserve">zaraznih </w:t>
            </w:r>
            <w:r w:rsidRPr="00FF2F7E">
              <w:rPr>
                <w:rFonts w:asciiTheme="minorHAnsi" w:hAnsiTheme="minorHAnsi"/>
                <w:bCs/>
                <w:sz w:val="18"/>
                <w:szCs w:val="18"/>
                <w:lang w:val="bs-Cyrl-BA"/>
              </w:rPr>
              <w:t>bolesti, kao i na osnovn</w:t>
            </w:r>
            <w:r w:rsidRPr="00FF2F7E">
              <w:rPr>
                <w:rFonts w:asciiTheme="minorHAnsi" w:hAnsiTheme="minorHAnsi"/>
                <w:bCs/>
                <w:sz w:val="18"/>
                <w:szCs w:val="18"/>
                <w:lang w:val="sr-Latn-RS"/>
              </w:rPr>
              <w:t>e</w:t>
            </w:r>
            <w:r w:rsidRPr="00FF2F7E">
              <w:rPr>
                <w:rFonts w:asciiTheme="minorHAnsi" w:hAnsiTheme="minorHAnsi"/>
                <w:bCs/>
                <w:sz w:val="18"/>
                <w:szCs w:val="18"/>
                <w:lang w:val="bs-Cyrl-BA"/>
              </w:rPr>
              <w:t xml:space="preserve"> dijagnostičk</w:t>
            </w:r>
            <w:r w:rsidRPr="00FF2F7E">
              <w:rPr>
                <w:rFonts w:asciiTheme="minorHAnsi" w:hAnsiTheme="minorHAnsi"/>
                <w:bCs/>
                <w:sz w:val="18"/>
                <w:szCs w:val="18"/>
                <w:lang w:val="sr-Latn-RS"/>
              </w:rPr>
              <w:t>e</w:t>
            </w:r>
            <w:r w:rsidRPr="00FF2F7E">
              <w:rPr>
                <w:rFonts w:asciiTheme="minorHAnsi" w:hAnsiTheme="minorHAnsi"/>
                <w:bCs/>
                <w:sz w:val="18"/>
                <w:szCs w:val="18"/>
                <w:lang w:val="bs-Cyrl-BA"/>
              </w:rPr>
              <w:t xml:space="preserve"> postupk</w:t>
            </w:r>
            <w:r w:rsidRPr="00FF2F7E">
              <w:rPr>
                <w:rFonts w:asciiTheme="minorHAnsi" w:hAnsiTheme="minorHAnsi"/>
                <w:bCs/>
                <w:sz w:val="18"/>
                <w:szCs w:val="18"/>
                <w:lang w:val="sr-Latn-RS"/>
              </w:rPr>
              <w:t>e</w:t>
            </w:r>
            <w:r w:rsidRPr="00FF2F7E">
              <w:rPr>
                <w:rFonts w:asciiTheme="minorHAnsi" w:hAnsiTheme="minorHAnsi"/>
                <w:bCs/>
                <w:sz w:val="18"/>
                <w:szCs w:val="18"/>
                <w:lang w:val="bs-Cyrl-BA"/>
              </w:rPr>
              <w:t xml:space="preserve"> u mikrobiologiji.</w:t>
            </w:r>
          </w:p>
          <w:p w14:paraId="71002B64" w14:textId="77777777" w:rsidR="00037778" w:rsidRPr="00326121" w:rsidRDefault="00037778" w:rsidP="00FF2F7E">
            <w:pPr>
              <w:spacing w:after="0" w:line="240" w:lineRule="auto"/>
              <w:rPr>
                <w:rFonts w:asciiTheme="minorHAnsi" w:hAnsiTheme="minorHAnsi"/>
                <w:sz w:val="20"/>
                <w:szCs w:val="20"/>
                <w:lang w:val="sr-Latn-BA"/>
              </w:rPr>
            </w:pPr>
            <w:r w:rsidRPr="00FF2F7E">
              <w:rPr>
                <w:rFonts w:asciiTheme="minorHAnsi" w:hAnsiTheme="minorHAnsi"/>
                <w:bCs/>
                <w:sz w:val="18"/>
                <w:szCs w:val="18"/>
                <w:lang w:val="sr-Latn-RS"/>
              </w:rPr>
              <w:t>P</w:t>
            </w:r>
            <w:r w:rsidRPr="00FF2F7E">
              <w:rPr>
                <w:rFonts w:asciiTheme="minorHAnsi" w:hAnsiTheme="minorHAnsi"/>
                <w:bCs/>
                <w:sz w:val="18"/>
                <w:szCs w:val="18"/>
                <w:lang w:val="bs-Cyrl-BA"/>
              </w:rPr>
              <w:t xml:space="preserve">rogram </w:t>
            </w:r>
            <w:r w:rsidRPr="00FF2F7E">
              <w:rPr>
                <w:rFonts w:asciiTheme="minorHAnsi" w:hAnsiTheme="minorHAnsi"/>
                <w:bCs/>
                <w:sz w:val="18"/>
                <w:szCs w:val="18"/>
                <w:lang w:val="sr-Latn-RS"/>
              </w:rPr>
              <w:t xml:space="preserve">bi </w:t>
            </w:r>
            <w:r w:rsidRPr="00FF2F7E">
              <w:rPr>
                <w:rFonts w:asciiTheme="minorHAnsi" w:hAnsiTheme="minorHAnsi"/>
                <w:bCs/>
                <w:sz w:val="18"/>
                <w:szCs w:val="18"/>
                <w:lang w:val="bs-Cyrl-BA"/>
              </w:rPr>
              <w:t xml:space="preserve">trebalo da osposobi budućeg </w:t>
            </w:r>
            <w:r w:rsidRPr="00FF2F7E">
              <w:rPr>
                <w:rFonts w:asciiTheme="minorHAnsi" w:hAnsiTheme="minorHAnsi"/>
                <w:bCs/>
                <w:sz w:val="18"/>
                <w:szCs w:val="18"/>
                <w:lang w:val="sr-Latn-RS"/>
              </w:rPr>
              <w:t xml:space="preserve">medicinara laboratorijskog inženjerstva </w:t>
            </w:r>
            <w:r w:rsidRPr="00FF2F7E">
              <w:rPr>
                <w:rFonts w:asciiTheme="minorHAnsi" w:hAnsiTheme="minorHAnsi"/>
                <w:bCs/>
                <w:sz w:val="18"/>
                <w:szCs w:val="18"/>
                <w:lang w:val="bs-Cyrl-BA"/>
              </w:rPr>
              <w:t xml:space="preserve">da shvati značaj </w:t>
            </w:r>
            <w:r w:rsidRPr="00FF2F7E">
              <w:rPr>
                <w:rFonts w:asciiTheme="minorHAnsi" w:hAnsiTheme="minorHAnsi"/>
                <w:bCs/>
                <w:sz w:val="18"/>
                <w:szCs w:val="18"/>
                <w:lang w:val="sr-Latn-RS"/>
              </w:rPr>
              <w:t xml:space="preserve">zaraznih </w:t>
            </w:r>
            <w:r w:rsidRPr="00FF2F7E">
              <w:rPr>
                <w:rFonts w:asciiTheme="minorHAnsi" w:hAnsiTheme="minorHAnsi"/>
                <w:bCs/>
                <w:sz w:val="18"/>
                <w:szCs w:val="18"/>
                <w:lang w:val="bs-Cyrl-BA"/>
              </w:rPr>
              <w:t xml:space="preserve">oboljenja i mogućnosti njihove </w:t>
            </w:r>
            <w:r w:rsidRPr="00FF2F7E">
              <w:rPr>
                <w:rFonts w:asciiTheme="minorHAnsi" w:hAnsiTheme="minorHAnsi"/>
                <w:bCs/>
                <w:sz w:val="18"/>
                <w:szCs w:val="18"/>
                <w:lang w:val="sr-Latn-RS"/>
              </w:rPr>
              <w:t xml:space="preserve">mikrobiološke </w:t>
            </w:r>
            <w:r w:rsidRPr="00FF2F7E">
              <w:rPr>
                <w:rFonts w:asciiTheme="minorHAnsi" w:hAnsiTheme="minorHAnsi"/>
                <w:bCs/>
                <w:sz w:val="18"/>
                <w:szCs w:val="18"/>
                <w:lang w:val="bs-Cyrl-BA"/>
              </w:rPr>
              <w:t>dijagnostike.</w:t>
            </w:r>
          </w:p>
        </w:tc>
      </w:tr>
      <w:tr w:rsidR="00851CCB" w:rsidRPr="00326121" w14:paraId="27FF8793" w14:textId="77777777" w:rsidTr="005969DA">
        <w:tc>
          <w:tcPr>
            <w:tcW w:w="9326" w:type="dxa"/>
            <w:gridSpan w:val="12"/>
            <w:tcBorders>
              <w:top w:val="single" w:sz="24" w:space="0" w:color="auto"/>
              <w:left w:val="single" w:sz="24" w:space="0" w:color="auto"/>
              <w:bottom w:val="single" w:sz="24" w:space="0" w:color="auto"/>
              <w:right w:val="single" w:sz="24" w:space="0" w:color="auto"/>
            </w:tcBorders>
          </w:tcPr>
          <w:p w14:paraId="04F43770" w14:textId="4CCF3EA0"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 xml:space="preserve">: </w:t>
            </w:r>
            <w:bookmarkStart w:id="6" w:name="OLE_LINK9"/>
            <w:r w:rsidRPr="00FF2F7E">
              <w:rPr>
                <w:rFonts w:asciiTheme="minorHAnsi" w:hAnsiTheme="minorHAnsi"/>
                <w:sz w:val="18"/>
                <w:szCs w:val="18"/>
              </w:rPr>
              <w:t>d</w:t>
            </w:r>
            <w:r w:rsidRPr="00FF2F7E">
              <w:rPr>
                <w:rFonts w:asciiTheme="minorHAnsi" w:hAnsiTheme="minorHAnsi"/>
                <w:sz w:val="18"/>
                <w:szCs w:val="18"/>
                <w:lang w:val="sr-Cyrl-BA"/>
              </w:rPr>
              <w:t xml:space="preserve">r Miroslav Petković, </w:t>
            </w:r>
            <w:r w:rsidRPr="00FF2F7E">
              <w:rPr>
                <w:rFonts w:asciiTheme="minorHAnsi" w:hAnsiTheme="minorHAnsi"/>
                <w:sz w:val="18"/>
                <w:szCs w:val="18"/>
              </w:rPr>
              <w:t>redovni profesor</w:t>
            </w:r>
            <w:bookmarkEnd w:id="6"/>
            <w:r w:rsidR="00FF2F7E">
              <w:rPr>
                <w:rFonts w:asciiTheme="minorHAnsi" w:hAnsiTheme="minorHAnsi"/>
                <w:sz w:val="18"/>
                <w:szCs w:val="18"/>
              </w:rPr>
              <w:t>/</w:t>
            </w:r>
            <w:r w:rsidR="00FF2F7E" w:rsidRPr="00FF2F7E">
              <w:rPr>
                <w:rFonts w:asciiTheme="minorHAnsi" w:hAnsiTheme="minorHAnsi"/>
                <w:sz w:val="18"/>
                <w:szCs w:val="18"/>
              </w:rPr>
              <w:t xml:space="preserve"> </w:t>
            </w:r>
            <w:r w:rsidR="00FF2F7E" w:rsidRPr="00262B40">
              <w:rPr>
                <w:rFonts w:asciiTheme="minorHAnsi" w:hAnsiTheme="minorHAnsi"/>
                <w:sz w:val="18"/>
                <w:szCs w:val="18"/>
              </w:rPr>
              <w:t>d</w:t>
            </w:r>
            <w:r w:rsidR="00FF2F7E" w:rsidRPr="00262B40">
              <w:rPr>
                <w:rFonts w:asciiTheme="minorHAnsi" w:hAnsiTheme="minorHAnsi"/>
                <w:sz w:val="18"/>
                <w:szCs w:val="18"/>
                <w:lang w:val="sr-Cyrl-BA"/>
              </w:rPr>
              <w:t xml:space="preserve">r Miroslav Petković, </w:t>
            </w:r>
            <w:r w:rsidR="00FF2F7E" w:rsidRPr="00262B40">
              <w:rPr>
                <w:rFonts w:asciiTheme="minorHAnsi" w:hAnsiTheme="minorHAnsi"/>
                <w:sz w:val="18"/>
                <w:szCs w:val="18"/>
              </w:rPr>
              <w:t>redovni profesor</w:t>
            </w:r>
          </w:p>
        </w:tc>
      </w:tr>
      <w:tr w:rsidR="00851CCB" w:rsidRPr="00326121" w14:paraId="68F5B4E7" w14:textId="77777777" w:rsidTr="005969DA">
        <w:tc>
          <w:tcPr>
            <w:tcW w:w="9326" w:type="dxa"/>
            <w:gridSpan w:val="12"/>
            <w:tcBorders>
              <w:top w:val="single" w:sz="24" w:space="0" w:color="auto"/>
              <w:left w:val="single" w:sz="24" w:space="0" w:color="auto"/>
              <w:bottom w:val="single" w:sz="24" w:space="0" w:color="auto"/>
              <w:right w:val="single" w:sz="24" w:space="0" w:color="auto"/>
            </w:tcBorders>
          </w:tcPr>
          <w:p w14:paraId="1100DB9C"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 xml:space="preserve">: </w:t>
            </w:r>
            <w:r w:rsidRPr="00FF2F7E">
              <w:rPr>
                <w:rFonts w:asciiTheme="minorHAnsi" w:hAnsiTheme="minorHAnsi"/>
                <w:sz w:val="18"/>
                <w:szCs w:val="18"/>
              </w:rPr>
              <w:t>p</w:t>
            </w:r>
            <w:r w:rsidRPr="00FF2F7E">
              <w:rPr>
                <w:rFonts w:asciiTheme="minorHAnsi" w:hAnsiTheme="minorHAnsi"/>
                <w:sz w:val="18"/>
                <w:szCs w:val="18"/>
                <w:lang w:val="sr-Cyrl-BA"/>
              </w:rPr>
              <w:t>redavanja, seminari, vežbe, kolokviji i ispit (praktični i usmeni)</w:t>
            </w:r>
          </w:p>
        </w:tc>
      </w:tr>
      <w:bookmarkEnd w:id="4"/>
      <w:bookmarkEnd w:id="5"/>
      <w:tr w:rsidR="00851CCB" w:rsidRPr="00326121" w14:paraId="26AEBBCC" w14:textId="77777777" w:rsidTr="005969DA">
        <w:tc>
          <w:tcPr>
            <w:tcW w:w="9326" w:type="dxa"/>
            <w:gridSpan w:val="12"/>
            <w:tcBorders>
              <w:top w:val="single" w:sz="24" w:space="0" w:color="auto"/>
              <w:left w:val="single" w:sz="24" w:space="0" w:color="auto"/>
              <w:right w:val="single" w:sz="24" w:space="0" w:color="auto"/>
            </w:tcBorders>
          </w:tcPr>
          <w:p w14:paraId="3529FBD4"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FF2F7E" w14:paraId="7D13D802" w14:textId="77777777" w:rsidTr="005969DA">
        <w:tc>
          <w:tcPr>
            <w:tcW w:w="464" w:type="dxa"/>
            <w:tcBorders>
              <w:left w:val="single" w:sz="24" w:space="0" w:color="auto"/>
            </w:tcBorders>
          </w:tcPr>
          <w:p w14:paraId="18675B67"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w:t>
            </w:r>
          </w:p>
        </w:tc>
        <w:tc>
          <w:tcPr>
            <w:tcW w:w="8862" w:type="dxa"/>
            <w:gridSpan w:val="11"/>
            <w:tcBorders>
              <w:right w:val="single" w:sz="24" w:space="0" w:color="auto"/>
            </w:tcBorders>
          </w:tcPr>
          <w:p w14:paraId="502A2D2C" w14:textId="77777777" w:rsidR="00851CCB" w:rsidRPr="00FF2F7E" w:rsidRDefault="00851CCB" w:rsidP="00912603">
            <w:pPr>
              <w:spacing w:after="0" w:line="240" w:lineRule="auto"/>
              <w:rPr>
                <w:rFonts w:asciiTheme="minorHAnsi" w:hAnsiTheme="minorHAnsi"/>
                <w:sz w:val="18"/>
                <w:szCs w:val="18"/>
                <w:lang w:val="sr-Cyrl-BA"/>
              </w:rPr>
            </w:pPr>
            <w:r w:rsidRPr="00FF2F7E">
              <w:rPr>
                <w:rFonts w:asciiTheme="minorHAnsi" w:hAnsiTheme="minorHAnsi"/>
                <w:sz w:val="18"/>
                <w:szCs w:val="18"/>
                <w:lang w:val="sr-Cyrl-BA"/>
              </w:rPr>
              <w:t xml:space="preserve">Uvod u medicinsku parazitologiju. </w:t>
            </w:r>
            <w:r w:rsidRPr="00FF2F7E">
              <w:rPr>
                <w:rFonts w:asciiTheme="minorHAnsi" w:hAnsiTheme="minorHAnsi"/>
                <w:sz w:val="18"/>
                <w:szCs w:val="18"/>
                <w:lang w:val="en-US"/>
              </w:rPr>
              <w:t>O</w:t>
            </w:r>
            <w:r w:rsidRPr="00FF2F7E">
              <w:rPr>
                <w:rFonts w:asciiTheme="minorHAnsi" w:hAnsiTheme="minorHAnsi"/>
                <w:sz w:val="18"/>
                <w:szCs w:val="18"/>
                <w:lang w:val="sr-Cyrl-BA"/>
              </w:rPr>
              <w:t>dnos parazit-domaćin</w:t>
            </w:r>
            <w:r w:rsidRPr="00FF2F7E">
              <w:rPr>
                <w:rFonts w:asciiTheme="minorHAnsi" w:hAnsiTheme="minorHAnsi"/>
                <w:sz w:val="18"/>
                <w:szCs w:val="18"/>
                <w:lang w:val="en-US"/>
              </w:rPr>
              <w:t xml:space="preserve">. </w:t>
            </w:r>
            <w:r w:rsidRPr="00FF2F7E">
              <w:rPr>
                <w:rFonts w:asciiTheme="minorHAnsi" w:hAnsiTheme="minorHAnsi"/>
                <w:sz w:val="18"/>
                <w:szCs w:val="18"/>
                <w:lang w:val="sr-Cyrl-BA"/>
              </w:rPr>
              <w:t>Klasifikacija i nomenklatura parazita.</w:t>
            </w:r>
          </w:p>
        </w:tc>
      </w:tr>
      <w:tr w:rsidR="00851CCB" w:rsidRPr="00FF2F7E" w14:paraId="126AED3A" w14:textId="77777777" w:rsidTr="005969DA">
        <w:tc>
          <w:tcPr>
            <w:tcW w:w="464" w:type="dxa"/>
            <w:tcBorders>
              <w:left w:val="single" w:sz="24" w:space="0" w:color="auto"/>
            </w:tcBorders>
          </w:tcPr>
          <w:p w14:paraId="7D52BB8F"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2</w:t>
            </w:r>
          </w:p>
        </w:tc>
        <w:tc>
          <w:tcPr>
            <w:tcW w:w="8862" w:type="dxa"/>
            <w:gridSpan w:val="11"/>
            <w:tcBorders>
              <w:right w:val="single" w:sz="24" w:space="0" w:color="auto"/>
            </w:tcBorders>
          </w:tcPr>
          <w:p w14:paraId="69F26072" w14:textId="77777777" w:rsidR="00851CCB" w:rsidRPr="00FF2F7E" w:rsidRDefault="00851CCB" w:rsidP="00912603">
            <w:pPr>
              <w:spacing w:after="0" w:line="240" w:lineRule="auto"/>
              <w:rPr>
                <w:rFonts w:asciiTheme="minorHAnsi" w:hAnsiTheme="minorHAnsi"/>
                <w:sz w:val="18"/>
                <w:szCs w:val="18"/>
                <w:lang w:val="sr-Cyrl-BA"/>
              </w:rPr>
            </w:pPr>
            <w:r w:rsidRPr="00FF2F7E">
              <w:rPr>
                <w:rFonts w:asciiTheme="minorHAnsi" w:hAnsiTheme="minorHAnsi"/>
                <w:sz w:val="18"/>
                <w:szCs w:val="18"/>
                <w:lang w:val="sr-Cyrl-BA"/>
              </w:rPr>
              <w:t xml:space="preserve">Morfologija i biologija protozoa. </w:t>
            </w:r>
            <w:r w:rsidRPr="00FF2F7E">
              <w:rPr>
                <w:rFonts w:asciiTheme="minorHAnsi" w:hAnsiTheme="minorHAnsi"/>
                <w:sz w:val="18"/>
                <w:szCs w:val="18"/>
              </w:rPr>
              <w:t xml:space="preserve">Životni ciklus protozoa. </w:t>
            </w:r>
            <w:r w:rsidRPr="00FF2F7E">
              <w:rPr>
                <w:rFonts w:asciiTheme="minorHAnsi" w:hAnsiTheme="minorHAnsi"/>
                <w:sz w:val="18"/>
                <w:szCs w:val="18"/>
                <w:lang w:val="en-US"/>
              </w:rPr>
              <w:t>P</w:t>
            </w:r>
            <w:r w:rsidRPr="00FF2F7E">
              <w:rPr>
                <w:rFonts w:asciiTheme="minorHAnsi" w:hAnsiTheme="minorHAnsi"/>
                <w:sz w:val="18"/>
                <w:szCs w:val="18"/>
                <w:lang w:val="sr-Cyrl-BA"/>
              </w:rPr>
              <w:t xml:space="preserve">renos </w:t>
            </w:r>
            <w:r w:rsidRPr="00FF2F7E">
              <w:rPr>
                <w:rFonts w:asciiTheme="minorHAnsi" w:hAnsiTheme="minorHAnsi"/>
                <w:sz w:val="18"/>
                <w:szCs w:val="18"/>
              </w:rPr>
              <w:t>protozoa.</w:t>
            </w:r>
          </w:p>
        </w:tc>
      </w:tr>
      <w:tr w:rsidR="00851CCB" w:rsidRPr="00FF2F7E" w14:paraId="29FE60FA" w14:textId="77777777" w:rsidTr="005969DA">
        <w:tc>
          <w:tcPr>
            <w:tcW w:w="464" w:type="dxa"/>
            <w:tcBorders>
              <w:left w:val="single" w:sz="24" w:space="0" w:color="auto"/>
            </w:tcBorders>
          </w:tcPr>
          <w:p w14:paraId="2B1B8E8E"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3</w:t>
            </w:r>
          </w:p>
        </w:tc>
        <w:tc>
          <w:tcPr>
            <w:tcW w:w="8862" w:type="dxa"/>
            <w:gridSpan w:val="11"/>
            <w:tcBorders>
              <w:right w:val="single" w:sz="24" w:space="0" w:color="auto"/>
            </w:tcBorders>
          </w:tcPr>
          <w:p w14:paraId="5B38B82C" w14:textId="769BAFBC" w:rsidR="00851CCB" w:rsidRPr="00FF2F7E" w:rsidRDefault="00851CCB" w:rsidP="002C1190">
            <w:pPr>
              <w:tabs>
                <w:tab w:val="num" w:pos="720"/>
              </w:tabs>
              <w:spacing w:after="0" w:line="240" w:lineRule="auto"/>
              <w:rPr>
                <w:rFonts w:asciiTheme="minorHAnsi" w:hAnsiTheme="minorHAnsi"/>
                <w:sz w:val="18"/>
                <w:szCs w:val="18"/>
                <w:lang w:val="en-US"/>
              </w:rPr>
            </w:pPr>
            <w:r w:rsidRPr="00FF2F7E">
              <w:rPr>
                <w:rFonts w:asciiTheme="minorHAnsi" w:hAnsiTheme="minorHAnsi"/>
                <w:sz w:val="18"/>
                <w:szCs w:val="18"/>
                <w:lang w:val="sr-Cyrl-BA"/>
              </w:rPr>
              <w:t>Protozoe digestivnog i urogenitalnog trakta: Entamoeba, Giardia, Balantidium</w:t>
            </w:r>
            <w:r w:rsidRPr="00FF2F7E">
              <w:rPr>
                <w:rFonts w:asciiTheme="minorHAnsi" w:hAnsiTheme="minorHAnsi"/>
                <w:sz w:val="18"/>
                <w:szCs w:val="18"/>
              </w:rPr>
              <w:t>,</w:t>
            </w:r>
            <w:r w:rsidRPr="00FF2F7E">
              <w:rPr>
                <w:rFonts w:asciiTheme="minorHAnsi" w:hAnsiTheme="minorHAnsi"/>
                <w:sz w:val="18"/>
                <w:szCs w:val="18"/>
                <w:lang w:val="sr-Cyrl-BA"/>
              </w:rPr>
              <w:t xml:space="preserve"> Cryptosporidium, Isospora, Cyclospora, Sarcocystis</w:t>
            </w:r>
            <w:r w:rsidRPr="00FF2F7E">
              <w:rPr>
                <w:rFonts w:asciiTheme="minorHAnsi" w:hAnsiTheme="minorHAnsi"/>
                <w:sz w:val="18"/>
                <w:szCs w:val="18"/>
              </w:rPr>
              <w:t xml:space="preserve">, </w:t>
            </w:r>
            <w:r w:rsidRPr="00FF2F7E">
              <w:rPr>
                <w:rFonts w:asciiTheme="minorHAnsi" w:hAnsiTheme="minorHAnsi"/>
                <w:sz w:val="18"/>
                <w:szCs w:val="18"/>
                <w:lang w:val="sr-Cyrl-BA"/>
              </w:rPr>
              <w:t>Blastocystis, Trichomonas</w:t>
            </w:r>
            <w:r w:rsidRPr="00FF2F7E">
              <w:rPr>
                <w:rFonts w:asciiTheme="minorHAnsi" w:hAnsiTheme="minorHAnsi"/>
                <w:sz w:val="18"/>
                <w:szCs w:val="18"/>
                <w:lang w:val="en-US"/>
              </w:rPr>
              <w:t>.</w:t>
            </w:r>
          </w:p>
        </w:tc>
      </w:tr>
      <w:tr w:rsidR="00851CCB" w:rsidRPr="00FF2F7E" w14:paraId="09D75361" w14:textId="77777777" w:rsidTr="005969DA">
        <w:tc>
          <w:tcPr>
            <w:tcW w:w="464" w:type="dxa"/>
            <w:tcBorders>
              <w:left w:val="single" w:sz="24" w:space="0" w:color="auto"/>
            </w:tcBorders>
          </w:tcPr>
          <w:p w14:paraId="1EDB2D5D"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4</w:t>
            </w:r>
          </w:p>
        </w:tc>
        <w:tc>
          <w:tcPr>
            <w:tcW w:w="8862" w:type="dxa"/>
            <w:gridSpan w:val="11"/>
            <w:tcBorders>
              <w:right w:val="single" w:sz="24" w:space="0" w:color="auto"/>
            </w:tcBorders>
          </w:tcPr>
          <w:p w14:paraId="59681AC1" w14:textId="77777777" w:rsidR="00851CCB" w:rsidRPr="00FF2F7E" w:rsidRDefault="00851CCB" w:rsidP="00912603">
            <w:pPr>
              <w:spacing w:after="0" w:line="240" w:lineRule="auto"/>
              <w:rPr>
                <w:rFonts w:asciiTheme="minorHAnsi" w:hAnsiTheme="minorHAnsi"/>
                <w:sz w:val="18"/>
                <w:szCs w:val="18"/>
                <w:lang w:val="en-US"/>
              </w:rPr>
            </w:pPr>
            <w:r w:rsidRPr="00FF2F7E">
              <w:rPr>
                <w:rFonts w:asciiTheme="minorHAnsi" w:hAnsiTheme="minorHAnsi"/>
                <w:sz w:val="18"/>
                <w:szCs w:val="18"/>
                <w:lang w:val="sr-Cyrl-BA"/>
              </w:rPr>
              <w:t>Protozoe krvi i tkiva: Plasmodium</w:t>
            </w:r>
            <w:r w:rsidRPr="00FF2F7E">
              <w:rPr>
                <w:rFonts w:asciiTheme="minorHAnsi" w:hAnsiTheme="minorHAnsi"/>
                <w:sz w:val="18"/>
                <w:szCs w:val="18"/>
              </w:rPr>
              <w:t>,</w:t>
            </w:r>
            <w:r w:rsidRPr="00FF2F7E">
              <w:rPr>
                <w:rFonts w:asciiTheme="minorHAnsi" w:hAnsiTheme="minorHAnsi"/>
                <w:sz w:val="18"/>
                <w:szCs w:val="18"/>
                <w:lang w:val="sr-Cyrl-BA"/>
              </w:rPr>
              <w:t xml:space="preserve"> Toxoplasma</w:t>
            </w:r>
            <w:r w:rsidRPr="00FF2F7E">
              <w:rPr>
                <w:rFonts w:asciiTheme="minorHAnsi" w:hAnsiTheme="minorHAnsi"/>
                <w:sz w:val="18"/>
                <w:szCs w:val="18"/>
                <w:lang w:val="en-US"/>
              </w:rPr>
              <w:t>.</w:t>
            </w:r>
          </w:p>
        </w:tc>
      </w:tr>
      <w:tr w:rsidR="00851CCB" w:rsidRPr="00FF2F7E" w14:paraId="704E9D93" w14:textId="77777777" w:rsidTr="005969DA">
        <w:tc>
          <w:tcPr>
            <w:tcW w:w="464" w:type="dxa"/>
            <w:tcBorders>
              <w:left w:val="single" w:sz="24" w:space="0" w:color="auto"/>
            </w:tcBorders>
          </w:tcPr>
          <w:p w14:paraId="24A66DFB"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5</w:t>
            </w:r>
          </w:p>
        </w:tc>
        <w:tc>
          <w:tcPr>
            <w:tcW w:w="8862" w:type="dxa"/>
            <w:gridSpan w:val="11"/>
            <w:tcBorders>
              <w:right w:val="single" w:sz="24" w:space="0" w:color="auto"/>
            </w:tcBorders>
          </w:tcPr>
          <w:p w14:paraId="1FD60370" w14:textId="36A9C12C" w:rsidR="00851CCB" w:rsidRPr="00FF2F7E" w:rsidRDefault="00851CCB" w:rsidP="002C1190">
            <w:pPr>
              <w:spacing w:after="0" w:line="240" w:lineRule="auto"/>
              <w:rPr>
                <w:rFonts w:asciiTheme="minorHAnsi" w:hAnsiTheme="minorHAnsi"/>
                <w:sz w:val="18"/>
                <w:szCs w:val="18"/>
                <w:lang w:val="sr-Cyrl-BA"/>
              </w:rPr>
            </w:pPr>
            <w:r w:rsidRPr="00FF2F7E">
              <w:rPr>
                <w:rFonts w:asciiTheme="minorHAnsi" w:hAnsiTheme="minorHAnsi"/>
                <w:sz w:val="18"/>
                <w:szCs w:val="18"/>
                <w:lang w:val="sr-Cyrl-BA"/>
              </w:rPr>
              <w:t>Protozoe krvi i tkiva: Leishmania, Trypanosoma</w:t>
            </w:r>
            <w:r w:rsidRPr="00FF2F7E">
              <w:rPr>
                <w:rFonts w:asciiTheme="minorHAnsi" w:hAnsiTheme="minorHAnsi"/>
                <w:sz w:val="18"/>
                <w:szCs w:val="18"/>
              </w:rPr>
              <w:t>, Babesia. Slobodnoživeće amebe: Naegleria, Acanthamoeba.</w:t>
            </w:r>
          </w:p>
        </w:tc>
      </w:tr>
      <w:tr w:rsidR="00851CCB" w:rsidRPr="00FF2F7E" w14:paraId="78BF5779" w14:textId="77777777" w:rsidTr="005969DA">
        <w:tc>
          <w:tcPr>
            <w:tcW w:w="464" w:type="dxa"/>
            <w:tcBorders>
              <w:left w:val="single" w:sz="24" w:space="0" w:color="auto"/>
            </w:tcBorders>
          </w:tcPr>
          <w:p w14:paraId="130011F5"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6</w:t>
            </w:r>
          </w:p>
        </w:tc>
        <w:tc>
          <w:tcPr>
            <w:tcW w:w="8862" w:type="dxa"/>
            <w:gridSpan w:val="11"/>
            <w:tcBorders>
              <w:right w:val="single" w:sz="24" w:space="0" w:color="auto"/>
            </w:tcBorders>
          </w:tcPr>
          <w:p w14:paraId="04BD99BB" w14:textId="77777777" w:rsidR="00851CCB" w:rsidRPr="00FF2F7E" w:rsidRDefault="00851CCB" w:rsidP="00912603">
            <w:pPr>
              <w:spacing w:after="0" w:line="240" w:lineRule="auto"/>
              <w:rPr>
                <w:rFonts w:asciiTheme="minorHAnsi" w:hAnsiTheme="minorHAnsi"/>
                <w:sz w:val="18"/>
                <w:szCs w:val="18"/>
                <w:lang w:val="en-US"/>
              </w:rPr>
            </w:pPr>
            <w:r w:rsidRPr="00FF2F7E">
              <w:rPr>
                <w:rFonts w:asciiTheme="minorHAnsi" w:hAnsiTheme="minorHAnsi"/>
                <w:sz w:val="18"/>
                <w:szCs w:val="18"/>
                <w:lang w:val="sr-Cyrl-BA"/>
              </w:rPr>
              <w:t>Helminti. Nematode creva: Ascaris, Trichuris, Enterobius, Strongyloides</w:t>
            </w:r>
            <w:r w:rsidRPr="00FF2F7E">
              <w:rPr>
                <w:rFonts w:asciiTheme="minorHAnsi" w:hAnsiTheme="minorHAnsi"/>
                <w:sz w:val="18"/>
                <w:szCs w:val="18"/>
                <w:lang w:val="en-US"/>
              </w:rPr>
              <w:t>, Ancylostoma, Necator.</w:t>
            </w:r>
          </w:p>
        </w:tc>
      </w:tr>
      <w:tr w:rsidR="00851CCB" w:rsidRPr="00FF2F7E" w14:paraId="42CB940E" w14:textId="77777777" w:rsidTr="005969DA">
        <w:tc>
          <w:tcPr>
            <w:tcW w:w="464" w:type="dxa"/>
            <w:tcBorders>
              <w:left w:val="single" w:sz="24" w:space="0" w:color="auto"/>
            </w:tcBorders>
          </w:tcPr>
          <w:p w14:paraId="5F8BB42B"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7</w:t>
            </w:r>
          </w:p>
        </w:tc>
        <w:tc>
          <w:tcPr>
            <w:tcW w:w="8862" w:type="dxa"/>
            <w:gridSpan w:val="11"/>
            <w:tcBorders>
              <w:right w:val="single" w:sz="24" w:space="0" w:color="auto"/>
            </w:tcBorders>
          </w:tcPr>
          <w:p w14:paraId="0D8BAF2A" w14:textId="77777777" w:rsidR="00851CCB" w:rsidRPr="00F95496" w:rsidRDefault="00851CCB" w:rsidP="00912603">
            <w:pPr>
              <w:spacing w:after="0" w:line="240" w:lineRule="auto"/>
              <w:rPr>
                <w:rFonts w:asciiTheme="minorHAnsi" w:hAnsiTheme="minorHAnsi"/>
                <w:sz w:val="18"/>
                <w:szCs w:val="18"/>
              </w:rPr>
            </w:pPr>
            <w:r w:rsidRPr="00F95496">
              <w:rPr>
                <w:rFonts w:asciiTheme="minorHAnsi" w:hAnsiTheme="minorHAnsi"/>
                <w:sz w:val="18"/>
                <w:szCs w:val="18"/>
                <w:lang w:val="sr-Cyrl-BA"/>
              </w:rPr>
              <w:t>Nematode tkiva: Trichinella, Toxocara</w:t>
            </w:r>
            <w:r w:rsidRPr="00F95496">
              <w:rPr>
                <w:rFonts w:asciiTheme="minorHAnsi" w:hAnsiTheme="minorHAnsi"/>
                <w:sz w:val="18"/>
                <w:szCs w:val="18"/>
              </w:rPr>
              <w:t>, Wuchereria, Loa-loa, Onchocerca, Dracunculus.</w:t>
            </w:r>
          </w:p>
        </w:tc>
      </w:tr>
      <w:tr w:rsidR="00851CCB" w:rsidRPr="00FF2F7E" w14:paraId="0233AA90" w14:textId="77777777" w:rsidTr="005969DA">
        <w:tc>
          <w:tcPr>
            <w:tcW w:w="464" w:type="dxa"/>
            <w:tcBorders>
              <w:left w:val="single" w:sz="24" w:space="0" w:color="auto"/>
            </w:tcBorders>
          </w:tcPr>
          <w:p w14:paraId="16FBC6F6" w14:textId="77777777" w:rsidR="00851CCB" w:rsidRPr="00FF2F7E" w:rsidRDefault="00851CCB" w:rsidP="00912603">
            <w:pPr>
              <w:spacing w:after="0" w:line="240" w:lineRule="auto"/>
              <w:jc w:val="center"/>
              <w:rPr>
                <w:rFonts w:asciiTheme="minorHAnsi" w:hAnsiTheme="minorHAnsi"/>
                <w:sz w:val="18"/>
                <w:szCs w:val="18"/>
                <w:highlight w:val="yellow"/>
                <w:lang w:val="sr-Cyrl-BA"/>
              </w:rPr>
            </w:pPr>
          </w:p>
        </w:tc>
        <w:tc>
          <w:tcPr>
            <w:tcW w:w="8862" w:type="dxa"/>
            <w:gridSpan w:val="11"/>
            <w:tcBorders>
              <w:right w:val="single" w:sz="24" w:space="0" w:color="auto"/>
            </w:tcBorders>
          </w:tcPr>
          <w:p w14:paraId="540C9818" w14:textId="77777777" w:rsidR="00851CCB" w:rsidRPr="00F95496" w:rsidRDefault="00851CCB" w:rsidP="00912603">
            <w:pPr>
              <w:spacing w:after="0" w:line="240" w:lineRule="auto"/>
              <w:rPr>
                <w:rFonts w:asciiTheme="minorHAnsi" w:hAnsiTheme="minorHAnsi"/>
                <w:i/>
                <w:sz w:val="18"/>
                <w:szCs w:val="18"/>
                <w:lang w:val="sr-Latn-BA"/>
              </w:rPr>
            </w:pPr>
            <w:r w:rsidRPr="00F95496">
              <w:rPr>
                <w:rFonts w:asciiTheme="minorHAnsi" w:hAnsiTheme="minorHAnsi"/>
                <w:i/>
                <w:sz w:val="18"/>
                <w:szCs w:val="18"/>
                <w:lang w:val="sr-Latn-BA"/>
              </w:rPr>
              <w:t>I parcijalni ispit</w:t>
            </w:r>
          </w:p>
        </w:tc>
      </w:tr>
      <w:tr w:rsidR="00851CCB" w:rsidRPr="00FF2F7E" w14:paraId="064C5F66" w14:textId="77777777" w:rsidTr="005969DA">
        <w:tc>
          <w:tcPr>
            <w:tcW w:w="464" w:type="dxa"/>
            <w:tcBorders>
              <w:left w:val="single" w:sz="24" w:space="0" w:color="auto"/>
            </w:tcBorders>
          </w:tcPr>
          <w:p w14:paraId="132301A0"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8</w:t>
            </w:r>
          </w:p>
        </w:tc>
        <w:tc>
          <w:tcPr>
            <w:tcW w:w="8862" w:type="dxa"/>
            <w:gridSpan w:val="11"/>
            <w:tcBorders>
              <w:right w:val="single" w:sz="24" w:space="0" w:color="auto"/>
            </w:tcBorders>
          </w:tcPr>
          <w:p w14:paraId="41020A27" w14:textId="77777777" w:rsidR="00851CCB" w:rsidRPr="00F95496" w:rsidRDefault="00851CCB" w:rsidP="00912603">
            <w:pPr>
              <w:spacing w:after="0" w:line="240" w:lineRule="auto"/>
              <w:rPr>
                <w:rFonts w:asciiTheme="minorHAnsi" w:hAnsiTheme="minorHAnsi"/>
                <w:sz w:val="18"/>
                <w:szCs w:val="18"/>
                <w:lang w:val="en-US"/>
              </w:rPr>
            </w:pPr>
            <w:r w:rsidRPr="00F95496">
              <w:rPr>
                <w:rFonts w:asciiTheme="minorHAnsi" w:hAnsiTheme="minorHAnsi"/>
                <w:sz w:val="18"/>
                <w:szCs w:val="18"/>
                <w:lang w:val="sr-Cyrl-BA"/>
              </w:rPr>
              <w:t xml:space="preserve">Cestode: Taenia, </w:t>
            </w:r>
            <w:r w:rsidRPr="00F95496">
              <w:rPr>
                <w:rFonts w:asciiTheme="minorHAnsi" w:hAnsiTheme="minorHAnsi"/>
                <w:sz w:val="18"/>
                <w:szCs w:val="18"/>
              </w:rPr>
              <w:t xml:space="preserve">Hymenolepis, </w:t>
            </w:r>
            <w:r w:rsidRPr="00F95496">
              <w:rPr>
                <w:rFonts w:asciiTheme="minorHAnsi" w:hAnsiTheme="minorHAnsi"/>
                <w:sz w:val="18"/>
                <w:szCs w:val="18"/>
                <w:lang w:val="sr-Cyrl-BA"/>
              </w:rPr>
              <w:t>Echinococcus, Diphyllobothrium</w:t>
            </w:r>
            <w:r w:rsidRPr="00F95496">
              <w:rPr>
                <w:rFonts w:asciiTheme="minorHAnsi" w:hAnsiTheme="minorHAnsi"/>
                <w:sz w:val="18"/>
                <w:szCs w:val="18"/>
                <w:lang w:val="en-US"/>
              </w:rPr>
              <w:t>.</w:t>
            </w:r>
          </w:p>
        </w:tc>
      </w:tr>
      <w:tr w:rsidR="00851CCB" w:rsidRPr="00FF2F7E" w14:paraId="62420E75" w14:textId="77777777" w:rsidTr="005969DA">
        <w:tc>
          <w:tcPr>
            <w:tcW w:w="464" w:type="dxa"/>
            <w:tcBorders>
              <w:left w:val="single" w:sz="24" w:space="0" w:color="auto"/>
            </w:tcBorders>
          </w:tcPr>
          <w:p w14:paraId="3AF48EBE" w14:textId="77777777" w:rsidR="00851CCB" w:rsidRPr="00FF2F7E" w:rsidRDefault="00851CCB" w:rsidP="00912603">
            <w:pPr>
              <w:spacing w:after="0" w:line="240" w:lineRule="auto"/>
              <w:jc w:val="center"/>
              <w:rPr>
                <w:rFonts w:asciiTheme="minorHAnsi" w:hAnsiTheme="minorHAnsi"/>
                <w:sz w:val="18"/>
                <w:szCs w:val="18"/>
              </w:rPr>
            </w:pPr>
            <w:r w:rsidRPr="00FF2F7E">
              <w:rPr>
                <w:rFonts w:asciiTheme="minorHAnsi" w:hAnsiTheme="minorHAnsi"/>
                <w:sz w:val="18"/>
                <w:szCs w:val="18"/>
                <w:lang w:val="sr-Cyrl-BA"/>
              </w:rPr>
              <w:t>9</w:t>
            </w:r>
          </w:p>
        </w:tc>
        <w:tc>
          <w:tcPr>
            <w:tcW w:w="8862" w:type="dxa"/>
            <w:gridSpan w:val="11"/>
            <w:tcBorders>
              <w:right w:val="single" w:sz="24" w:space="0" w:color="auto"/>
            </w:tcBorders>
          </w:tcPr>
          <w:p w14:paraId="5314DBD3" w14:textId="77777777" w:rsidR="00851CCB" w:rsidRPr="00F95496" w:rsidRDefault="00851CCB" w:rsidP="00912603">
            <w:pPr>
              <w:spacing w:after="0" w:line="240" w:lineRule="auto"/>
              <w:rPr>
                <w:rFonts w:asciiTheme="minorHAnsi" w:hAnsiTheme="minorHAnsi"/>
                <w:sz w:val="18"/>
                <w:szCs w:val="18"/>
                <w:lang w:val="en-US"/>
              </w:rPr>
            </w:pPr>
            <w:r w:rsidRPr="00F95496">
              <w:rPr>
                <w:rFonts w:asciiTheme="minorHAnsi" w:hAnsiTheme="minorHAnsi"/>
                <w:sz w:val="18"/>
                <w:szCs w:val="18"/>
                <w:lang w:val="sr-Cyrl-BA"/>
              </w:rPr>
              <w:t xml:space="preserve">Trematode: Fasciola, </w:t>
            </w:r>
            <w:r w:rsidRPr="00F95496">
              <w:rPr>
                <w:rFonts w:asciiTheme="minorHAnsi" w:hAnsiTheme="minorHAnsi"/>
                <w:sz w:val="18"/>
                <w:szCs w:val="18"/>
              </w:rPr>
              <w:t xml:space="preserve">Fasciolopsis, </w:t>
            </w:r>
            <w:r w:rsidRPr="00F95496">
              <w:rPr>
                <w:rFonts w:asciiTheme="minorHAnsi" w:hAnsiTheme="minorHAnsi"/>
                <w:sz w:val="18"/>
                <w:szCs w:val="18"/>
                <w:lang w:val="sr-Cyrl-BA"/>
              </w:rPr>
              <w:t>Schistosoma, Paragonimus, Clonor</w:t>
            </w:r>
            <w:r w:rsidRPr="00F95496">
              <w:rPr>
                <w:rFonts w:asciiTheme="minorHAnsi" w:hAnsiTheme="minorHAnsi"/>
                <w:sz w:val="18"/>
                <w:szCs w:val="18"/>
              </w:rPr>
              <w:t>c</w:t>
            </w:r>
            <w:r w:rsidRPr="00F95496">
              <w:rPr>
                <w:rFonts w:asciiTheme="minorHAnsi" w:hAnsiTheme="minorHAnsi"/>
                <w:sz w:val="18"/>
                <w:szCs w:val="18"/>
                <w:lang w:val="sr-Cyrl-BA"/>
              </w:rPr>
              <w:t>his</w:t>
            </w:r>
            <w:r w:rsidRPr="00F95496">
              <w:rPr>
                <w:rFonts w:asciiTheme="minorHAnsi" w:hAnsiTheme="minorHAnsi"/>
                <w:sz w:val="18"/>
                <w:szCs w:val="18"/>
                <w:lang w:val="en-US"/>
              </w:rPr>
              <w:t>.</w:t>
            </w:r>
          </w:p>
        </w:tc>
      </w:tr>
      <w:tr w:rsidR="00851CCB" w:rsidRPr="00FF2F7E" w14:paraId="1EE4F3EC" w14:textId="77777777" w:rsidTr="005969DA">
        <w:tc>
          <w:tcPr>
            <w:tcW w:w="464" w:type="dxa"/>
            <w:tcBorders>
              <w:left w:val="single" w:sz="24" w:space="0" w:color="auto"/>
            </w:tcBorders>
          </w:tcPr>
          <w:p w14:paraId="1B31926C"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10</w:t>
            </w:r>
          </w:p>
        </w:tc>
        <w:tc>
          <w:tcPr>
            <w:tcW w:w="8862" w:type="dxa"/>
            <w:gridSpan w:val="11"/>
            <w:tcBorders>
              <w:right w:val="single" w:sz="24" w:space="0" w:color="auto"/>
            </w:tcBorders>
          </w:tcPr>
          <w:p w14:paraId="57CAECA2" w14:textId="77777777" w:rsidR="00851CCB" w:rsidRPr="00F95496" w:rsidRDefault="00851CCB" w:rsidP="00912603">
            <w:pPr>
              <w:spacing w:after="0" w:line="240" w:lineRule="auto"/>
              <w:rPr>
                <w:rFonts w:asciiTheme="minorHAnsi" w:hAnsiTheme="minorHAnsi"/>
                <w:sz w:val="18"/>
                <w:szCs w:val="18"/>
                <w:lang w:val="sr-Cyrl-BA"/>
              </w:rPr>
            </w:pPr>
            <w:r w:rsidRPr="00F95496">
              <w:rPr>
                <w:rFonts w:asciiTheme="minorHAnsi" w:hAnsiTheme="minorHAnsi"/>
                <w:sz w:val="18"/>
                <w:szCs w:val="18"/>
              </w:rPr>
              <w:t xml:space="preserve">Uvod u medicinsku mikologiju. </w:t>
            </w:r>
            <w:r w:rsidRPr="00F95496">
              <w:rPr>
                <w:rFonts w:asciiTheme="minorHAnsi" w:hAnsiTheme="minorHAnsi"/>
                <w:sz w:val="18"/>
                <w:szCs w:val="18"/>
                <w:lang w:val="sr-Cyrl-BA"/>
              </w:rPr>
              <w:t>Morfologija i fiziolo</w:t>
            </w:r>
            <w:r w:rsidRPr="00F95496">
              <w:rPr>
                <w:rFonts w:asciiTheme="minorHAnsi" w:hAnsiTheme="minorHAnsi"/>
                <w:sz w:val="18"/>
                <w:szCs w:val="18"/>
              </w:rPr>
              <w:t>gija</w:t>
            </w:r>
            <w:r w:rsidRPr="00F95496">
              <w:rPr>
                <w:rFonts w:asciiTheme="minorHAnsi" w:hAnsiTheme="minorHAnsi"/>
                <w:sz w:val="18"/>
                <w:szCs w:val="18"/>
                <w:lang w:val="sr-Cyrl-BA"/>
              </w:rPr>
              <w:t xml:space="preserve"> gljiva. Klasifikacija medicinski značajnih gljiva</w:t>
            </w:r>
            <w:r w:rsidRPr="00F95496">
              <w:rPr>
                <w:rFonts w:asciiTheme="minorHAnsi" w:hAnsiTheme="minorHAnsi"/>
                <w:sz w:val="18"/>
                <w:szCs w:val="18"/>
              </w:rPr>
              <w:t>.</w:t>
            </w:r>
            <w:r w:rsidRPr="00F95496">
              <w:rPr>
                <w:rFonts w:asciiTheme="minorHAnsi" w:hAnsiTheme="minorHAnsi"/>
                <w:sz w:val="18"/>
                <w:szCs w:val="18"/>
                <w:lang w:val="sr-Cyrl-BA"/>
              </w:rPr>
              <w:t xml:space="preserve"> </w:t>
            </w:r>
            <w:r w:rsidRPr="00F95496">
              <w:rPr>
                <w:rFonts w:asciiTheme="minorHAnsi" w:hAnsiTheme="minorHAnsi"/>
                <w:sz w:val="18"/>
                <w:szCs w:val="18"/>
              </w:rPr>
              <w:t>P</w:t>
            </w:r>
            <w:r w:rsidRPr="00F95496">
              <w:rPr>
                <w:rFonts w:asciiTheme="minorHAnsi" w:hAnsiTheme="minorHAnsi"/>
                <w:sz w:val="18"/>
                <w:szCs w:val="18"/>
                <w:lang w:val="sr-Cyrl-BA"/>
              </w:rPr>
              <w:t>odela mikoza. Izazivači površnih mikoza</w:t>
            </w:r>
            <w:r w:rsidRPr="00F95496">
              <w:rPr>
                <w:rFonts w:asciiTheme="minorHAnsi" w:hAnsiTheme="minorHAnsi"/>
                <w:sz w:val="18"/>
                <w:szCs w:val="18"/>
              </w:rPr>
              <w:t xml:space="preserve">: </w:t>
            </w:r>
            <w:r w:rsidRPr="00F95496">
              <w:rPr>
                <w:rFonts w:asciiTheme="minorHAnsi" w:hAnsiTheme="minorHAnsi"/>
                <w:iCs/>
                <w:sz w:val="18"/>
                <w:szCs w:val="18"/>
              </w:rPr>
              <w:t>Malassezia, Trichophyton, Microsporum, Epidermophyton.</w:t>
            </w:r>
          </w:p>
        </w:tc>
      </w:tr>
      <w:tr w:rsidR="00851CCB" w:rsidRPr="00FF2F7E" w14:paraId="6D5BF1EA" w14:textId="77777777" w:rsidTr="005969DA">
        <w:tc>
          <w:tcPr>
            <w:tcW w:w="464" w:type="dxa"/>
            <w:tcBorders>
              <w:left w:val="single" w:sz="24" w:space="0" w:color="auto"/>
            </w:tcBorders>
          </w:tcPr>
          <w:p w14:paraId="506E5BE2"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11</w:t>
            </w:r>
          </w:p>
        </w:tc>
        <w:tc>
          <w:tcPr>
            <w:tcW w:w="8862" w:type="dxa"/>
            <w:gridSpan w:val="11"/>
            <w:tcBorders>
              <w:right w:val="single" w:sz="24" w:space="0" w:color="auto"/>
            </w:tcBorders>
          </w:tcPr>
          <w:p w14:paraId="34C7BAF4" w14:textId="77777777" w:rsidR="00851CCB" w:rsidRPr="00F95496" w:rsidRDefault="00851CCB" w:rsidP="00912603">
            <w:pPr>
              <w:spacing w:after="0" w:line="240" w:lineRule="auto"/>
              <w:rPr>
                <w:rFonts w:asciiTheme="minorHAnsi" w:hAnsiTheme="minorHAnsi"/>
                <w:sz w:val="18"/>
                <w:szCs w:val="18"/>
                <w:lang w:val="sr-Cyrl-BA"/>
              </w:rPr>
            </w:pPr>
            <w:r w:rsidRPr="00F95496">
              <w:rPr>
                <w:rFonts w:asciiTheme="minorHAnsi" w:hAnsiTheme="minorHAnsi"/>
                <w:sz w:val="18"/>
                <w:szCs w:val="18"/>
                <w:lang w:val="sr-Cyrl-BA"/>
              </w:rPr>
              <w:t xml:space="preserve">Izazivači </w:t>
            </w:r>
            <w:r w:rsidRPr="00F95496">
              <w:rPr>
                <w:rFonts w:asciiTheme="minorHAnsi" w:hAnsiTheme="minorHAnsi"/>
                <w:sz w:val="18"/>
                <w:szCs w:val="18"/>
              </w:rPr>
              <w:t>površnih, invazivnih i opurtunističkih</w:t>
            </w:r>
            <w:r w:rsidRPr="00F95496">
              <w:rPr>
                <w:rFonts w:asciiTheme="minorHAnsi" w:hAnsiTheme="minorHAnsi"/>
                <w:sz w:val="18"/>
                <w:szCs w:val="18"/>
                <w:lang w:val="sr-Cyrl-BA"/>
              </w:rPr>
              <w:t xml:space="preserve"> mikoza</w:t>
            </w:r>
            <w:r w:rsidRPr="00F95496">
              <w:rPr>
                <w:rFonts w:asciiTheme="minorHAnsi" w:hAnsiTheme="minorHAnsi"/>
                <w:sz w:val="18"/>
                <w:szCs w:val="18"/>
              </w:rPr>
              <w:t xml:space="preserve">: </w:t>
            </w:r>
            <w:r w:rsidRPr="00F95496">
              <w:rPr>
                <w:rFonts w:asciiTheme="minorHAnsi" w:hAnsiTheme="minorHAnsi"/>
                <w:iCs/>
                <w:sz w:val="18"/>
                <w:szCs w:val="18"/>
              </w:rPr>
              <w:t>Candida, Cryptococcus, Aspergillus.</w:t>
            </w:r>
          </w:p>
        </w:tc>
      </w:tr>
      <w:tr w:rsidR="00851CCB" w:rsidRPr="00FF2F7E" w14:paraId="6294F55B" w14:textId="77777777" w:rsidTr="005969DA">
        <w:tc>
          <w:tcPr>
            <w:tcW w:w="464" w:type="dxa"/>
            <w:tcBorders>
              <w:left w:val="single" w:sz="24" w:space="0" w:color="auto"/>
            </w:tcBorders>
          </w:tcPr>
          <w:p w14:paraId="7B5C7E96"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12</w:t>
            </w:r>
          </w:p>
        </w:tc>
        <w:tc>
          <w:tcPr>
            <w:tcW w:w="8862" w:type="dxa"/>
            <w:gridSpan w:val="11"/>
            <w:tcBorders>
              <w:right w:val="single" w:sz="24" w:space="0" w:color="auto"/>
            </w:tcBorders>
          </w:tcPr>
          <w:p w14:paraId="267145F1" w14:textId="53243611" w:rsidR="00851CCB" w:rsidRPr="00F95496" w:rsidRDefault="00851CCB" w:rsidP="002C1190">
            <w:pPr>
              <w:spacing w:after="0" w:line="240" w:lineRule="auto"/>
              <w:rPr>
                <w:rFonts w:asciiTheme="minorHAnsi" w:hAnsiTheme="minorHAnsi"/>
                <w:sz w:val="18"/>
                <w:szCs w:val="18"/>
                <w:lang w:val="sr-Cyrl-BA"/>
              </w:rPr>
            </w:pPr>
            <w:r w:rsidRPr="00F95496">
              <w:rPr>
                <w:rFonts w:asciiTheme="minorHAnsi" w:hAnsiTheme="minorHAnsi"/>
                <w:sz w:val="18"/>
                <w:szCs w:val="18"/>
                <w:lang w:val="sr-Cyrl-BA"/>
              </w:rPr>
              <w:t xml:space="preserve">Izazivači </w:t>
            </w:r>
            <w:r w:rsidRPr="00F95496">
              <w:rPr>
                <w:rFonts w:asciiTheme="minorHAnsi" w:hAnsiTheme="minorHAnsi"/>
                <w:sz w:val="18"/>
                <w:szCs w:val="18"/>
              </w:rPr>
              <w:t>površnih, invazivnih i opurtunističkih</w:t>
            </w:r>
            <w:r w:rsidRPr="00F95496">
              <w:rPr>
                <w:rFonts w:asciiTheme="minorHAnsi" w:hAnsiTheme="minorHAnsi"/>
                <w:sz w:val="18"/>
                <w:szCs w:val="18"/>
                <w:lang w:val="sr-Cyrl-BA"/>
              </w:rPr>
              <w:t xml:space="preserve"> mikoza</w:t>
            </w:r>
            <w:r w:rsidRPr="00F95496">
              <w:rPr>
                <w:rFonts w:asciiTheme="minorHAnsi" w:hAnsiTheme="minorHAnsi"/>
                <w:sz w:val="18"/>
                <w:szCs w:val="18"/>
              </w:rPr>
              <w:t xml:space="preserve">: </w:t>
            </w:r>
            <w:r w:rsidRPr="00F95496">
              <w:rPr>
                <w:rFonts w:asciiTheme="minorHAnsi" w:hAnsiTheme="minorHAnsi"/>
                <w:iCs/>
                <w:sz w:val="18"/>
                <w:szCs w:val="18"/>
              </w:rPr>
              <w:t>Fusarium, Penicillium, Mucor, Rhisopus, Absidia, Pneumocystis.</w:t>
            </w:r>
          </w:p>
        </w:tc>
      </w:tr>
      <w:tr w:rsidR="00851CCB" w:rsidRPr="00FF2F7E" w14:paraId="0658F20E" w14:textId="77777777" w:rsidTr="005969DA">
        <w:tc>
          <w:tcPr>
            <w:tcW w:w="464" w:type="dxa"/>
            <w:tcBorders>
              <w:left w:val="single" w:sz="24" w:space="0" w:color="auto"/>
            </w:tcBorders>
          </w:tcPr>
          <w:p w14:paraId="079596DA"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13</w:t>
            </w:r>
          </w:p>
        </w:tc>
        <w:tc>
          <w:tcPr>
            <w:tcW w:w="8862" w:type="dxa"/>
            <w:gridSpan w:val="11"/>
            <w:tcBorders>
              <w:right w:val="single" w:sz="24" w:space="0" w:color="auto"/>
            </w:tcBorders>
          </w:tcPr>
          <w:p w14:paraId="10C8E72A" w14:textId="5944EFF9" w:rsidR="00851CCB" w:rsidRPr="00F95496" w:rsidRDefault="00851CCB" w:rsidP="002C1190">
            <w:pPr>
              <w:spacing w:after="0" w:line="240" w:lineRule="auto"/>
              <w:rPr>
                <w:rFonts w:asciiTheme="minorHAnsi" w:hAnsiTheme="minorHAnsi"/>
                <w:sz w:val="16"/>
                <w:szCs w:val="16"/>
                <w:lang w:val="sr-Cyrl-BA"/>
              </w:rPr>
            </w:pPr>
            <w:r w:rsidRPr="00F95496">
              <w:rPr>
                <w:rFonts w:asciiTheme="minorHAnsi" w:hAnsiTheme="minorHAnsi"/>
                <w:sz w:val="16"/>
                <w:szCs w:val="16"/>
              </w:rPr>
              <w:t xml:space="preserve">Uvod u medicinsku entomologiju. </w:t>
            </w:r>
            <w:r w:rsidRPr="00F95496">
              <w:rPr>
                <w:rFonts w:asciiTheme="minorHAnsi" w:hAnsiTheme="minorHAnsi"/>
                <w:sz w:val="16"/>
                <w:szCs w:val="16"/>
                <w:lang w:val="sr-Cyrl-BA"/>
              </w:rPr>
              <w:t xml:space="preserve">Morfologija i biologija </w:t>
            </w:r>
            <w:r w:rsidRPr="00F95496">
              <w:rPr>
                <w:rFonts w:asciiTheme="minorHAnsi" w:hAnsiTheme="minorHAnsi"/>
                <w:sz w:val="16"/>
                <w:szCs w:val="16"/>
              </w:rPr>
              <w:t>zglavkara</w:t>
            </w:r>
            <w:r w:rsidRPr="00F95496">
              <w:rPr>
                <w:rFonts w:asciiTheme="minorHAnsi" w:hAnsiTheme="minorHAnsi"/>
                <w:sz w:val="16"/>
                <w:szCs w:val="16"/>
                <w:lang w:val="sr-Cyrl-BA"/>
              </w:rPr>
              <w:t xml:space="preserve">. </w:t>
            </w:r>
            <w:r w:rsidRPr="00F95496">
              <w:rPr>
                <w:rFonts w:asciiTheme="minorHAnsi" w:hAnsiTheme="minorHAnsi"/>
                <w:sz w:val="16"/>
                <w:szCs w:val="16"/>
              </w:rPr>
              <w:t xml:space="preserve">Životni ciklus zglavkara. </w:t>
            </w:r>
            <w:r w:rsidRPr="00F95496">
              <w:rPr>
                <w:rFonts w:asciiTheme="minorHAnsi" w:hAnsiTheme="minorHAnsi"/>
                <w:sz w:val="16"/>
                <w:szCs w:val="16"/>
                <w:lang w:val="sr-Cyrl-BA"/>
              </w:rPr>
              <w:t xml:space="preserve">Klasifikacija i nomenklatura </w:t>
            </w:r>
            <w:r w:rsidRPr="00F95496">
              <w:rPr>
                <w:rFonts w:asciiTheme="minorHAnsi" w:hAnsiTheme="minorHAnsi"/>
                <w:sz w:val="16"/>
                <w:szCs w:val="16"/>
              </w:rPr>
              <w:t>zglavkara.</w:t>
            </w:r>
          </w:p>
        </w:tc>
      </w:tr>
      <w:tr w:rsidR="00851CCB" w:rsidRPr="00FF2F7E" w14:paraId="508F72C7" w14:textId="77777777" w:rsidTr="005969DA">
        <w:tc>
          <w:tcPr>
            <w:tcW w:w="464" w:type="dxa"/>
            <w:tcBorders>
              <w:left w:val="single" w:sz="24" w:space="0" w:color="auto"/>
            </w:tcBorders>
          </w:tcPr>
          <w:p w14:paraId="1D4AB49E"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14</w:t>
            </w:r>
          </w:p>
        </w:tc>
        <w:tc>
          <w:tcPr>
            <w:tcW w:w="8862" w:type="dxa"/>
            <w:gridSpan w:val="11"/>
            <w:tcBorders>
              <w:right w:val="single" w:sz="24" w:space="0" w:color="auto"/>
            </w:tcBorders>
          </w:tcPr>
          <w:p w14:paraId="55FFC759" w14:textId="720D91A5" w:rsidR="00851CCB" w:rsidRPr="00F95496" w:rsidRDefault="00851CCB" w:rsidP="002C1190">
            <w:pPr>
              <w:spacing w:after="0" w:line="240" w:lineRule="auto"/>
              <w:rPr>
                <w:rFonts w:asciiTheme="minorHAnsi" w:hAnsiTheme="minorHAnsi"/>
                <w:iCs/>
                <w:sz w:val="18"/>
                <w:szCs w:val="18"/>
                <w:lang w:val="en-US"/>
              </w:rPr>
            </w:pPr>
            <w:r w:rsidRPr="00F95496">
              <w:rPr>
                <w:rFonts w:asciiTheme="minorHAnsi" w:hAnsiTheme="minorHAnsi"/>
                <w:sz w:val="18"/>
                <w:szCs w:val="18"/>
              </w:rPr>
              <w:t>Rakovi</w:t>
            </w:r>
            <w:r w:rsidRPr="00F95496">
              <w:rPr>
                <w:rFonts w:asciiTheme="minorHAnsi" w:hAnsiTheme="minorHAnsi"/>
                <w:iCs/>
                <w:sz w:val="18"/>
                <w:szCs w:val="18"/>
              </w:rPr>
              <w:t xml:space="preserve"> (Eucrustacea). </w:t>
            </w:r>
            <w:r w:rsidRPr="00F95496">
              <w:rPr>
                <w:rFonts w:asciiTheme="minorHAnsi" w:hAnsiTheme="minorHAnsi"/>
                <w:sz w:val="18"/>
                <w:szCs w:val="18"/>
              </w:rPr>
              <w:t>Stonoge (</w:t>
            </w:r>
            <w:r w:rsidRPr="00F95496">
              <w:rPr>
                <w:rFonts w:asciiTheme="minorHAnsi" w:hAnsiTheme="minorHAnsi"/>
                <w:iCs/>
                <w:sz w:val="18"/>
                <w:szCs w:val="18"/>
              </w:rPr>
              <w:t>Diploda,</w:t>
            </w:r>
            <w:r w:rsidRPr="00F95496">
              <w:rPr>
                <w:rFonts w:asciiTheme="minorHAnsi" w:hAnsiTheme="minorHAnsi"/>
                <w:sz w:val="18"/>
                <w:szCs w:val="18"/>
              </w:rPr>
              <w:t xml:space="preserve"> C</w:t>
            </w:r>
            <w:r w:rsidRPr="00F95496">
              <w:rPr>
                <w:rFonts w:asciiTheme="minorHAnsi" w:hAnsiTheme="minorHAnsi"/>
                <w:iCs/>
                <w:sz w:val="18"/>
                <w:szCs w:val="18"/>
              </w:rPr>
              <w:t>hilopoda). Jezičnjaci (Pentastomida). Pauci (Arachnida): Škorpije (Scorpiones), Pauci (Araneae), Krpelji (Acari).</w:t>
            </w:r>
          </w:p>
        </w:tc>
      </w:tr>
      <w:tr w:rsidR="00851CCB" w:rsidRPr="00FF2F7E" w14:paraId="2515ECC0" w14:textId="77777777" w:rsidTr="005969DA">
        <w:tc>
          <w:tcPr>
            <w:tcW w:w="464" w:type="dxa"/>
            <w:tcBorders>
              <w:left w:val="single" w:sz="24" w:space="0" w:color="auto"/>
            </w:tcBorders>
          </w:tcPr>
          <w:p w14:paraId="2A332724" w14:textId="77777777" w:rsidR="00851CCB" w:rsidRPr="00FF2F7E" w:rsidRDefault="00851CCB" w:rsidP="00912603">
            <w:pPr>
              <w:spacing w:after="0" w:line="240" w:lineRule="auto"/>
              <w:jc w:val="center"/>
              <w:rPr>
                <w:rFonts w:asciiTheme="minorHAnsi" w:hAnsiTheme="minorHAnsi"/>
                <w:sz w:val="18"/>
                <w:szCs w:val="18"/>
                <w:lang w:val="sr-Cyrl-BA"/>
              </w:rPr>
            </w:pPr>
            <w:r w:rsidRPr="00FF2F7E">
              <w:rPr>
                <w:rFonts w:asciiTheme="minorHAnsi" w:hAnsiTheme="minorHAnsi"/>
                <w:sz w:val="18"/>
                <w:szCs w:val="18"/>
                <w:lang w:val="sr-Cyrl-BA"/>
              </w:rPr>
              <w:t>15</w:t>
            </w:r>
          </w:p>
        </w:tc>
        <w:tc>
          <w:tcPr>
            <w:tcW w:w="8862" w:type="dxa"/>
            <w:gridSpan w:val="11"/>
            <w:tcBorders>
              <w:right w:val="single" w:sz="24" w:space="0" w:color="auto"/>
            </w:tcBorders>
          </w:tcPr>
          <w:p w14:paraId="07716AAC" w14:textId="0D06B87D" w:rsidR="00851CCB" w:rsidRPr="00F95496" w:rsidRDefault="00851CCB" w:rsidP="002C1190">
            <w:pPr>
              <w:spacing w:after="0" w:line="240" w:lineRule="auto"/>
              <w:rPr>
                <w:rFonts w:asciiTheme="minorHAnsi" w:hAnsiTheme="minorHAnsi"/>
                <w:sz w:val="18"/>
                <w:szCs w:val="18"/>
              </w:rPr>
            </w:pPr>
            <w:r w:rsidRPr="00F95496">
              <w:rPr>
                <w:rFonts w:asciiTheme="minorHAnsi" w:hAnsiTheme="minorHAnsi"/>
                <w:sz w:val="18"/>
                <w:szCs w:val="18"/>
              </w:rPr>
              <w:t>Insekti (Insecta): Vaši (</w:t>
            </w:r>
            <w:r w:rsidRPr="00F95496">
              <w:rPr>
                <w:rFonts w:asciiTheme="minorHAnsi" w:hAnsiTheme="minorHAnsi"/>
                <w:iCs/>
                <w:sz w:val="18"/>
                <w:szCs w:val="18"/>
              </w:rPr>
              <w:t xml:space="preserve">Anoplura), Bubašvabe (Blattaria), Stenice (Heteroptera), Dvokrilci (Diptera), Buve (Syphonaptera). </w:t>
            </w:r>
            <w:r w:rsidRPr="00F95496">
              <w:rPr>
                <w:rFonts w:asciiTheme="minorHAnsi" w:hAnsiTheme="minorHAnsi"/>
                <w:sz w:val="18"/>
                <w:szCs w:val="18"/>
              </w:rPr>
              <w:t>Myasis. Terapija larvama.</w:t>
            </w:r>
          </w:p>
        </w:tc>
      </w:tr>
      <w:tr w:rsidR="00851CCB" w:rsidRPr="00FF2F7E" w14:paraId="52B1BE3E" w14:textId="77777777" w:rsidTr="005969DA">
        <w:tc>
          <w:tcPr>
            <w:tcW w:w="464" w:type="dxa"/>
            <w:tcBorders>
              <w:left w:val="single" w:sz="24" w:space="0" w:color="auto"/>
              <w:bottom w:val="single" w:sz="24" w:space="0" w:color="auto"/>
            </w:tcBorders>
          </w:tcPr>
          <w:p w14:paraId="5528584B" w14:textId="77777777" w:rsidR="00851CCB" w:rsidRPr="00FF2F7E" w:rsidRDefault="00851CCB" w:rsidP="00912603">
            <w:pPr>
              <w:spacing w:after="0" w:line="240" w:lineRule="auto"/>
              <w:jc w:val="center"/>
              <w:rPr>
                <w:rFonts w:asciiTheme="minorHAnsi" w:hAnsiTheme="minorHAnsi"/>
                <w:sz w:val="18"/>
                <w:szCs w:val="18"/>
                <w:lang w:val="sr-Cyrl-BA"/>
              </w:rPr>
            </w:pPr>
          </w:p>
        </w:tc>
        <w:tc>
          <w:tcPr>
            <w:tcW w:w="8862" w:type="dxa"/>
            <w:gridSpan w:val="11"/>
            <w:tcBorders>
              <w:bottom w:val="single" w:sz="24" w:space="0" w:color="auto"/>
              <w:right w:val="single" w:sz="24" w:space="0" w:color="auto"/>
            </w:tcBorders>
          </w:tcPr>
          <w:p w14:paraId="07D00739" w14:textId="77777777" w:rsidR="00851CCB" w:rsidRPr="00F95496" w:rsidRDefault="00851CCB" w:rsidP="00912603">
            <w:pPr>
              <w:spacing w:after="0" w:line="240" w:lineRule="auto"/>
              <w:rPr>
                <w:rFonts w:asciiTheme="minorHAnsi" w:hAnsiTheme="minorHAnsi"/>
                <w:i/>
                <w:sz w:val="18"/>
                <w:szCs w:val="18"/>
                <w:lang w:val="sr-Cyrl-BA"/>
              </w:rPr>
            </w:pPr>
            <w:r w:rsidRPr="00F95496">
              <w:rPr>
                <w:rFonts w:asciiTheme="minorHAnsi" w:hAnsiTheme="minorHAnsi"/>
                <w:i/>
                <w:sz w:val="18"/>
                <w:szCs w:val="18"/>
                <w:lang w:val="sr-Latn-BA"/>
              </w:rPr>
              <w:t>II parcijalni ispit</w:t>
            </w:r>
          </w:p>
        </w:tc>
      </w:tr>
      <w:tr w:rsidR="00851CCB" w:rsidRPr="00326121" w14:paraId="25DBD1BE" w14:textId="77777777" w:rsidTr="005969DA">
        <w:trPr>
          <w:trHeight w:val="276"/>
        </w:trPr>
        <w:tc>
          <w:tcPr>
            <w:tcW w:w="9326" w:type="dxa"/>
            <w:gridSpan w:val="12"/>
            <w:tcBorders>
              <w:top w:val="single" w:sz="24" w:space="0" w:color="auto"/>
              <w:left w:val="single" w:sz="24" w:space="0" w:color="auto"/>
              <w:right w:val="single" w:sz="24" w:space="0" w:color="auto"/>
            </w:tcBorders>
          </w:tcPr>
          <w:p w14:paraId="07DC34A2" w14:textId="77777777" w:rsidR="00851CCB" w:rsidRPr="00326121" w:rsidRDefault="00851CCB" w:rsidP="00C34EBF">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851CCB" w:rsidRPr="00FF2F7E" w14:paraId="7981005A" w14:textId="77777777" w:rsidTr="005969DA">
        <w:trPr>
          <w:trHeight w:val="1377"/>
        </w:trPr>
        <w:tc>
          <w:tcPr>
            <w:tcW w:w="3423" w:type="dxa"/>
            <w:gridSpan w:val="5"/>
            <w:tcBorders>
              <w:left w:val="single" w:sz="24" w:space="0" w:color="auto"/>
            </w:tcBorders>
          </w:tcPr>
          <w:p w14:paraId="7D0A23E9" w14:textId="77777777" w:rsidR="00851CCB" w:rsidRPr="00FF2F7E" w:rsidRDefault="00851CCB" w:rsidP="00912603">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Nedeljno:</w:t>
            </w:r>
          </w:p>
          <w:p w14:paraId="0910A333" w14:textId="77777777" w:rsidR="00851CCB" w:rsidRPr="00FF2F7E" w:rsidRDefault="00851CCB" w:rsidP="00912603">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Kreditni koeficijent:</w:t>
            </w:r>
          </w:p>
          <w:p w14:paraId="5E519140" w14:textId="77777777" w:rsidR="00851CCB" w:rsidRPr="00FF2F7E" w:rsidRDefault="00851CCB" w:rsidP="00912603">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10:30k=(ECTS/30)= 0,33</w:t>
            </w:r>
          </w:p>
          <w:p w14:paraId="7A3E2727" w14:textId="77777777" w:rsidR="00851CCB" w:rsidRPr="00FF2F7E" w:rsidRDefault="00851CCB" w:rsidP="00912603">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 xml:space="preserve"> </w:t>
            </w:r>
          </w:p>
          <w:p w14:paraId="3D70FA61" w14:textId="77777777" w:rsidR="00851CCB" w:rsidRPr="00FF2F7E" w:rsidRDefault="00851CCB" w:rsidP="00912603">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Nedeljno opterećenje:</w:t>
            </w:r>
          </w:p>
          <w:p w14:paraId="324234C7" w14:textId="77777777" w:rsidR="00851CCB" w:rsidRPr="00FF2F7E" w:rsidRDefault="00851CCB" w:rsidP="00912603">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0,33*40=(k*40 sati)= 13,2 sata</w:t>
            </w:r>
          </w:p>
        </w:tc>
        <w:tc>
          <w:tcPr>
            <w:tcW w:w="5903" w:type="dxa"/>
            <w:gridSpan w:val="7"/>
            <w:tcBorders>
              <w:right w:val="single" w:sz="24" w:space="0" w:color="auto"/>
            </w:tcBorders>
          </w:tcPr>
          <w:p w14:paraId="30EF9275" w14:textId="77777777" w:rsidR="00851CCB" w:rsidRPr="00FF2F7E" w:rsidRDefault="00851CCB" w:rsidP="00912603">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Ukupno opterećenje za predmet:</w:t>
            </w:r>
          </w:p>
          <w:p w14:paraId="71D25603" w14:textId="77777777" w:rsidR="00851CCB" w:rsidRPr="00FF2F7E" w:rsidRDefault="00851CCB" w:rsidP="00912603">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 xml:space="preserve">             10*30 (ECTS kredita * 30 sati/kredita) = 300 sati</w:t>
            </w:r>
          </w:p>
          <w:p w14:paraId="2D3AA42E" w14:textId="77777777" w:rsidR="00851CCB" w:rsidRPr="00FF2F7E" w:rsidRDefault="00851CCB" w:rsidP="004013C3">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Aktivna nastava (predavanje i vježbe): 198 sati</w:t>
            </w:r>
          </w:p>
          <w:p w14:paraId="3DB9528D" w14:textId="77777777" w:rsidR="00851CCB" w:rsidRPr="00FF2F7E" w:rsidRDefault="00851CCB" w:rsidP="00912603">
            <w:pPr>
              <w:numPr>
                <w:ilvl w:val="0"/>
                <w:numId w:val="2"/>
              </w:num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Predavanja 50 sati</w:t>
            </w:r>
          </w:p>
          <w:p w14:paraId="09A0BCE6" w14:textId="77777777" w:rsidR="00851CCB" w:rsidRPr="00FF2F7E" w:rsidRDefault="00851CCB" w:rsidP="00912603">
            <w:pPr>
              <w:numPr>
                <w:ilvl w:val="0"/>
                <w:numId w:val="2"/>
              </w:num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Vježbe 148 sati</w:t>
            </w:r>
          </w:p>
          <w:p w14:paraId="767B7694" w14:textId="77777777" w:rsidR="00851CCB" w:rsidRPr="00FF2F7E" w:rsidRDefault="00851CCB" w:rsidP="004013C3">
            <w:pPr>
              <w:spacing w:after="0" w:line="240" w:lineRule="auto"/>
              <w:rPr>
                <w:rFonts w:asciiTheme="minorHAnsi" w:hAnsiTheme="minorHAnsi"/>
                <w:sz w:val="18"/>
                <w:szCs w:val="18"/>
                <w:lang w:val="sr-Latn-BA"/>
              </w:rPr>
            </w:pPr>
            <w:r w:rsidRPr="00FF2F7E">
              <w:rPr>
                <w:rFonts w:asciiTheme="minorHAnsi" w:hAnsiTheme="minorHAnsi"/>
                <w:sz w:val="18"/>
                <w:szCs w:val="18"/>
                <w:lang w:val="sr-Latn-BA"/>
              </w:rPr>
              <w:t>Samostalni rad studenta 102 sati</w:t>
            </w:r>
          </w:p>
        </w:tc>
      </w:tr>
      <w:tr w:rsidR="00851CCB" w:rsidRPr="00326121" w14:paraId="0362ED9E" w14:textId="77777777" w:rsidTr="005969DA">
        <w:tc>
          <w:tcPr>
            <w:tcW w:w="9326" w:type="dxa"/>
            <w:gridSpan w:val="12"/>
            <w:tcBorders>
              <w:left w:val="single" w:sz="24" w:space="0" w:color="auto"/>
              <w:right w:val="single" w:sz="24" w:space="0" w:color="auto"/>
            </w:tcBorders>
          </w:tcPr>
          <w:p w14:paraId="64F76ECF"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 xml:space="preserve">: </w:t>
            </w:r>
            <w:r w:rsidRPr="00FF2F7E">
              <w:rPr>
                <w:rFonts w:asciiTheme="minorHAnsi" w:hAnsiTheme="minorHAnsi"/>
                <w:sz w:val="18"/>
                <w:szCs w:val="18"/>
              </w:rPr>
              <w:t>P</w:t>
            </w:r>
            <w:r w:rsidRPr="00FF2F7E">
              <w:rPr>
                <w:rFonts w:asciiTheme="minorHAnsi" w:hAnsiTheme="minorHAnsi"/>
                <w:sz w:val="18"/>
                <w:szCs w:val="18"/>
                <w:lang w:val="sr-Cyrl-BA"/>
              </w:rPr>
              <w:t>risustvo predavanjima i vežbama, izrada i predstavljanje seminara, polaganje kolokvija, nakon čega se pristupa polaganju ispita</w:t>
            </w:r>
          </w:p>
        </w:tc>
      </w:tr>
      <w:tr w:rsidR="00851CCB" w:rsidRPr="00326121" w14:paraId="6463DFDC" w14:textId="77777777" w:rsidTr="005969DA">
        <w:tc>
          <w:tcPr>
            <w:tcW w:w="9326" w:type="dxa"/>
            <w:gridSpan w:val="12"/>
            <w:tcBorders>
              <w:left w:val="single" w:sz="24" w:space="0" w:color="auto"/>
              <w:right w:val="single" w:sz="24" w:space="0" w:color="auto"/>
            </w:tcBorders>
          </w:tcPr>
          <w:p w14:paraId="23292FDC" w14:textId="77777777" w:rsidR="00FF2F7E"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 xml:space="preserve">: </w:t>
            </w:r>
          </w:p>
          <w:p w14:paraId="054287E4" w14:textId="2C64ACCA" w:rsidR="00851CCB" w:rsidRPr="00FF2F7E" w:rsidRDefault="002C1190" w:rsidP="00912603">
            <w:pPr>
              <w:spacing w:after="0" w:line="240" w:lineRule="auto"/>
              <w:rPr>
                <w:rFonts w:asciiTheme="minorHAnsi" w:hAnsiTheme="minorHAnsi"/>
                <w:sz w:val="18"/>
                <w:szCs w:val="18"/>
              </w:rPr>
            </w:pPr>
            <w:r>
              <w:rPr>
                <w:rFonts w:asciiTheme="minorHAnsi" w:hAnsiTheme="minorHAnsi"/>
                <w:sz w:val="18"/>
                <w:szCs w:val="18"/>
                <w:lang w:val="sr-Latn-BA"/>
              </w:rPr>
              <w:t>1.</w:t>
            </w:r>
            <w:r w:rsidR="00851CCB" w:rsidRPr="00FF2F7E">
              <w:rPr>
                <w:rFonts w:asciiTheme="minorHAnsi" w:hAnsiTheme="minorHAnsi"/>
                <w:sz w:val="18"/>
                <w:szCs w:val="18"/>
                <w:lang w:val="sr-Cyrl-BA"/>
              </w:rPr>
              <w:t>Bogdan Karakašević. Mikrobiologija i parazitologija. Beograd: Medicinska knjiga, 1989.</w:t>
            </w:r>
          </w:p>
        </w:tc>
      </w:tr>
      <w:tr w:rsidR="00851CCB" w:rsidRPr="00326121" w14:paraId="3C0F32E5" w14:textId="77777777" w:rsidTr="005969DA">
        <w:tc>
          <w:tcPr>
            <w:tcW w:w="9326" w:type="dxa"/>
            <w:gridSpan w:val="12"/>
            <w:tcBorders>
              <w:left w:val="single" w:sz="24" w:space="0" w:color="auto"/>
              <w:right w:val="single" w:sz="24" w:space="0" w:color="auto"/>
            </w:tcBorders>
          </w:tcPr>
          <w:p w14:paraId="668FF74D"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 xml:space="preserve">: </w:t>
            </w:r>
            <w:r w:rsidRPr="00FF2F7E">
              <w:rPr>
                <w:rFonts w:asciiTheme="minorHAnsi" w:hAnsiTheme="minorHAnsi"/>
                <w:sz w:val="18"/>
                <w:szCs w:val="18"/>
              </w:rPr>
              <w:t>A</w:t>
            </w:r>
            <w:r w:rsidRPr="00FF2F7E">
              <w:rPr>
                <w:rFonts w:asciiTheme="minorHAnsi" w:hAnsiTheme="minorHAnsi"/>
                <w:sz w:val="18"/>
                <w:szCs w:val="18"/>
                <w:lang w:val="sr-Cyrl-BA"/>
              </w:rPr>
              <w:t xml:space="preserve">ktivnost u nastavi do 10 poena, kolokvijum do </w:t>
            </w:r>
            <w:r w:rsidRPr="00FF2F7E">
              <w:rPr>
                <w:rFonts w:asciiTheme="minorHAnsi" w:hAnsiTheme="minorHAnsi"/>
                <w:sz w:val="18"/>
                <w:szCs w:val="18"/>
              </w:rPr>
              <w:t>20</w:t>
            </w:r>
            <w:r w:rsidRPr="00FF2F7E">
              <w:rPr>
                <w:rFonts w:asciiTheme="minorHAnsi" w:hAnsiTheme="minorHAnsi"/>
                <w:sz w:val="18"/>
                <w:szCs w:val="18"/>
                <w:lang w:val="sr-Cyrl-BA"/>
              </w:rPr>
              <w:t xml:space="preserve"> poena, seminarski rad do 2</w:t>
            </w:r>
            <w:r w:rsidRPr="00FF2F7E">
              <w:rPr>
                <w:rFonts w:asciiTheme="minorHAnsi" w:hAnsiTheme="minorHAnsi"/>
                <w:sz w:val="18"/>
                <w:szCs w:val="18"/>
              </w:rPr>
              <w:t>0</w:t>
            </w:r>
            <w:r w:rsidRPr="00FF2F7E">
              <w:rPr>
                <w:rFonts w:asciiTheme="minorHAnsi" w:hAnsiTheme="minorHAnsi"/>
                <w:sz w:val="18"/>
                <w:szCs w:val="18"/>
                <w:lang w:val="sr-Cyrl-BA"/>
              </w:rPr>
              <w:t xml:space="preserve"> poena, završni ispit do 50 poena</w:t>
            </w:r>
          </w:p>
        </w:tc>
      </w:tr>
      <w:tr w:rsidR="00851CCB" w:rsidRPr="00326121" w14:paraId="265A28E3" w14:textId="77777777" w:rsidTr="005969DA">
        <w:tc>
          <w:tcPr>
            <w:tcW w:w="9326" w:type="dxa"/>
            <w:gridSpan w:val="12"/>
            <w:tcBorders>
              <w:left w:val="single" w:sz="24" w:space="0" w:color="auto"/>
              <w:bottom w:val="single" w:sz="24" w:space="0" w:color="auto"/>
              <w:right w:val="single" w:sz="24" w:space="0" w:color="auto"/>
            </w:tcBorders>
          </w:tcPr>
          <w:p w14:paraId="2E204094"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 xml:space="preserve">: </w:t>
            </w:r>
            <w:r w:rsidRPr="00FF2F7E">
              <w:rPr>
                <w:rFonts w:asciiTheme="minorHAnsi" w:hAnsiTheme="minorHAnsi"/>
                <w:sz w:val="18"/>
                <w:szCs w:val="18"/>
              </w:rPr>
              <w:t>n</w:t>
            </w:r>
            <w:r w:rsidRPr="00FF2F7E">
              <w:rPr>
                <w:rFonts w:asciiTheme="minorHAnsi" w:hAnsiTheme="minorHAnsi"/>
                <w:sz w:val="18"/>
                <w:szCs w:val="18"/>
                <w:lang w:val="sr-Cyrl-CS"/>
              </w:rPr>
              <w:t>ema</w:t>
            </w:r>
          </w:p>
        </w:tc>
      </w:tr>
    </w:tbl>
    <w:p w14:paraId="6BDF4C00" w14:textId="77777777" w:rsidR="00851CCB" w:rsidRPr="00326121" w:rsidRDefault="00851CCB" w:rsidP="00912603">
      <w:pPr>
        <w:spacing w:after="0" w:line="240" w:lineRule="auto"/>
        <w:rPr>
          <w:rFonts w:asciiTheme="minorHAnsi" w:hAnsiTheme="minorHAnsi"/>
          <w:sz w:val="20"/>
          <w:szCs w:val="20"/>
          <w:lang w:val="sr-Cyrl-BA"/>
        </w:rPr>
      </w:pPr>
    </w:p>
    <w:p w14:paraId="70739D66" w14:textId="77777777" w:rsidR="00210884" w:rsidRPr="00326121" w:rsidRDefault="00210884" w:rsidP="00912603">
      <w:pPr>
        <w:spacing w:after="0" w:line="240" w:lineRule="auto"/>
        <w:rPr>
          <w:rFonts w:asciiTheme="minorHAnsi" w:hAnsiTheme="minorHAnsi"/>
          <w:sz w:val="20"/>
          <w:szCs w:val="20"/>
          <w:lang w:val="sr-Cyrl-BA"/>
        </w:rPr>
        <w:sectPr w:rsidR="00210884" w:rsidRPr="00326121" w:rsidSect="008949F1">
          <w:pgSz w:w="11906" w:h="16838"/>
          <w:pgMar w:top="709" w:right="1417" w:bottom="993" w:left="1417" w:header="708" w:footer="708" w:gutter="0"/>
          <w:cols w:space="708"/>
          <w:docGrid w:linePitch="360"/>
        </w:sectPr>
      </w:pPr>
    </w:p>
    <w:p w14:paraId="1E6A4692" w14:textId="77777777" w:rsidR="00272A53" w:rsidRPr="00326121" w:rsidRDefault="00272A53" w:rsidP="00912603">
      <w:pPr>
        <w:spacing w:after="0" w:line="240" w:lineRule="auto"/>
        <w:rPr>
          <w:rFonts w:asciiTheme="minorHAnsi" w:hAnsiTheme="minorHAnsi"/>
          <w:sz w:val="20"/>
          <w:szCs w:val="20"/>
          <w:lang w:val="sr-Cyrl-BA"/>
        </w:rPr>
      </w:pPr>
    </w:p>
    <w:tbl>
      <w:tblPr>
        <w:tblW w:w="901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866"/>
        <w:gridCol w:w="685"/>
        <w:gridCol w:w="358"/>
        <w:gridCol w:w="1223"/>
        <w:gridCol w:w="224"/>
        <w:gridCol w:w="1021"/>
        <w:gridCol w:w="356"/>
        <w:gridCol w:w="871"/>
        <w:gridCol w:w="983"/>
        <w:gridCol w:w="980"/>
        <w:gridCol w:w="981"/>
      </w:tblGrid>
      <w:tr w:rsidR="00851CCB" w:rsidRPr="00326121" w14:paraId="4EAFF14C" w14:textId="77777777" w:rsidTr="005969DA">
        <w:tc>
          <w:tcPr>
            <w:tcW w:w="1330" w:type="dxa"/>
            <w:gridSpan w:val="2"/>
            <w:tcBorders>
              <w:top w:val="single" w:sz="24" w:space="0" w:color="auto"/>
              <w:left w:val="single" w:sz="24" w:space="0" w:color="auto"/>
              <w:bottom w:val="single" w:sz="24" w:space="0" w:color="auto"/>
            </w:tcBorders>
            <w:vAlign w:val="center"/>
          </w:tcPr>
          <w:p w14:paraId="6E2213E5"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Pun naziv</w:t>
            </w:r>
          </w:p>
        </w:tc>
        <w:tc>
          <w:tcPr>
            <w:tcW w:w="7682" w:type="dxa"/>
            <w:gridSpan w:val="10"/>
            <w:tcBorders>
              <w:top w:val="single" w:sz="24" w:space="0" w:color="auto"/>
              <w:bottom w:val="single" w:sz="24" w:space="0" w:color="auto"/>
              <w:right w:val="single" w:sz="24" w:space="0" w:color="auto"/>
            </w:tcBorders>
          </w:tcPr>
          <w:p w14:paraId="2C62359F" w14:textId="77777777" w:rsidR="00851CCB" w:rsidRPr="00326121" w:rsidRDefault="00851CCB" w:rsidP="00912603">
            <w:pPr>
              <w:spacing w:after="0" w:line="240" w:lineRule="auto"/>
              <w:rPr>
                <w:rFonts w:asciiTheme="minorHAnsi" w:hAnsiTheme="minorHAnsi"/>
                <w:b/>
                <w:bCs/>
                <w:sz w:val="20"/>
                <w:szCs w:val="20"/>
                <w:lang w:val="sr-Cyrl-BA"/>
              </w:rPr>
            </w:pPr>
            <w:r w:rsidRPr="00326121">
              <w:rPr>
                <w:rFonts w:asciiTheme="minorHAnsi" w:hAnsiTheme="minorHAnsi"/>
                <w:b/>
                <w:bCs/>
                <w:sz w:val="20"/>
                <w:szCs w:val="20"/>
                <w:lang w:val="sr-Cyrl-BA"/>
              </w:rPr>
              <w:t>T</w:t>
            </w:r>
            <w:r w:rsidRPr="00326121">
              <w:rPr>
                <w:rFonts w:asciiTheme="minorHAnsi" w:hAnsiTheme="minorHAnsi"/>
                <w:b/>
                <w:bCs/>
                <w:sz w:val="20"/>
                <w:szCs w:val="20"/>
              </w:rPr>
              <w:t xml:space="preserve">ERAPEUTSKO ODREĐIVANJE LIJEKOVA I TOKSIKOLOGIJA </w:t>
            </w:r>
          </w:p>
        </w:tc>
      </w:tr>
      <w:tr w:rsidR="00851CCB" w:rsidRPr="00326121" w14:paraId="49CB7AD8" w14:textId="77777777" w:rsidTr="005969DA">
        <w:tc>
          <w:tcPr>
            <w:tcW w:w="2015" w:type="dxa"/>
            <w:gridSpan w:val="3"/>
            <w:tcBorders>
              <w:top w:val="single" w:sz="24" w:space="0" w:color="auto"/>
              <w:left w:val="single" w:sz="24" w:space="0" w:color="auto"/>
              <w:right w:val="single" w:sz="12" w:space="0" w:color="auto"/>
            </w:tcBorders>
          </w:tcPr>
          <w:p w14:paraId="4EC8D6F6" w14:textId="77777777" w:rsidR="00851CCB" w:rsidRPr="00326121" w:rsidRDefault="00851CCB" w:rsidP="00B30A2E">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1" w:type="dxa"/>
            <w:gridSpan w:val="2"/>
            <w:tcBorders>
              <w:top w:val="single" w:sz="24" w:space="0" w:color="auto"/>
              <w:left w:val="single" w:sz="12" w:space="0" w:color="auto"/>
              <w:right w:val="single" w:sz="12" w:space="0" w:color="auto"/>
            </w:tcBorders>
          </w:tcPr>
          <w:p w14:paraId="09EB79DB"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5" w:type="dxa"/>
            <w:gridSpan w:val="2"/>
            <w:tcBorders>
              <w:top w:val="single" w:sz="24" w:space="0" w:color="auto"/>
              <w:left w:val="single" w:sz="12" w:space="0" w:color="auto"/>
              <w:right w:val="single" w:sz="12" w:space="0" w:color="auto"/>
            </w:tcBorders>
          </w:tcPr>
          <w:p w14:paraId="29AE7BE9"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27" w:type="dxa"/>
            <w:gridSpan w:val="2"/>
            <w:tcBorders>
              <w:top w:val="single" w:sz="24" w:space="0" w:color="auto"/>
              <w:left w:val="single" w:sz="12" w:space="0" w:color="auto"/>
              <w:right w:val="single" w:sz="12" w:space="0" w:color="auto"/>
            </w:tcBorders>
          </w:tcPr>
          <w:p w14:paraId="25D459B6"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BA"/>
              </w:rPr>
              <w:t>E</w:t>
            </w:r>
            <w:r w:rsidRPr="00326121">
              <w:rPr>
                <w:rFonts w:asciiTheme="minorHAnsi" w:hAnsiTheme="minorHAnsi"/>
                <w:sz w:val="20"/>
                <w:szCs w:val="20"/>
              </w:rPr>
              <w:t>CTS</w:t>
            </w:r>
          </w:p>
        </w:tc>
        <w:tc>
          <w:tcPr>
            <w:tcW w:w="2944" w:type="dxa"/>
            <w:gridSpan w:val="3"/>
            <w:tcBorders>
              <w:top w:val="single" w:sz="24" w:space="0" w:color="auto"/>
              <w:left w:val="single" w:sz="12" w:space="0" w:color="auto"/>
              <w:right w:val="single" w:sz="24" w:space="0" w:color="auto"/>
            </w:tcBorders>
          </w:tcPr>
          <w:p w14:paraId="5E825A35"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KLV</w:t>
            </w:r>
            <w:r w:rsidRPr="00326121">
              <w:rPr>
                <w:rFonts w:asciiTheme="minorHAnsi" w:hAnsiTheme="minorHAnsi"/>
                <w:sz w:val="20"/>
                <w:szCs w:val="20"/>
                <w:lang w:val="sr-Cyrl-BA"/>
              </w:rPr>
              <w:t>)</w:t>
            </w:r>
          </w:p>
        </w:tc>
      </w:tr>
      <w:tr w:rsidR="00851CCB" w:rsidRPr="00326121" w14:paraId="1305C296" w14:textId="77777777" w:rsidTr="005969DA">
        <w:tc>
          <w:tcPr>
            <w:tcW w:w="2015" w:type="dxa"/>
            <w:gridSpan w:val="3"/>
            <w:tcBorders>
              <w:left w:val="single" w:sz="24" w:space="0" w:color="auto"/>
              <w:bottom w:val="single" w:sz="24" w:space="0" w:color="auto"/>
              <w:right w:val="single" w:sz="12" w:space="0" w:color="auto"/>
            </w:tcBorders>
          </w:tcPr>
          <w:p w14:paraId="1E349746"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81" w:type="dxa"/>
            <w:gridSpan w:val="2"/>
            <w:tcBorders>
              <w:left w:val="single" w:sz="12" w:space="0" w:color="auto"/>
              <w:bottom w:val="single" w:sz="24" w:space="0" w:color="auto"/>
              <w:right w:val="single" w:sz="12" w:space="0" w:color="auto"/>
            </w:tcBorders>
          </w:tcPr>
          <w:p w14:paraId="629C13FF"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obavezni</w:t>
            </w:r>
          </w:p>
        </w:tc>
        <w:tc>
          <w:tcPr>
            <w:tcW w:w="1245" w:type="dxa"/>
            <w:gridSpan w:val="2"/>
            <w:tcBorders>
              <w:left w:val="single" w:sz="12" w:space="0" w:color="auto"/>
              <w:bottom w:val="single" w:sz="24" w:space="0" w:color="auto"/>
              <w:right w:val="single" w:sz="12" w:space="0" w:color="auto"/>
            </w:tcBorders>
          </w:tcPr>
          <w:p w14:paraId="18B806FD"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VI</w:t>
            </w:r>
          </w:p>
        </w:tc>
        <w:tc>
          <w:tcPr>
            <w:tcW w:w="1227" w:type="dxa"/>
            <w:gridSpan w:val="2"/>
            <w:tcBorders>
              <w:left w:val="single" w:sz="12" w:space="0" w:color="auto"/>
              <w:bottom w:val="single" w:sz="24" w:space="0" w:color="auto"/>
              <w:right w:val="single" w:sz="12" w:space="0" w:color="auto"/>
            </w:tcBorders>
          </w:tcPr>
          <w:p w14:paraId="66F0DA38"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12</w:t>
            </w:r>
          </w:p>
        </w:tc>
        <w:tc>
          <w:tcPr>
            <w:tcW w:w="983" w:type="dxa"/>
            <w:tcBorders>
              <w:left w:val="single" w:sz="12" w:space="0" w:color="auto"/>
              <w:bottom w:val="single" w:sz="24" w:space="0" w:color="auto"/>
            </w:tcBorders>
          </w:tcPr>
          <w:p w14:paraId="40F08D08"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3</w:t>
            </w:r>
          </w:p>
        </w:tc>
        <w:tc>
          <w:tcPr>
            <w:tcW w:w="980" w:type="dxa"/>
            <w:tcBorders>
              <w:bottom w:val="single" w:sz="24" w:space="0" w:color="auto"/>
            </w:tcBorders>
          </w:tcPr>
          <w:p w14:paraId="675F3AF4"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w:t>
            </w:r>
          </w:p>
        </w:tc>
        <w:tc>
          <w:tcPr>
            <w:tcW w:w="981" w:type="dxa"/>
            <w:tcBorders>
              <w:bottom w:val="single" w:sz="24" w:space="0" w:color="auto"/>
              <w:right w:val="single" w:sz="24" w:space="0" w:color="auto"/>
            </w:tcBorders>
          </w:tcPr>
          <w:p w14:paraId="4B6594AE"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5</w:t>
            </w:r>
          </w:p>
        </w:tc>
      </w:tr>
      <w:tr w:rsidR="00851CCB" w:rsidRPr="00326121" w14:paraId="3514284D" w14:textId="77777777" w:rsidTr="005969DA">
        <w:tc>
          <w:tcPr>
            <w:tcW w:w="2373" w:type="dxa"/>
            <w:gridSpan w:val="4"/>
            <w:tcBorders>
              <w:top w:val="single" w:sz="24" w:space="0" w:color="auto"/>
              <w:left w:val="single" w:sz="24" w:space="0" w:color="auto"/>
              <w:bottom w:val="single" w:sz="24" w:space="0" w:color="auto"/>
            </w:tcBorders>
          </w:tcPr>
          <w:p w14:paraId="5F06B321"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39" w:type="dxa"/>
            <w:gridSpan w:val="8"/>
            <w:tcBorders>
              <w:top w:val="single" w:sz="24" w:space="0" w:color="auto"/>
              <w:bottom w:val="single" w:sz="24" w:space="0" w:color="auto"/>
              <w:right w:val="single" w:sz="24" w:space="0" w:color="auto"/>
            </w:tcBorders>
          </w:tcPr>
          <w:p w14:paraId="1F12F380"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rPr>
              <w:t>M-LI-20</w:t>
            </w:r>
          </w:p>
        </w:tc>
      </w:tr>
      <w:tr w:rsidR="00851CCB" w:rsidRPr="00326121" w14:paraId="7FF486A8" w14:textId="77777777" w:rsidTr="005969DA">
        <w:tc>
          <w:tcPr>
            <w:tcW w:w="5197" w:type="dxa"/>
            <w:gridSpan w:val="8"/>
            <w:tcBorders>
              <w:top w:val="single" w:sz="24" w:space="0" w:color="auto"/>
              <w:left w:val="single" w:sz="24" w:space="0" w:color="auto"/>
              <w:bottom w:val="single" w:sz="24" w:space="0" w:color="auto"/>
            </w:tcBorders>
          </w:tcPr>
          <w:p w14:paraId="615AF1A8" w14:textId="2DDB2EBD" w:rsidR="00851CCB" w:rsidRPr="00326121" w:rsidRDefault="00B30A2E"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815" w:type="dxa"/>
            <w:gridSpan w:val="4"/>
            <w:tcBorders>
              <w:top w:val="single" w:sz="24" w:space="0" w:color="auto"/>
              <w:bottom w:val="single" w:sz="24" w:space="0" w:color="auto"/>
              <w:right w:val="single" w:sz="24" w:space="0" w:color="auto"/>
            </w:tcBorders>
          </w:tcPr>
          <w:p w14:paraId="78F59225" w14:textId="4DAF319D" w:rsidR="00851CCB" w:rsidRPr="00FF2F7E" w:rsidRDefault="002E073C" w:rsidP="00B30A2E">
            <w:pPr>
              <w:spacing w:after="0" w:line="240" w:lineRule="auto"/>
              <w:rPr>
                <w:rFonts w:asciiTheme="minorHAnsi" w:hAnsiTheme="minorHAnsi"/>
                <w:sz w:val="18"/>
                <w:szCs w:val="18"/>
                <w:lang w:val="sr-Cyrl-BA"/>
              </w:rPr>
            </w:pPr>
            <w:r w:rsidRPr="00FF2F7E">
              <w:rPr>
                <w:rFonts w:asciiTheme="minorHAnsi" w:hAnsiTheme="minorHAnsi"/>
                <w:sz w:val="18"/>
                <w:szCs w:val="18"/>
                <w:lang w:val="sr-Cyrl-CS"/>
              </w:rPr>
              <w:t>20</w:t>
            </w:r>
            <w:r w:rsidRPr="00FF2F7E">
              <w:rPr>
                <w:rFonts w:asciiTheme="minorHAnsi" w:hAnsiTheme="minorHAnsi"/>
                <w:sz w:val="18"/>
                <w:szCs w:val="18"/>
              </w:rPr>
              <w:t>2</w:t>
            </w:r>
            <w:r w:rsidR="00B30A2E" w:rsidRPr="00FF2F7E">
              <w:rPr>
                <w:rFonts w:asciiTheme="minorHAnsi" w:hAnsiTheme="minorHAnsi"/>
                <w:sz w:val="18"/>
                <w:szCs w:val="18"/>
              </w:rPr>
              <w:t>1</w:t>
            </w:r>
            <w:r w:rsidRPr="00FF2F7E">
              <w:rPr>
                <w:rFonts w:asciiTheme="minorHAnsi" w:hAnsiTheme="minorHAnsi"/>
                <w:sz w:val="18"/>
                <w:szCs w:val="18"/>
                <w:lang w:val="sr-Cyrl-CS"/>
              </w:rPr>
              <w:t>/</w:t>
            </w:r>
            <w:r w:rsidRPr="00FF2F7E">
              <w:rPr>
                <w:rFonts w:asciiTheme="minorHAnsi" w:hAnsiTheme="minorHAnsi"/>
                <w:sz w:val="18"/>
                <w:szCs w:val="18"/>
              </w:rPr>
              <w:t>2</w:t>
            </w:r>
            <w:r w:rsidR="00B30A2E" w:rsidRPr="00FF2F7E">
              <w:rPr>
                <w:rFonts w:asciiTheme="minorHAnsi" w:hAnsiTheme="minorHAnsi"/>
                <w:sz w:val="18"/>
                <w:szCs w:val="18"/>
              </w:rPr>
              <w:t>2</w:t>
            </w:r>
            <w:r w:rsidRPr="00FF2F7E">
              <w:rPr>
                <w:rFonts w:asciiTheme="minorHAnsi" w:hAnsiTheme="minorHAnsi"/>
                <w:sz w:val="18"/>
                <w:szCs w:val="18"/>
                <w:lang w:val="sr-Cyrl-CS"/>
              </w:rPr>
              <w:t>.</w:t>
            </w:r>
          </w:p>
        </w:tc>
      </w:tr>
      <w:tr w:rsidR="00851CCB" w:rsidRPr="00326121" w14:paraId="1774023E" w14:textId="77777777" w:rsidTr="005969DA">
        <w:tc>
          <w:tcPr>
            <w:tcW w:w="9012" w:type="dxa"/>
            <w:gridSpan w:val="12"/>
            <w:tcBorders>
              <w:top w:val="single" w:sz="24" w:space="0" w:color="auto"/>
              <w:left w:val="single" w:sz="24" w:space="0" w:color="auto"/>
              <w:bottom w:val="single" w:sz="24" w:space="0" w:color="auto"/>
              <w:right w:val="single" w:sz="24" w:space="0" w:color="auto"/>
            </w:tcBorders>
          </w:tcPr>
          <w:p w14:paraId="62DEC68D"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Vrsta i nivo studija</w:t>
            </w:r>
            <w:r w:rsidRPr="00326121">
              <w:rPr>
                <w:rFonts w:asciiTheme="minorHAnsi" w:hAnsiTheme="minorHAnsi"/>
                <w:b/>
                <w:sz w:val="20"/>
                <w:szCs w:val="20"/>
              </w:rPr>
              <w:t>, studijski programi</w:t>
            </w:r>
            <w:r w:rsidRPr="00326121">
              <w:rPr>
                <w:rFonts w:asciiTheme="minorHAnsi" w:hAnsiTheme="minorHAnsi"/>
                <w:sz w:val="20"/>
                <w:szCs w:val="20"/>
                <w:lang w:val="sr-Cyrl-BA"/>
              </w:rPr>
              <w:t xml:space="preserve">: </w:t>
            </w:r>
            <w:r w:rsidRPr="00FF2F7E">
              <w:rPr>
                <w:rFonts w:asciiTheme="minorHAnsi" w:hAnsiTheme="minorHAnsi"/>
                <w:sz w:val="18"/>
                <w:szCs w:val="18"/>
              </w:rPr>
              <w:t>akademsk</w:t>
            </w:r>
            <w:r w:rsidRPr="00FF2F7E">
              <w:rPr>
                <w:rFonts w:asciiTheme="minorHAnsi" w:hAnsiTheme="minorHAnsi"/>
                <w:sz w:val="18"/>
                <w:szCs w:val="18"/>
                <w:lang w:val="sr-Cyrl-BA"/>
              </w:rPr>
              <w:t>i studij</w:t>
            </w:r>
            <w:r w:rsidRPr="00FF2F7E">
              <w:rPr>
                <w:rFonts w:asciiTheme="minorHAnsi" w:hAnsiTheme="minorHAnsi"/>
                <w:sz w:val="18"/>
                <w:szCs w:val="18"/>
              </w:rPr>
              <w:t>;</w:t>
            </w:r>
            <w:r w:rsidRPr="00FF2F7E">
              <w:rPr>
                <w:rFonts w:asciiTheme="minorHAnsi" w:hAnsiTheme="minorHAnsi"/>
                <w:sz w:val="18"/>
                <w:szCs w:val="18"/>
                <w:lang w:val="sr-Cyrl-BA"/>
              </w:rPr>
              <w:t xml:space="preserve"> </w:t>
            </w:r>
            <w:r w:rsidRPr="00FF2F7E">
              <w:rPr>
                <w:rFonts w:asciiTheme="minorHAnsi" w:hAnsiTheme="minorHAnsi"/>
                <w:sz w:val="18"/>
                <w:szCs w:val="18"/>
              </w:rPr>
              <w:t>I</w:t>
            </w:r>
            <w:r w:rsidRPr="00FF2F7E">
              <w:rPr>
                <w:rFonts w:asciiTheme="minorHAnsi" w:hAnsiTheme="minorHAnsi"/>
                <w:sz w:val="18"/>
                <w:szCs w:val="18"/>
                <w:lang w:val="sr-Cyrl-BA"/>
              </w:rPr>
              <w:t xml:space="preserve"> ciklus</w:t>
            </w:r>
            <w:r w:rsidRPr="00FF2F7E">
              <w:rPr>
                <w:rFonts w:asciiTheme="minorHAnsi" w:hAnsiTheme="minorHAnsi"/>
                <w:sz w:val="18"/>
                <w:szCs w:val="18"/>
              </w:rPr>
              <w:t xml:space="preserve"> - 240 ECTS; Medicinsko</w:t>
            </w:r>
            <w:r w:rsidRPr="00FF2F7E">
              <w:rPr>
                <w:rFonts w:asciiTheme="minorHAnsi" w:hAnsiTheme="minorHAnsi"/>
                <w:sz w:val="18"/>
                <w:szCs w:val="18"/>
                <w:lang w:val="sr-Cyrl-CS"/>
              </w:rPr>
              <w:t>- laboratorijsko inženjerstvo</w:t>
            </w:r>
          </w:p>
        </w:tc>
      </w:tr>
      <w:tr w:rsidR="00851CCB" w:rsidRPr="00326121" w14:paraId="424255B3" w14:textId="77777777" w:rsidTr="005969DA">
        <w:tc>
          <w:tcPr>
            <w:tcW w:w="9012" w:type="dxa"/>
            <w:gridSpan w:val="12"/>
            <w:tcBorders>
              <w:top w:val="single" w:sz="24" w:space="0" w:color="auto"/>
              <w:left w:val="single" w:sz="24" w:space="0" w:color="auto"/>
              <w:bottom w:val="single" w:sz="24" w:space="0" w:color="auto"/>
              <w:right w:val="single" w:sz="24" w:space="0" w:color="auto"/>
            </w:tcBorders>
          </w:tcPr>
          <w:p w14:paraId="5886B108"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FF2F7E">
              <w:rPr>
                <w:rFonts w:asciiTheme="minorHAnsi" w:hAnsiTheme="minorHAnsi"/>
                <w:sz w:val="18"/>
                <w:szCs w:val="18"/>
              </w:rPr>
              <w:t>n</w:t>
            </w:r>
            <w:r w:rsidRPr="00FF2F7E">
              <w:rPr>
                <w:rFonts w:asciiTheme="minorHAnsi" w:hAnsiTheme="minorHAnsi"/>
                <w:sz w:val="18"/>
                <w:szCs w:val="18"/>
                <w:lang w:val="sr-Cyrl-BA"/>
              </w:rPr>
              <w:t>ema uslovljenosti</w:t>
            </w:r>
          </w:p>
        </w:tc>
      </w:tr>
      <w:tr w:rsidR="00851CCB" w:rsidRPr="00326121" w14:paraId="45D5B0BE" w14:textId="77777777" w:rsidTr="005969DA">
        <w:tc>
          <w:tcPr>
            <w:tcW w:w="9012" w:type="dxa"/>
            <w:gridSpan w:val="12"/>
            <w:tcBorders>
              <w:top w:val="single" w:sz="24" w:space="0" w:color="auto"/>
              <w:left w:val="single" w:sz="24" w:space="0" w:color="auto"/>
              <w:bottom w:val="single" w:sz="24" w:space="0" w:color="auto"/>
              <w:right w:val="single" w:sz="24" w:space="0" w:color="auto"/>
            </w:tcBorders>
          </w:tcPr>
          <w:p w14:paraId="05DE8D0C"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00C66D93" w:rsidRPr="00FF2F7E">
              <w:rPr>
                <w:rFonts w:asciiTheme="minorHAnsi" w:hAnsiTheme="minorHAnsi"/>
                <w:sz w:val="18"/>
                <w:szCs w:val="18"/>
              </w:rPr>
              <w:t>s</w:t>
            </w:r>
            <w:r w:rsidR="00C66D93" w:rsidRPr="00FF2F7E">
              <w:rPr>
                <w:rFonts w:asciiTheme="minorHAnsi" w:hAnsiTheme="minorHAnsi"/>
                <w:sz w:val="18"/>
                <w:szCs w:val="18"/>
                <w:lang w:val="sr-Cyrl-BA"/>
              </w:rPr>
              <w:t>ticanje osnovnih pojmova o lijekovima, njihovom djelovanju i određivanju u biološkom  materijalu.</w:t>
            </w:r>
            <w:r w:rsidR="00C66D93" w:rsidRPr="00FF2F7E">
              <w:rPr>
                <w:rFonts w:asciiTheme="minorHAnsi" w:hAnsiTheme="minorHAnsi"/>
                <w:sz w:val="18"/>
                <w:szCs w:val="18"/>
              </w:rPr>
              <w:t xml:space="preserve"> </w:t>
            </w:r>
            <w:r w:rsidR="00C66D93" w:rsidRPr="00FF2F7E">
              <w:rPr>
                <w:rFonts w:asciiTheme="minorHAnsi" w:hAnsiTheme="minorHAnsi"/>
                <w:sz w:val="18"/>
                <w:szCs w:val="18"/>
                <w:lang w:val="sr-Cyrl-BA"/>
              </w:rPr>
              <w:t>Sticanje osnovnih pojmova o otrovima,</w:t>
            </w:r>
            <w:r w:rsidR="00C66D93" w:rsidRPr="00FF2F7E">
              <w:rPr>
                <w:rFonts w:asciiTheme="minorHAnsi" w:hAnsiTheme="minorHAnsi"/>
                <w:sz w:val="18"/>
                <w:szCs w:val="18"/>
              </w:rPr>
              <w:t xml:space="preserve"> </w:t>
            </w:r>
            <w:r w:rsidR="00C66D93" w:rsidRPr="00FF2F7E">
              <w:rPr>
                <w:rFonts w:asciiTheme="minorHAnsi" w:hAnsiTheme="minorHAnsi"/>
                <w:sz w:val="18"/>
                <w:szCs w:val="18"/>
                <w:lang w:val="sr-Cyrl-BA"/>
              </w:rPr>
              <w:t>njihovoj hemijskoj strukturi, djelovanju i određivanju u biološkom materijalu.</w:t>
            </w:r>
          </w:p>
        </w:tc>
      </w:tr>
      <w:tr w:rsidR="00D4610D" w:rsidRPr="00326121" w14:paraId="27F131E2" w14:textId="77777777" w:rsidTr="005969DA">
        <w:tc>
          <w:tcPr>
            <w:tcW w:w="9012" w:type="dxa"/>
            <w:gridSpan w:val="12"/>
            <w:tcBorders>
              <w:top w:val="single" w:sz="24" w:space="0" w:color="auto"/>
              <w:left w:val="single" w:sz="24" w:space="0" w:color="auto"/>
              <w:bottom w:val="single" w:sz="24" w:space="0" w:color="auto"/>
              <w:right w:val="single" w:sz="24" w:space="0" w:color="auto"/>
            </w:tcBorders>
          </w:tcPr>
          <w:p w14:paraId="31EA4962" w14:textId="77777777" w:rsidR="00D4610D" w:rsidRPr="00326121" w:rsidRDefault="00D4610D" w:rsidP="00912603">
            <w:pPr>
              <w:spacing w:after="0" w:line="240" w:lineRule="auto"/>
              <w:rPr>
                <w:rFonts w:asciiTheme="minorHAnsi" w:hAnsiTheme="minorHAnsi"/>
                <w:b/>
                <w:sz w:val="20"/>
                <w:szCs w:val="20"/>
                <w:lang w:val="sr-Latn-BA"/>
              </w:rPr>
            </w:pPr>
            <w:r w:rsidRPr="00326121">
              <w:rPr>
                <w:rFonts w:asciiTheme="minorHAnsi" w:hAnsiTheme="minorHAnsi"/>
                <w:b/>
                <w:sz w:val="20"/>
                <w:szCs w:val="20"/>
                <w:lang w:val="sr-Latn-BA"/>
              </w:rPr>
              <w:t>Ishodi učenja</w:t>
            </w:r>
          </w:p>
          <w:p w14:paraId="040DFEB6" w14:textId="77777777" w:rsidR="00D4610D" w:rsidRPr="00FF2F7E" w:rsidRDefault="00D4610D" w:rsidP="00FF2F7E">
            <w:pPr>
              <w:spacing w:beforeLines="1" w:before="2" w:afterLines="1" w:after="2" w:line="240" w:lineRule="auto"/>
              <w:rPr>
                <w:rFonts w:asciiTheme="minorHAnsi" w:hAnsiTheme="minorHAnsi"/>
                <w:sz w:val="18"/>
                <w:szCs w:val="18"/>
              </w:rPr>
            </w:pPr>
            <w:r w:rsidRPr="00FF2F7E">
              <w:rPr>
                <w:rFonts w:asciiTheme="minorHAnsi" w:hAnsiTheme="minorHAnsi"/>
                <w:sz w:val="18"/>
                <w:szCs w:val="18"/>
              </w:rPr>
              <w:t>Nakon završetka kursa iz Terapeutskog određivanja lijekova i toksikologije  studenti Visoke medicinske škole u Prijedoru će biti osposobljeni da: 1. poznaju osnove sudbine lijeka u ljudskom organizmu (resorpcija, raspodjela, metabolizam, izlučivanje) i mehanizme djelovanja ljekova 2. opišu najvažnije farmakološke efekte, indikacije i kontraindikacije pojedinih grupa lijekova 3. prepoznaju različite oblike lijekova i definišu mogućnosti i ograničenja njihove primjene 4. poznaju značaj praćenja koncentracije pojedinih lijekova u krvi 5. poznaju analitičke metode praćenja koncentracije  lijekova u krvi 6. steknu znanja i vještine iz opšte toksikologije i najznačajnijih predstavnika otrova različitih oblasti toksikologije (sudske toksikologije, profesionalne toksikologije, ekotoksikologije, analitičke toksikologije, itd.) 7. savladaju tehnike pravilnog uzorkovanje, priprema uzoraka i analitičke tehnike u toksikološim analizama. 8. upoznaju instrumentalne tehnike za detekciju, identifikaciju i kvantifikaciju otrova 9. da savladaju procese identifikacija i određivanje pojedinih predstavnika iz grupa gasovitih i lako isparljivih otrova.</w:t>
            </w:r>
          </w:p>
        </w:tc>
      </w:tr>
      <w:tr w:rsidR="00851CCB" w:rsidRPr="00326121" w14:paraId="64450139" w14:textId="77777777" w:rsidTr="005969DA">
        <w:tc>
          <w:tcPr>
            <w:tcW w:w="9012" w:type="dxa"/>
            <w:gridSpan w:val="12"/>
            <w:tcBorders>
              <w:top w:val="single" w:sz="24" w:space="0" w:color="auto"/>
              <w:left w:val="single" w:sz="24" w:space="0" w:color="auto"/>
              <w:bottom w:val="single" w:sz="24" w:space="0" w:color="auto"/>
              <w:right w:val="single" w:sz="24" w:space="0" w:color="auto"/>
            </w:tcBorders>
          </w:tcPr>
          <w:p w14:paraId="6B13738E" w14:textId="06878038"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FF2F7E">
              <w:rPr>
                <w:rFonts w:asciiTheme="minorHAnsi" w:hAnsiTheme="minorHAnsi"/>
                <w:sz w:val="18"/>
                <w:szCs w:val="18"/>
              </w:rPr>
              <w:t>dr Nataša</w:t>
            </w:r>
            <w:r w:rsidRPr="00FF2F7E">
              <w:rPr>
                <w:rFonts w:asciiTheme="minorHAnsi" w:hAnsiTheme="minorHAnsi"/>
                <w:sz w:val="18"/>
                <w:szCs w:val="18"/>
                <w:lang w:val="sr-Cyrl-BA"/>
              </w:rPr>
              <w:t xml:space="preserve"> </w:t>
            </w:r>
            <w:r w:rsidRPr="00FF2F7E">
              <w:rPr>
                <w:rFonts w:asciiTheme="minorHAnsi" w:hAnsiTheme="minorHAnsi"/>
                <w:sz w:val="18"/>
                <w:szCs w:val="18"/>
              </w:rPr>
              <w:t>Stojaković</w:t>
            </w:r>
            <w:r w:rsidR="005969DA" w:rsidRPr="00FF2F7E">
              <w:rPr>
                <w:rFonts w:asciiTheme="minorHAnsi" w:hAnsiTheme="minorHAnsi"/>
                <w:sz w:val="18"/>
                <w:szCs w:val="18"/>
              </w:rPr>
              <w:t>, docent</w:t>
            </w:r>
            <w:r w:rsidR="00FF2F7E" w:rsidRPr="00262B40">
              <w:rPr>
                <w:rFonts w:asciiTheme="minorHAnsi" w:hAnsiTheme="minorHAnsi"/>
                <w:sz w:val="18"/>
                <w:szCs w:val="18"/>
              </w:rPr>
              <w:t>/ dr Nataša</w:t>
            </w:r>
            <w:r w:rsidR="00FF2F7E" w:rsidRPr="00262B40">
              <w:rPr>
                <w:rFonts w:asciiTheme="minorHAnsi" w:hAnsiTheme="minorHAnsi"/>
                <w:sz w:val="18"/>
                <w:szCs w:val="18"/>
                <w:lang w:val="sr-Cyrl-BA"/>
              </w:rPr>
              <w:t xml:space="preserve"> </w:t>
            </w:r>
            <w:r w:rsidR="00FF2F7E" w:rsidRPr="00262B40">
              <w:rPr>
                <w:rFonts w:asciiTheme="minorHAnsi" w:hAnsiTheme="minorHAnsi"/>
                <w:sz w:val="18"/>
                <w:szCs w:val="18"/>
              </w:rPr>
              <w:t>Stojaković, docent</w:t>
            </w:r>
          </w:p>
        </w:tc>
      </w:tr>
      <w:tr w:rsidR="00851CCB" w:rsidRPr="00326121" w14:paraId="0EEB2D03" w14:textId="77777777" w:rsidTr="005969DA">
        <w:tc>
          <w:tcPr>
            <w:tcW w:w="9012" w:type="dxa"/>
            <w:gridSpan w:val="12"/>
            <w:tcBorders>
              <w:top w:val="single" w:sz="24" w:space="0" w:color="auto"/>
              <w:left w:val="single" w:sz="24" w:space="0" w:color="auto"/>
              <w:bottom w:val="single" w:sz="24" w:space="0" w:color="auto"/>
              <w:right w:val="single" w:sz="24" w:space="0" w:color="auto"/>
            </w:tcBorders>
          </w:tcPr>
          <w:p w14:paraId="464CE49D"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 xml:space="preserve">: </w:t>
            </w:r>
            <w:r w:rsidRPr="00700D81">
              <w:rPr>
                <w:rFonts w:asciiTheme="minorHAnsi" w:hAnsiTheme="minorHAnsi"/>
                <w:sz w:val="18"/>
                <w:szCs w:val="18"/>
                <w:lang w:val="sr-Cyrl-CS"/>
              </w:rPr>
              <w:t>predavanje, vježbe, konsultacije</w:t>
            </w:r>
          </w:p>
        </w:tc>
      </w:tr>
      <w:tr w:rsidR="00851CCB" w:rsidRPr="00326121" w14:paraId="4AC9023B" w14:textId="77777777" w:rsidTr="005969DA">
        <w:tc>
          <w:tcPr>
            <w:tcW w:w="9012" w:type="dxa"/>
            <w:gridSpan w:val="12"/>
            <w:tcBorders>
              <w:top w:val="single" w:sz="24" w:space="0" w:color="auto"/>
              <w:left w:val="single" w:sz="24" w:space="0" w:color="auto"/>
              <w:right w:val="single" w:sz="24" w:space="0" w:color="auto"/>
            </w:tcBorders>
          </w:tcPr>
          <w:p w14:paraId="6F2A74A0"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C66D93" w:rsidRPr="00700D81" w14:paraId="063EF735" w14:textId="77777777" w:rsidTr="005969DA">
        <w:tc>
          <w:tcPr>
            <w:tcW w:w="464" w:type="dxa"/>
            <w:tcBorders>
              <w:left w:val="single" w:sz="24" w:space="0" w:color="auto"/>
            </w:tcBorders>
          </w:tcPr>
          <w:p w14:paraId="1C675EB0" w14:textId="77777777" w:rsidR="00C66D93" w:rsidRPr="00700D81" w:rsidRDefault="00C66D93" w:rsidP="00C66D93">
            <w:pPr>
              <w:spacing w:after="0" w:line="240" w:lineRule="auto"/>
              <w:jc w:val="center"/>
              <w:rPr>
                <w:rFonts w:asciiTheme="minorHAnsi" w:hAnsiTheme="minorHAnsi"/>
                <w:sz w:val="18"/>
                <w:szCs w:val="18"/>
                <w:lang w:val="sr-Cyrl-BA"/>
              </w:rPr>
            </w:pPr>
            <w:r w:rsidRPr="00700D81">
              <w:rPr>
                <w:rFonts w:asciiTheme="minorHAnsi" w:hAnsiTheme="minorHAnsi"/>
                <w:sz w:val="18"/>
                <w:szCs w:val="18"/>
                <w:lang w:val="sr-Cyrl-BA"/>
              </w:rPr>
              <w:t>1</w:t>
            </w:r>
          </w:p>
        </w:tc>
        <w:tc>
          <w:tcPr>
            <w:tcW w:w="8548" w:type="dxa"/>
            <w:gridSpan w:val="11"/>
            <w:tcBorders>
              <w:right w:val="single" w:sz="24" w:space="0" w:color="auto"/>
            </w:tcBorders>
          </w:tcPr>
          <w:p w14:paraId="44A843D4" w14:textId="77777777" w:rsidR="00C66D93" w:rsidRPr="00700D81" w:rsidRDefault="00C66D93" w:rsidP="00C66D93">
            <w:pPr>
              <w:spacing w:after="0" w:line="240" w:lineRule="auto"/>
              <w:rPr>
                <w:rFonts w:asciiTheme="minorHAnsi" w:hAnsiTheme="minorHAnsi"/>
                <w:sz w:val="18"/>
                <w:szCs w:val="18"/>
                <w:lang w:val="sr-Cyrl-BA"/>
              </w:rPr>
            </w:pPr>
            <w:r w:rsidRPr="00700D81">
              <w:rPr>
                <w:rFonts w:asciiTheme="minorHAnsi" w:hAnsiTheme="minorHAnsi"/>
                <w:sz w:val="18"/>
                <w:szCs w:val="18"/>
                <w:lang w:val="sr-Cyrl-BA"/>
              </w:rPr>
              <w:t xml:space="preserve">Zadatak i podjela farmakologije, pojam, porjeklo i hemijska struktura lijeka. </w:t>
            </w:r>
          </w:p>
        </w:tc>
      </w:tr>
      <w:tr w:rsidR="00C66D93" w:rsidRPr="00700D81" w14:paraId="4859C487" w14:textId="77777777" w:rsidTr="005969DA">
        <w:tc>
          <w:tcPr>
            <w:tcW w:w="464" w:type="dxa"/>
            <w:tcBorders>
              <w:left w:val="single" w:sz="24" w:space="0" w:color="auto"/>
            </w:tcBorders>
          </w:tcPr>
          <w:p w14:paraId="389E61E7" w14:textId="77777777" w:rsidR="00C66D93" w:rsidRPr="00700D81" w:rsidRDefault="00C66D93" w:rsidP="00C66D93">
            <w:pPr>
              <w:spacing w:after="0" w:line="240" w:lineRule="auto"/>
              <w:jc w:val="center"/>
              <w:rPr>
                <w:rFonts w:asciiTheme="minorHAnsi" w:hAnsiTheme="minorHAnsi"/>
                <w:sz w:val="18"/>
                <w:szCs w:val="18"/>
                <w:lang w:val="sr-Cyrl-BA"/>
              </w:rPr>
            </w:pPr>
            <w:r w:rsidRPr="00700D81">
              <w:rPr>
                <w:rFonts w:asciiTheme="minorHAnsi" w:hAnsiTheme="minorHAnsi"/>
                <w:sz w:val="18"/>
                <w:szCs w:val="18"/>
                <w:lang w:val="sr-Cyrl-BA"/>
              </w:rPr>
              <w:t>2</w:t>
            </w:r>
          </w:p>
        </w:tc>
        <w:tc>
          <w:tcPr>
            <w:tcW w:w="8548" w:type="dxa"/>
            <w:gridSpan w:val="11"/>
            <w:tcBorders>
              <w:right w:val="single" w:sz="24" w:space="0" w:color="auto"/>
            </w:tcBorders>
          </w:tcPr>
          <w:p w14:paraId="2F1EB6DB" w14:textId="77777777" w:rsidR="00C66D93" w:rsidRPr="00700D81" w:rsidRDefault="00C66D93" w:rsidP="00C66D93">
            <w:pPr>
              <w:spacing w:after="0" w:line="240" w:lineRule="auto"/>
              <w:rPr>
                <w:rFonts w:asciiTheme="minorHAnsi" w:hAnsiTheme="minorHAnsi"/>
                <w:sz w:val="16"/>
                <w:szCs w:val="16"/>
                <w:lang w:val="sr-Cyrl-BA"/>
              </w:rPr>
            </w:pPr>
            <w:r w:rsidRPr="00700D81">
              <w:rPr>
                <w:rFonts w:asciiTheme="minorHAnsi" w:hAnsiTheme="minorHAnsi"/>
                <w:sz w:val="16"/>
                <w:szCs w:val="16"/>
                <w:lang w:val="sr-Cyrl-BA"/>
              </w:rPr>
              <w:t>Putevi unošenja lijekova, resorpcija, transport preko ćelijske membrane, distribucija, biotransformacija i eliminacija lijekova.</w:t>
            </w:r>
          </w:p>
        </w:tc>
      </w:tr>
      <w:tr w:rsidR="00C66D93" w:rsidRPr="00700D81" w14:paraId="55F77D69" w14:textId="77777777" w:rsidTr="005969DA">
        <w:tc>
          <w:tcPr>
            <w:tcW w:w="464" w:type="dxa"/>
            <w:tcBorders>
              <w:left w:val="single" w:sz="24" w:space="0" w:color="auto"/>
            </w:tcBorders>
          </w:tcPr>
          <w:p w14:paraId="36D54822" w14:textId="77777777" w:rsidR="00C66D93" w:rsidRPr="00700D81" w:rsidRDefault="00C66D93" w:rsidP="00C66D93">
            <w:pPr>
              <w:spacing w:after="0" w:line="240" w:lineRule="auto"/>
              <w:jc w:val="center"/>
              <w:rPr>
                <w:rFonts w:asciiTheme="minorHAnsi" w:hAnsiTheme="minorHAnsi"/>
                <w:sz w:val="18"/>
                <w:szCs w:val="18"/>
                <w:lang w:val="sr-Cyrl-BA"/>
              </w:rPr>
            </w:pPr>
            <w:r w:rsidRPr="00700D81">
              <w:rPr>
                <w:rFonts w:asciiTheme="minorHAnsi" w:hAnsiTheme="minorHAnsi"/>
                <w:sz w:val="18"/>
                <w:szCs w:val="18"/>
                <w:lang w:val="sr-Cyrl-BA"/>
              </w:rPr>
              <w:t>3</w:t>
            </w:r>
          </w:p>
        </w:tc>
        <w:tc>
          <w:tcPr>
            <w:tcW w:w="8548" w:type="dxa"/>
            <w:gridSpan w:val="11"/>
            <w:tcBorders>
              <w:right w:val="single" w:sz="24" w:space="0" w:color="auto"/>
            </w:tcBorders>
          </w:tcPr>
          <w:p w14:paraId="2F3D1911" w14:textId="77777777" w:rsidR="00C66D93" w:rsidRPr="00700D81" w:rsidRDefault="00C66D93" w:rsidP="00C66D93">
            <w:pPr>
              <w:spacing w:after="0" w:line="240" w:lineRule="auto"/>
              <w:rPr>
                <w:rFonts w:asciiTheme="minorHAnsi" w:hAnsiTheme="minorHAnsi"/>
                <w:sz w:val="18"/>
                <w:szCs w:val="18"/>
                <w:lang w:val="sr-Cyrl-BA"/>
              </w:rPr>
            </w:pPr>
            <w:r w:rsidRPr="00700D81">
              <w:rPr>
                <w:rFonts w:asciiTheme="minorHAnsi" w:hAnsiTheme="minorHAnsi"/>
                <w:sz w:val="18"/>
                <w:szCs w:val="18"/>
                <w:lang w:val="sr-Cyrl-BA"/>
              </w:rPr>
              <w:t>Mehanizmi djelovanja lijekova, doze i ef</w:t>
            </w:r>
            <w:r w:rsidRPr="00700D81">
              <w:rPr>
                <w:rFonts w:asciiTheme="minorHAnsi" w:hAnsiTheme="minorHAnsi"/>
                <w:sz w:val="18"/>
                <w:szCs w:val="18"/>
                <w:lang w:val="en-US"/>
              </w:rPr>
              <w:t>e</w:t>
            </w:r>
            <w:r w:rsidRPr="00700D81">
              <w:rPr>
                <w:rFonts w:asciiTheme="minorHAnsi" w:hAnsiTheme="minorHAnsi"/>
                <w:sz w:val="18"/>
                <w:szCs w:val="18"/>
                <w:lang w:val="sr-Cyrl-BA"/>
              </w:rPr>
              <w:t>kti lijeka, interakcije lijekova, neželjena dejstva, zavisnost od lijekova.</w:t>
            </w:r>
          </w:p>
        </w:tc>
      </w:tr>
      <w:tr w:rsidR="00C66D93" w:rsidRPr="00700D81" w14:paraId="59F3C92A" w14:textId="77777777" w:rsidTr="005969DA">
        <w:tc>
          <w:tcPr>
            <w:tcW w:w="464" w:type="dxa"/>
            <w:tcBorders>
              <w:left w:val="single" w:sz="24" w:space="0" w:color="auto"/>
            </w:tcBorders>
          </w:tcPr>
          <w:p w14:paraId="129315FD" w14:textId="77777777" w:rsidR="00C66D93" w:rsidRPr="00700D81" w:rsidRDefault="00C66D93" w:rsidP="00C66D93">
            <w:pPr>
              <w:spacing w:after="0" w:line="240" w:lineRule="auto"/>
              <w:jc w:val="center"/>
              <w:rPr>
                <w:rFonts w:asciiTheme="minorHAnsi" w:hAnsiTheme="minorHAnsi"/>
                <w:sz w:val="18"/>
                <w:szCs w:val="18"/>
                <w:lang w:val="sr-Cyrl-BA"/>
              </w:rPr>
            </w:pPr>
            <w:r w:rsidRPr="00700D81">
              <w:rPr>
                <w:rFonts w:asciiTheme="minorHAnsi" w:hAnsiTheme="minorHAnsi"/>
                <w:sz w:val="18"/>
                <w:szCs w:val="18"/>
                <w:lang w:val="sr-Cyrl-BA"/>
              </w:rPr>
              <w:t>4</w:t>
            </w:r>
          </w:p>
        </w:tc>
        <w:tc>
          <w:tcPr>
            <w:tcW w:w="8548" w:type="dxa"/>
            <w:gridSpan w:val="11"/>
            <w:tcBorders>
              <w:right w:val="single" w:sz="24" w:space="0" w:color="auto"/>
            </w:tcBorders>
          </w:tcPr>
          <w:p w14:paraId="2FBF5384" w14:textId="77777777" w:rsidR="00C66D93" w:rsidRPr="00700D81" w:rsidRDefault="00C66D93" w:rsidP="00C66D93">
            <w:pPr>
              <w:spacing w:after="0" w:line="240" w:lineRule="auto"/>
              <w:rPr>
                <w:rFonts w:asciiTheme="minorHAnsi" w:hAnsiTheme="minorHAnsi"/>
                <w:sz w:val="18"/>
                <w:szCs w:val="18"/>
                <w:lang w:val="sr-Cyrl-BA"/>
              </w:rPr>
            </w:pPr>
            <w:r w:rsidRPr="00700D81">
              <w:rPr>
                <w:rFonts w:asciiTheme="minorHAnsi" w:hAnsiTheme="minorHAnsi"/>
                <w:sz w:val="18"/>
                <w:szCs w:val="18"/>
                <w:lang w:val="sr-Cyrl-BA"/>
              </w:rPr>
              <w:t>Podjela lijekova prema farmakološkom djelovanju.</w:t>
            </w:r>
          </w:p>
        </w:tc>
      </w:tr>
      <w:tr w:rsidR="00C66D93" w:rsidRPr="00700D81" w14:paraId="209D50BB" w14:textId="77777777" w:rsidTr="005969DA">
        <w:tc>
          <w:tcPr>
            <w:tcW w:w="464" w:type="dxa"/>
            <w:tcBorders>
              <w:left w:val="single" w:sz="24" w:space="0" w:color="auto"/>
            </w:tcBorders>
          </w:tcPr>
          <w:p w14:paraId="787944C5" w14:textId="77777777" w:rsidR="00C66D93" w:rsidRPr="00700D81" w:rsidRDefault="00C66D93" w:rsidP="00C66D93">
            <w:pPr>
              <w:spacing w:after="0" w:line="240" w:lineRule="auto"/>
              <w:jc w:val="center"/>
              <w:rPr>
                <w:rFonts w:asciiTheme="minorHAnsi" w:hAnsiTheme="minorHAnsi"/>
                <w:sz w:val="18"/>
                <w:szCs w:val="18"/>
                <w:lang w:val="sr-Cyrl-BA"/>
              </w:rPr>
            </w:pPr>
            <w:r w:rsidRPr="00700D81">
              <w:rPr>
                <w:rFonts w:asciiTheme="minorHAnsi" w:hAnsiTheme="minorHAnsi"/>
                <w:sz w:val="18"/>
                <w:szCs w:val="18"/>
                <w:lang w:val="sr-Cyrl-BA"/>
              </w:rPr>
              <w:t>5</w:t>
            </w:r>
          </w:p>
        </w:tc>
        <w:tc>
          <w:tcPr>
            <w:tcW w:w="8548" w:type="dxa"/>
            <w:gridSpan w:val="11"/>
            <w:tcBorders>
              <w:right w:val="single" w:sz="24" w:space="0" w:color="auto"/>
            </w:tcBorders>
          </w:tcPr>
          <w:p w14:paraId="5F5024B6" w14:textId="77777777" w:rsidR="00C66D93" w:rsidRPr="00700D81" w:rsidRDefault="00C66D93" w:rsidP="00C66D93">
            <w:pPr>
              <w:spacing w:after="0" w:line="240" w:lineRule="auto"/>
              <w:rPr>
                <w:rFonts w:asciiTheme="minorHAnsi" w:hAnsiTheme="minorHAnsi"/>
                <w:sz w:val="18"/>
                <w:szCs w:val="18"/>
                <w:lang w:val="sr-Cyrl-BA"/>
              </w:rPr>
            </w:pPr>
            <w:r w:rsidRPr="00700D81">
              <w:rPr>
                <w:rFonts w:asciiTheme="minorHAnsi" w:hAnsiTheme="minorHAnsi"/>
                <w:sz w:val="18"/>
                <w:szCs w:val="18"/>
                <w:lang w:val="sr-Cyrl-BA"/>
              </w:rPr>
              <w:t>Značaj određivanja terapijskih koncentracija lijekova.</w:t>
            </w:r>
          </w:p>
        </w:tc>
      </w:tr>
      <w:tr w:rsidR="00C66D93" w:rsidRPr="00700D81" w14:paraId="0B3DF540" w14:textId="77777777" w:rsidTr="005969DA">
        <w:tc>
          <w:tcPr>
            <w:tcW w:w="464" w:type="dxa"/>
            <w:tcBorders>
              <w:left w:val="single" w:sz="24" w:space="0" w:color="auto"/>
            </w:tcBorders>
          </w:tcPr>
          <w:p w14:paraId="4E2EDE04" w14:textId="77777777" w:rsidR="00C66D93" w:rsidRPr="00700D81" w:rsidRDefault="00C66D93" w:rsidP="00C66D93">
            <w:pPr>
              <w:spacing w:after="0" w:line="240" w:lineRule="auto"/>
              <w:jc w:val="center"/>
              <w:rPr>
                <w:rFonts w:asciiTheme="minorHAnsi" w:hAnsiTheme="minorHAnsi"/>
                <w:sz w:val="18"/>
                <w:szCs w:val="18"/>
                <w:lang w:val="sr-Cyrl-BA"/>
              </w:rPr>
            </w:pPr>
            <w:r w:rsidRPr="00700D81">
              <w:rPr>
                <w:rFonts w:asciiTheme="minorHAnsi" w:hAnsiTheme="minorHAnsi"/>
                <w:sz w:val="18"/>
                <w:szCs w:val="18"/>
                <w:lang w:val="sr-Cyrl-BA"/>
              </w:rPr>
              <w:t>6</w:t>
            </w:r>
          </w:p>
        </w:tc>
        <w:tc>
          <w:tcPr>
            <w:tcW w:w="8548" w:type="dxa"/>
            <w:gridSpan w:val="11"/>
            <w:tcBorders>
              <w:right w:val="single" w:sz="24" w:space="0" w:color="auto"/>
            </w:tcBorders>
          </w:tcPr>
          <w:p w14:paraId="77080F40" w14:textId="77777777" w:rsidR="00C66D93" w:rsidRPr="00700D81" w:rsidRDefault="00C66D93" w:rsidP="00C66D93">
            <w:pPr>
              <w:spacing w:after="0" w:line="240" w:lineRule="auto"/>
              <w:rPr>
                <w:rFonts w:asciiTheme="minorHAnsi" w:hAnsiTheme="minorHAnsi"/>
                <w:sz w:val="18"/>
                <w:szCs w:val="18"/>
                <w:lang w:val="sr-Cyrl-BA"/>
              </w:rPr>
            </w:pPr>
            <w:r w:rsidRPr="00700D81">
              <w:rPr>
                <w:rFonts w:asciiTheme="minorHAnsi" w:hAnsiTheme="minorHAnsi"/>
                <w:sz w:val="18"/>
                <w:szCs w:val="18"/>
                <w:lang w:val="sr-Cyrl-BA"/>
              </w:rPr>
              <w:t>Analitičke tehnike koje se koriste za određivanje lijekova u serumu i drugim biološkim materijalima</w:t>
            </w:r>
          </w:p>
        </w:tc>
      </w:tr>
      <w:tr w:rsidR="00C66D93" w:rsidRPr="00700D81" w14:paraId="6ECD667B" w14:textId="77777777" w:rsidTr="005969DA">
        <w:tc>
          <w:tcPr>
            <w:tcW w:w="464" w:type="dxa"/>
            <w:tcBorders>
              <w:left w:val="single" w:sz="24" w:space="0" w:color="auto"/>
            </w:tcBorders>
          </w:tcPr>
          <w:p w14:paraId="62F65A69" w14:textId="77777777" w:rsidR="00C66D93" w:rsidRPr="00700D81" w:rsidRDefault="00C66D93" w:rsidP="00C66D93">
            <w:pPr>
              <w:spacing w:after="0" w:line="240" w:lineRule="auto"/>
              <w:jc w:val="center"/>
              <w:rPr>
                <w:rFonts w:asciiTheme="minorHAnsi" w:hAnsiTheme="minorHAnsi"/>
                <w:sz w:val="18"/>
                <w:szCs w:val="18"/>
                <w:lang w:val="sr-Cyrl-BA"/>
              </w:rPr>
            </w:pPr>
            <w:r w:rsidRPr="00700D81">
              <w:rPr>
                <w:rFonts w:asciiTheme="minorHAnsi" w:hAnsiTheme="minorHAnsi"/>
                <w:sz w:val="18"/>
                <w:szCs w:val="18"/>
                <w:lang w:val="sr-Cyrl-BA"/>
              </w:rPr>
              <w:t>7</w:t>
            </w:r>
          </w:p>
        </w:tc>
        <w:tc>
          <w:tcPr>
            <w:tcW w:w="8548" w:type="dxa"/>
            <w:gridSpan w:val="11"/>
            <w:tcBorders>
              <w:right w:val="single" w:sz="24" w:space="0" w:color="auto"/>
            </w:tcBorders>
          </w:tcPr>
          <w:p w14:paraId="1FF756E6" w14:textId="77777777" w:rsidR="00C66D93" w:rsidRPr="00700D81" w:rsidRDefault="00C66D93" w:rsidP="00C66D93">
            <w:pPr>
              <w:spacing w:after="0" w:line="240" w:lineRule="auto"/>
              <w:rPr>
                <w:rFonts w:asciiTheme="minorHAnsi" w:hAnsiTheme="minorHAnsi"/>
                <w:sz w:val="18"/>
                <w:szCs w:val="18"/>
                <w:lang w:val="sr-Cyrl-BA"/>
              </w:rPr>
            </w:pPr>
            <w:r w:rsidRPr="00700D81">
              <w:rPr>
                <w:rFonts w:asciiTheme="minorHAnsi" w:hAnsiTheme="minorHAnsi"/>
                <w:sz w:val="18"/>
                <w:szCs w:val="18"/>
                <w:lang w:val="sr-Cyrl-BA"/>
              </w:rPr>
              <w:t>Organizacija laboratorije za određivanje terapijskih koncentracija lijekova</w:t>
            </w:r>
          </w:p>
        </w:tc>
      </w:tr>
      <w:tr w:rsidR="00C66D93" w:rsidRPr="00700D81" w14:paraId="7BB3E1DC" w14:textId="77777777" w:rsidTr="005969DA">
        <w:tc>
          <w:tcPr>
            <w:tcW w:w="464" w:type="dxa"/>
            <w:tcBorders>
              <w:left w:val="single" w:sz="24" w:space="0" w:color="auto"/>
            </w:tcBorders>
          </w:tcPr>
          <w:p w14:paraId="58E16DF9" w14:textId="7CA4F6CA" w:rsidR="00C66D93" w:rsidRPr="00700D81" w:rsidRDefault="00C66D93" w:rsidP="00C66D93">
            <w:pPr>
              <w:spacing w:after="0" w:line="240" w:lineRule="auto"/>
              <w:jc w:val="center"/>
              <w:rPr>
                <w:rFonts w:asciiTheme="minorHAnsi" w:hAnsiTheme="minorHAnsi"/>
                <w:sz w:val="18"/>
                <w:szCs w:val="18"/>
                <w:lang w:val="sr-Cyrl-BA"/>
              </w:rPr>
            </w:pPr>
          </w:p>
        </w:tc>
        <w:tc>
          <w:tcPr>
            <w:tcW w:w="8548" w:type="dxa"/>
            <w:gridSpan w:val="11"/>
            <w:tcBorders>
              <w:right w:val="single" w:sz="24" w:space="0" w:color="auto"/>
            </w:tcBorders>
          </w:tcPr>
          <w:p w14:paraId="5B44DBDF" w14:textId="77777777" w:rsidR="00C66D93" w:rsidRPr="006700C6" w:rsidRDefault="00C66D93" w:rsidP="00C66D93">
            <w:pPr>
              <w:spacing w:after="0" w:line="240" w:lineRule="auto"/>
              <w:rPr>
                <w:rFonts w:asciiTheme="minorHAnsi" w:hAnsiTheme="minorHAnsi"/>
                <w:i/>
                <w:sz w:val="18"/>
                <w:szCs w:val="18"/>
                <w:lang w:val="sr-Cyrl-BA"/>
              </w:rPr>
            </w:pPr>
            <w:r w:rsidRPr="006700C6">
              <w:rPr>
                <w:rFonts w:asciiTheme="minorHAnsi" w:hAnsiTheme="minorHAnsi"/>
                <w:i/>
                <w:sz w:val="18"/>
                <w:szCs w:val="18"/>
                <w:lang w:val="sr-Latn-BA"/>
              </w:rPr>
              <w:t>I parcijalni ispit</w:t>
            </w:r>
          </w:p>
        </w:tc>
      </w:tr>
      <w:tr w:rsidR="006700C6" w:rsidRPr="00700D81" w14:paraId="7BA224A5" w14:textId="77777777" w:rsidTr="005969DA">
        <w:tc>
          <w:tcPr>
            <w:tcW w:w="464" w:type="dxa"/>
            <w:tcBorders>
              <w:left w:val="single" w:sz="24" w:space="0" w:color="auto"/>
            </w:tcBorders>
          </w:tcPr>
          <w:p w14:paraId="3EECABAF" w14:textId="0121A6E0" w:rsidR="006700C6" w:rsidRPr="00700D81" w:rsidRDefault="006700C6" w:rsidP="006700C6">
            <w:pPr>
              <w:spacing w:after="0" w:line="240" w:lineRule="auto"/>
              <w:jc w:val="center"/>
              <w:rPr>
                <w:rFonts w:asciiTheme="minorHAnsi" w:hAnsiTheme="minorHAnsi"/>
                <w:sz w:val="18"/>
                <w:szCs w:val="18"/>
                <w:lang w:val="sr-Cyrl-BA"/>
              </w:rPr>
            </w:pPr>
            <w:r w:rsidRPr="00700D81">
              <w:rPr>
                <w:rFonts w:asciiTheme="minorHAnsi" w:hAnsiTheme="minorHAnsi"/>
                <w:sz w:val="18"/>
                <w:szCs w:val="18"/>
                <w:lang w:val="sr-Cyrl-BA"/>
              </w:rPr>
              <w:t>8</w:t>
            </w:r>
          </w:p>
        </w:tc>
        <w:tc>
          <w:tcPr>
            <w:tcW w:w="8548" w:type="dxa"/>
            <w:gridSpan w:val="11"/>
            <w:tcBorders>
              <w:right w:val="single" w:sz="24" w:space="0" w:color="auto"/>
            </w:tcBorders>
          </w:tcPr>
          <w:p w14:paraId="18832EAB" w14:textId="7EB11FB8" w:rsidR="006700C6" w:rsidRPr="00700D81" w:rsidRDefault="006700C6" w:rsidP="006700C6">
            <w:pPr>
              <w:spacing w:after="0" w:line="240" w:lineRule="auto"/>
              <w:rPr>
                <w:rFonts w:asciiTheme="minorHAnsi" w:hAnsiTheme="minorHAnsi"/>
                <w:sz w:val="16"/>
                <w:szCs w:val="16"/>
                <w:lang w:val="sr-Cyrl-BA"/>
              </w:rPr>
            </w:pPr>
            <w:r w:rsidRPr="00700D81">
              <w:rPr>
                <w:rFonts w:asciiTheme="minorHAnsi" w:hAnsiTheme="minorHAnsi"/>
                <w:sz w:val="16"/>
                <w:szCs w:val="16"/>
                <w:lang w:val="sr-Cyrl-BA"/>
              </w:rPr>
              <w:t>Primjena teorijskih predavanja o organizaciji laboratorije, rukovanju uzorcima i upotrebi odgovarajućih analitičkih tehnika</w:t>
            </w:r>
          </w:p>
        </w:tc>
      </w:tr>
      <w:tr w:rsidR="006700C6" w:rsidRPr="00700D81" w14:paraId="1391ECA9" w14:textId="77777777" w:rsidTr="005969DA">
        <w:tc>
          <w:tcPr>
            <w:tcW w:w="464" w:type="dxa"/>
            <w:tcBorders>
              <w:left w:val="single" w:sz="24" w:space="0" w:color="auto"/>
            </w:tcBorders>
          </w:tcPr>
          <w:p w14:paraId="1664B592" w14:textId="030B951A" w:rsidR="006700C6" w:rsidRPr="00700D81" w:rsidRDefault="006700C6" w:rsidP="006700C6">
            <w:pPr>
              <w:spacing w:after="0" w:line="240" w:lineRule="auto"/>
              <w:jc w:val="center"/>
              <w:rPr>
                <w:rFonts w:asciiTheme="minorHAnsi" w:hAnsiTheme="minorHAnsi"/>
                <w:sz w:val="18"/>
                <w:szCs w:val="18"/>
                <w:lang w:val="sr-Cyrl-BA"/>
              </w:rPr>
            </w:pPr>
            <w:r w:rsidRPr="00700D81">
              <w:rPr>
                <w:rFonts w:asciiTheme="minorHAnsi" w:hAnsiTheme="minorHAnsi"/>
                <w:sz w:val="18"/>
                <w:szCs w:val="18"/>
                <w:lang w:val="sr-Cyrl-BA"/>
              </w:rPr>
              <w:t>9</w:t>
            </w:r>
          </w:p>
        </w:tc>
        <w:tc>
          <w:tcPr>
            <w:tcW w:w="8548" w:type="dxa"/>
            <w:gridSpan w:val="11"/>
            <w:tcBorders>
              <w:right w:val="single" w:sz="24" w:space="0" w:color="auto"/>
            </w:tcBorders>
          </w:tcPr>
          <w:p w14:paraId="30965D9C" w14:textId="77777777" w:rsidR="006700C6" w:rsidRPr="00700D81" w:rsidRDefault="006700C6" w:rsidP="006700C6">
            <w:pPr>
              <w:spacing w:after="0" w:line="240" w:lineRule="auto"/>
              <w:rPr>
                <w:rFonts w:asciiTheme="minorHAnsi" w:hAnsiTheme="minorHAnsi"/>
                <w:sz w:val="18"/>
                <w:szCs w:val="18"/>
                <w:lang w:val="sr-Cyrl-BA"/>
              </w:rPr>
            </w:pPr>
            <w:r w:rsidRPr="00700D81">
              <w:rPr>
                <w:rFonts w:asciiTheme="minorHAnsi" w:hAnsiTheme="minorHAnsi"/>
                <w:sz w:val="18"/>
                <w:szCs w:val="18"/>
                <w:lang w:val="sr-Cyrl-BA"/>
              </w:rPr>
              <w:t xml:space="preserve">Definicija i podjela otrova. </w:t>
            </w:r>
          </w:p>
        </w:tc>
      </w:tr>
      <w:tr w:rsidR="006700C6" w:rsidRPr="00700D81" w14:paraId="65D31750" w14:textId="77777777" w:rsidTr="005969DA">
        <w:tc>
          <w:tcPr>
            <w:tcW w:w="464" w:type="dxa"/>
            <w:tcBorders>
              <w:left w:val="single" w:sz="24" w:space="0" w:color="auto"/>
            </w:tcBorders>
          </w:tcPr>
          <w:p w14:paraId="6030D1B4" w14:textId="6E63C2FC" w:rsidR="006700C6" w:rsidRPr="00700D81" w:rsidRDefault="006700C6" w:rsidP="006700C6">
            <w:pPr>
              <w:spacing w:after="0" w:line="240" w:lineRule="auto"/>
              <w:jc w:val="center"/>
              <w:rPr>
                <w:rFonts w:asciiTheme="minorHAnsi" w:hAnsiTheme="minorHAnsi"/>
                <w:sz w:val="18"/>
                <w:szCs w:val="18"/>
                <w:lang w:val="sr-Cyrl-BA"/>
              </w:rPr>
            </w:pPr>
            <w:r w:rsidRPr="00700D81">
              <w:rPr>
                <w:rFonts w:asciiTheme="minorHAnsi" w:hAnsiTheme="minorHAnsi"/>
                <w:sz w:val="18"/>
                <w:szCs w:val="18"/>
                <w:lang w:val="sr-Cyrl-BA"/>
              </w:rPr>
              <w:t>10</w:t>
            </w:r>
          </w:p>
        </w:tc>
        <w:tc>
          <w:tcPr>
            <w:tcW w:w="8548" w:type="dxa"/>
            <w:gridSpan w:val="11"/>
            <w:tcBorders>
              <w:right w:val="single" w:sz="24" w:space="0" w:color="auto"/>
            </w:tcBorders>
          </w:tcPr>
          <w:p w14:paraId="4BE9DD14" w14:textId="77777777" w:rsidR="006700C6" w:rsidRPr="00700D81" w:rsidRDefault="006700C6" w:rsidP="006700C6">
            <w:pPr>
              <w:spacing w:after="0" w:line="240" w:lineRule="auto"/>
              <w:rPr>
                <w:rFonts w:asciiTheme="minorHAnsi" w:hAnsiTheme="minorHAnsi"/>
                <w:sz w:val="18"/>
                <w:szCs w:val="18"/>
                <w:lang w:val="en-US"/>
              </w:rPr>
            </w:pPr>
            <w:r w:rsidRPr="00700D81">
              <w:rPr>
                <w:rFonts w:asciiTheme="minorHAnsi" w:hAnsiTheme="minorHAnsi"/>
                <w:sz w:val="18"/>
                <w:szCs w:val="18"/>
                <w:lang w:val="sr-Cyrl-BA"/>
              </w:rPr>
              <w:t>Hemija otrova i djelovanje.</w:t>
            </w:r>
          </w:p>
        </w:tc>
      </w:tr>
      <w:tr w:rsidR="006700C6" w:rsidRPr="00700D81" w14:paraId="4B45E101" w14:textId="77777777" w:rsidTr="005969DA">
        <w:tc>
          <w:tcPr>
            <w:tcW w:w="464" w:type="dxa"/>
            <w:tcBorders>
              <w:left w:val="single" w:sz="24" w:space="0" w:color="auto"/>
            </w:tcBorders>
          </w:tcPr>
          <w:p w14:paraId="6E324A1A" w14:textId="043C4043" w:rsidR="006700C6" w:rsidRPr="00700D81" w:rsidRDefault="006700C6" w:rsidP="006700C6">
            <w:pPr>
              <w:spacing w:after="0" w:line="240" w:lineRule="auto"/>
              <w:jc w:val="center"/>
              <w:rPr>
                <w:rFonts w:asciiTheme="minorHAnsi" w:hAnsiTheme="minorHAnsi"/>
                <w:sz w:val="18"/>
                <w:szCs w:val="18"/>
                <w:lang w:val="sr-Cyrl-BA"/>
              </w:rPr>
            </w:pPr>
            <w:r w:rsidRPr="00700D81">
              <w:rPr>
                <w:rFonts w:asciiTheme="minorHAnsi" w:hAnsiTheme="minorHAnsi"/>
                <w:sz w:val="18"/>
                <w:szCs w:val="18"/>
                <w:lang w:val="sr-Cyrl-BA"/>
              </w:rPr>
              <w:t>11</w:t>
            </w:r>
          </w:p>
        </w:tc>
        <w:tc>
          <w:tcPr>
            <w:tcW w:w="8548" w:type="dxa"/>
            <w:gridSpan w:val="11"/>
            <w:tcBorders>
              <w:right w:val="single" w:sz="24" w:space="0" w:color="auto"/>
            </w:tcBorders>
          </w:tcPr>
          <w:p w14:paraId="1A51B2D2" w14:textId="77777777" w:rsidR="006700C6" w:rsidRPr="00700D81" w:rsidRDefault="006700C6" w:rsidP="006700C6">
            <w:pPr>
              <w:spacing w:after="0" w:line="240" w:lineRule="auto"/>
              <w:rPr>
                <w:rFonts w:asciiTheme="minorHAnsi" w:hAnsiTheme="minorHAnsi"/>
                <w:sz w:val="18"/>
                <w:szCs w:val="18"/>
                <w:lang w:val="sr-Cyrl-BA"/>
              </w:rPr>
            </w:pPr>
            <w:r w:rsidRPr="00700D81">
              <w:rPr>
                <w:rFonts w:asciiTheme="minorHAnsi" w:hAnsiTheme="minorHAnsi"/>
                <w:sz w:val="18"/>
                <w:szCs w:val="18"/>
                <w:lang w:val="sr-Cyrl-BA"/>
              </w:rPr>
              <w:t>Klasifikacija droga i tipovi zavisnosti</w:t>
            </w:r>
          </w:p>
        </w:tc>
      </w:tr>
      <w:tr w:rsidR="006700C6" w:rsidRPr="00700D81" w14:paraId="2CCE86D8" w14:textId="77777777" w:rsidTr="005969DA">
        <w:tc>
          <w:tcPr>
            <w:tcW w:w="464" w:type="dxa"/>
            <w:tcBorders>
              <w:left w:val="single" w:sz="24" w:space="0" w:color="auto"/>
            </w:tcBorders>
          </w:tcPr>
          <w:p w14:paraId="52D5BE7A" w14:textId="1679F520" w:rsidR="006700C6" w:rsidRPr="00700D81" w:rsidRDefault="006700C6" w:rsidP="006700C6">
            <w:pPr>
              <w:spacing w:after="0" w:line="240" w:lineRule="auto"/>
              <w:jc w:val="center"/>
              <w:rPr>
                <w:rFonts w:asciiTheme="minorHAnsi" w:hAnsiTheme="minorHAnsi"/>
                <w:sz w:val="18"/>
                <w:szCs w:val="18"/>
                <w:lang w:val="sr-Cyrl-BA"/>
              </w:rPr>
            </w:pPr>
            <w:r w:rsidRPr="00700D81">
              <w:rPr>
                <w:rFonts w:asciiTheme="minorHAnsi" w:hAnsiTheme="minorHAnsi"/>
                <w:sz w:val="18"/>
                <w:szCs w:val="18"/>
                <w:lang w:val="sr-Cyrl-BA"/>
              </w:rPr>
              <w:t>12</w:t>
            </w:r>
          </w:p>
        </w:tc>
        <w:tc>
          <w:tcPr>
            <w:tcW w:w="8548" w:type="dxa"/>
            <w:gridSpan w:val="11"/>
            <w:tcBorders>
              <w:right w:val="single" w:sz="24" w:space="0" w:color="auto"/>
            </w:tcBorders>
          </w:tcPr>
          <w:p w14:paraId="6CF9235D" w14:textId="77777777" w:rsidR="006700C6" w:rsidRPr="00700D81" w:rsidRDefault="006700C6" w:rsidP="006700C6">
            <w:pPr>
              <w:spacing w:after="0" w:line="240" w:lineRule="auto"/>
              <w:rPr>
                <w:rFonts w:asciiTheme="minorHAnsi" w:hAnsiTheme="minorHAnsi"/>
                <w:sz w:val="18"/>
                <w:szCs w:val="18"/>
                <w:lang w:val="sr-Cyrl-BA"/>
              </w:rPr>
            </w:pPr>
            <w:r w:rsidRPr="00700D81">
              <w:rPr>
                <w:rFonts w:asciiTheme="minorHAnsi" w:hAnsiTheme="minorHAnsi"/>
                <w:sz w:val="18"/>
                <w:szCs w:val="18"/>
                <w:lang w:val="sr-Cyrl-BA"/>
              </w:rPr>
              <w:t>Organizacija toksikološke laboratorije za analizu biološkog materijala-kliničkѕ i sudska toksikološka laboratorija.</w:t>
            </w:r>
          </w:p>
        </w:tc>
      </w:tr>
      <w:tr w:rsidR="006700C6" w:rsidRPr="00700D81" w14:paraId="7CDD9355" w14:textId="77777777" w:rsidTr="005969DA">
        <w:tc>
          <w:tcPr>
            <w:tcW w:w="464" w:type="dxa"/>
            <w:tcBorders>
              <w:left w:val="single" w:sz="24" w:space="0" w:color="auto"/>
            </w:tcBorders>
          </w:tcPr>
          <w:p w14:paraId="0A17E137" w14:textId="5FBD9B99" w:rsidR="006700C6" w:rsidRPr="00700D81" w:rsidRDefault="006700C6" w:rsidP="006700C6">
            <w:pPr>
              <w:spacing w:after="0" w:line="240" w:lineRule="auto"/>
              <w:jc w:val="center"/>
              <w:rPr>
                <w:rFonts w:asciiTheme="minorHAnsi" w:hAnsiTheme="minorHAnsi"/>
                <w:sz w:val="18"/>
                <w:szCs w:val="18"/>
                <w:lang w:val="sr-Cyrl-BA"/>
              </w:rPr>
            </w:pPr>
            <w:r w:rsidRPr="00700D81">
              <w:rPr>
                <w:rFonts w:asciiTheme="minorHAnsi" w:hAnsiTheme="minorHAnsi"/>
                <w:sz w:val="18"/>
                <w:szCs w:val="18"/>
                <w:lang w:val="sr-Cyrl-BA"/>
              </w:rPr>
              <w:t>13</w:t>
            </w:r>
          </w:p>
        </w:tc>
        <w:tc>
          <w:tcPr>
            <w:tcW w:w="8548" w:type="dxa"/>
            <w:gridSpan w:val="11"/>
            <w:tcBorders>
              <w:right w:val="single" w:sz="24" w:space="0" w:color="auto"/>
            </w:tcBorders>
          </w:tcPr>
          <w:p w14:paraId="5127BF2A" w14:textId="77777777" w:rsidR="006700C6" w:rsidRPr="00700D81" w:rsidRDefault="006700C6" w:rsidP="006700C6">
            <w:pPr>
              <w:spacing w:after="0" w:line="240" w:lineRule="auto"/>
              <w:rPr>
                <w:rFonts w:asciiTheme="minorHAnsi" w:hAnsiTheme="minorHAnsi"/>
                <w:sz w:val="18"/>
                <w:szCs w:val="18"/>
                <w:lang w:val="sr-Cyrl-BA"/>
              </w:rPr>
            </w:pPr>
            <w:r w:rsidRPr="00700D81">
              <w:rPr>
                <w:rFonts w:asciiTheme="minorHAnsi" w:hAnsiTheme="minorHAnsi"/>
                <w:sz w:val="18"/>
                <w:szCs w:val="18"/>
                <w:lang w:val="sr-Cyrl-BA"/>
              </w:rPr>
              <w:t>Procedura sakupljanj, rukovanja i pripreme biološkh uzoraka za detekciju i identifikaciju otrova.</w:t>
            </w:r>
          </w:p>
        </w:tc>
      </w:tr>
      <w:tr w:rsidR="006700C6" w:rsidRPr="00700D81" w14:paraId="20266A81" w14:textId="77777777" w:rsidTr="005969DA">
        <w:tc>
          <w:tcPr>
            <w:tcW w:w="464" w:type="dxa"/>
            <w:tcBorders>
              <w:left w:val="single" w:sz="24" w:space="0" w:color="auto"/>
            </w:tcBorders>
          </w:tcPr>
          <w:p w14:paraId="5B6A255B" w14:textId="080727A9" w:rsidR="006700C6" w:rsidRPr="00700D81" w:rsidRDefault="006700C6" w:rsidP="006700C6">
            <w:pPr>
              <w:spacing w:after="0" w:line="240" w:lineRule="auto"/>
              <w:jc w:val="center"/>
              <w:rPr>
                <w:rFonts w:asciiTheme="minorHAnsi" w:hAnsiTheme="minorHAnsi"/>
                <w:sz w:val="18"/>
                <w:szCs w:val="18"/>
                <w:lang w:val="sr-Cyrl-BA"/>
              </w:rPr>
            </w:pPr>
            <w:r w:rsidRPr="00700D81">
              <w:rPr>
                <w:rFonts w:asciiTheme="minorHAnsi" w:hAnsiTheme="minorHAnsi"/>
                <w:sz w:val="18"/>
                <w:szCs w:val="18"/>
                <w:lang w:val="sr-Cyrl-BA"/>
              </w:rPr>
              <w:t>14</w:t>
            </w:r>
          </w:p>
        </w:tc>
        <w:tc>
          <w:tcPr>
            <w:tcW w:w="8548" w:type="dxa"/>
            <w:gridSpan w:val="11"/>
            <w:tcBorders>
              <w:right w:val="single" w:sz="24" w:space="0" w:color="auto"/>
            </w:tcBorders>
          </w:tcPr>
          <w:p w14:paraId="1227E91B" w14:textId="77777777" w:rsidR="006700C6" w:rsidRPr="00700D81" w:rsidRDefault="006700C6" w:rsidP="006700C6">
            <w:pPr>
              <w:spacing w:after="0" w:line="240" w:lineRule="auto"/>
              <w:rPr>
                <w:rFonts w:asciiTheme="minorHAnsi" w:hAnsiTheme="minorHAnsi"/>
                <w:sz w:val="18"/>
                <w:szCs w:val="18"/>
                <w:lang w:val="sr-Cyrl-BA"/>
              </w:rPr>
            </w:pPr>
            <w:r w:rsidRPr="00700D81">
              <w:rPr>
                <w:rFonts w:asciiTheme="minorHAnsi" w:hAnsiTheme="minorHAnsi"/>
                <w:sz w:val="18"/>
                <w:szCs w:val="18"/>
                <w:lang w:val="sr-Cyrl-BA"/>
              </w:rPr>
              <w:t>Instrumentalne tehnike za detekciju, identifikaciju i kvantifikaciju toksičnih supstanci</w:t>
            </w:r>
          </w:p>
        </w:tc>
      </w:tr>
      <w:tr w:rsidR="006700C6" w:rsidRPr="00700D81" w14:paraId="1B2F39DC" w14:textId="77777777" w:rsidTr="005969DA">
        <w:tc>
          <w:tcPr>
            <w:tcW w:w="464" w:type="dxa"/>
            <w:tcBorders>
              <w:left w:val="single" w:sz="24" w:space="0" w:color="auto"/>
            </w:tcBorders>
          </w:tcPr>
          <w:p w14:paraId="7CD0AB74" w14:textId="1589212A" w:rsidR="006700C6" w:rsidRPr="00700D81" w:rsidRDefault="006700C6" w:rsidP="006700C6">
            <w:pPr>
              <w:spacing w:after="0" w:line="240" w:lineRule="auto"/>
              <w:jc w:val="center"/>
              <w:rPr>
                <w:rFonts w:asciiTheme="minorHAnsi" w:hAnsiTheme="minorHAnsi"/>
                <w:sz w:val="18"/>
                <w:szCs w:val="18"/>
                <w:lang w:val="sr-Cyrl-BA"/>
              </w:rPr>
            </w:pPr>
            <w:r w:rsidRPr="00700D81">
              <w:rPr>
                <w:rFonts w:asciiTheme="minorHAnsi" w:hAnsiTheme="minorHAnsi"/>
                <w:sz w:val="18"/>
                <w:szCs w:val="18"/>
                <w:lang w:val="sr-Cyrl-BA"/>
              </w:rPr>
              <w:t>15</w:t>
            </w:r>
          </w:p>
        </w:tc>
        <w:tc>
          <w:tcPr>
            <w:tcW w:w="8548" w:type="dxa"/>
            <w:gridSpan w:val="11"/>
            <w:tcBorders>
              <w:right w:val="single" w:sz="24" w:space="0" w:color="auto"/>
            </w:tcBorders>
          </w:tcPr>
          <w:p w14:paraId="6C4E841D" w14:textId="77777777" w:rsidR="006700C6" w:rsidRPr="00700D81" w:rsidRDefault="006700C6" w:rsidP="006700C6">
            <w:pPr>
              <w:spacing w:after="0" w:line="240" w:lineRule="auto"/>
              <w:rPr>
                <w:rFonts w:asciiTheme="minorHAnsi" w:hAnsiTheme="minorHAnsi"/>
                <w:sz w:val="16"/>
                <w:szCs w:val="16"/>
                <w:lang w:val="sr-Cyrl-BA"/>
              </w:rPr>
            </w:pPr>
            <w:r w:rsidRPr="00700D81">
              <w:rPr>
                <w:rFonts w:asciiTheme="minorHAnsi" w:hAnsiTheme="minorHAnsi"/>
                <w:sz w:val="16"/>
                <w:szCs w:val="16"/>
                <w:lang w:val="sr-Cyrl-BA"/>
              </w:rPr>
              <w:t>Primjena teorijskih predavanja o organizaciji laboratorije, rukovanju uzorcima i upotrebi odgovarajućih analitičkih tehnika.</w:t>
            </w:r>
          </w:p>
        </w:tc>
      </w:tr>
      <w:tr w:rsidR="006700C6" w:rsidRPr="00700D81" w14:paraId="1CFBDA3D" w14:textId="77777777" w:rsidTr="005969DA">
        <w:tc>
          <w:tcPr>
            <w:tcW w:w="464" w:type="dxa"/>
            <w:tcBorders>
              <w:left w:val="single" w:sz="24" w:space="0" w:color="auto"/>
              <w:bottom w:val="single" w:sz="24" w:space="0" w:color="auto"/>
            </w:tcBorders>
          </w:tcPr>
          <w:p w14:paraId="7DCB60FE" w14:textId="74F36F1C" w:rsidR="006700C6" w:rsidRPr="00700D81" w:rsidRDefault="006700C6" w:rsidP="006700C6">
            <w:pPr>
              <w:spacing w:after="0" w:line="240" w:lineRule="auto"/>
              <w:jc w:val="center"/>
              <w:rPr>
                <w:rFonts w:asciiTheme="minorHAnsi" w:hAnsiTheme="minorHAnsi"/>
                <w:sz w:val="18"/>
                <w:szCs w:val="18"/>
                <w:lang w:val="sr-Cyrl-BA"/>
              </w:rPr>
            </w:pPr>
          </w:p>
        </w:tc>
        <w:tc>
          <w:tcPr>
            <w:tcW w:w="8548" w:type="dxa"/>
            <w:gridSpan w:val="11"/>
            <w:tcBorders>
              <w:bottom w:val="single" w:sz="24" w:space="0" w:color="auto"/>
              <w:right w:val="single" w:sz="24" w:space="0" w:color="auto"/>
            </w:tcBorders>
          </w:tcPr>
          <w:p w14:paraId="7E54F9B0" w14:textId="77777777" w:rsidR="006700C6" w:rsidRPr="006700C6" w:rsidRDefault="006700C6" w:rsidP="006700C6">
            <w:pPr>
              <w:spacing w:after="0" w:line="240" w:lineRule="auto"/>
              <w:rPr>
                <w:rFonts w:asciiTheme="minorHAnsi" w:hAnsiTheme="minorHAnsi"/>
                <w:i/>
                <w:sz w:val="18"/>
                <w:szCs w:val="18"/>
                <w:lang w:val="sr-Cyrl-BA"/>
              </w:rPr>
            </w:pPr>
            <w:r w:rsidRPr="006700C6">
              <w:rPr>
                <w:rFonts w:asciiTheme="minorHAnsi" w:hAnsiTheme="minorHAnsi"/>
                <w:i/>
                <w:sz w:val="18"/>
                <w:szCs w:val="18"/>
                <w:lang w:val="sr-Latn-BA"/>
              </w:rPr>
              <w:t>II parcijalni ispit</w:t>
            </w:r>
          </w:p>
        </w:tc>
      </w:tr>
      <w:tr w:rsidR="006700C6" w:rsidRPr="00326121" w14:paraId="087D7A94" w14:textId="77777777" w:rsidTr="005969DA">
        <w:trPr>
          <w:trHeight w:val="285"/>
        </w:trPr>
        <w:tc>
          <w:tcPr>
            <w:tcW w:w="9012" w:type="dxa"/>
            <w:gridSpan w:val="12"/>
            <w:tcBorders>
              <w:top w:val="single" w:sz="24" w:space="0" w:color="auto"/>
              <w:left w:val="single" w:sz="24" w:space="0" w:color="auto"/>
              <w:right w:val="single" w:sz="24" w:space="0" w:color="auto"/>
            </w:tcBorders>
          </w:tcPr>
          <w:p w14:paraId="04F00F09" w14:textId="77777777" w:rsidR="006700C6" w:rsidRPr="00326121" w:rsidRDefault="006700C6" w:rsidP="006700C6">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6700C6" w:rsidRPr="00700D81" w14:paraId="3A292F27" w14:textId="77777777" w:rsidTr="005969DA">
        <w:trPr>
          <w:trHeight w:val="1365"/>
        </w:trPr>
        <w:tc>
          <w:tcPr>
            <w:tcW w:w="3820" w:type="dxa"/>
            <w:gridSpan w:val="6"/>
            <w:tcBorders>
              <w:left w:val="single" w:sz="24" w:space="0" w:color="auto"/>
            </w:tcBorders>
          </w:tcPr>
          <w:p w14:paraId="50D43CFB" w14:textId="77777777" w:rsidR="006700C6" w:rsidRPr="00700D81" w:rsidRDefault="006700C6" w:rsidP="006700C6">
            <w:pPr>
              <w:spacing w:after="0" w:line="240" w:lineRule="auto"/>
              <w:rPr>
                <w:rFonts w:asciiTheme="minorHAnsi" w:hAnsiTheme="minorHAnsi"/>
                <w:sz w:val="18"/>
                <w:szCs w:val="18"/>
                <w:lang w:val="sr-Latn-BA"/>
              </w:rPr>
            </w:pPr>
            <w:r w:rsidRPr="00700D81">
              <w:rPr>
                <w:rFonts w:asciiTheme="minorHAnsi" w:hAnsiTheme="minorHAnsi"/>
                <w:sz w:val="18"/>
                <w:szCs w:val="18"/>
                <w:lang w:val="sr-Latn-BA"/>
              </w:rPr>
              <w:t>Nedeljno:</w:t>
            </w:r>
          </w:p>
          <w:p w14:paraId="79345261" w14:textId="77777777" w:rsidR="006700C6" w:rsidRPr="00700D81" w:rsidRDefault="006700C6" w:rsidP="006700C6">
            <w:pPr>
              <w:spacing w:after="0" w:line="240" w:lineRule="auto"/>
              <w:rPr>
                <w:rFonts w:asciiTheme="minorHAnsi" w:hAnsiTheme="minorHAnsi"/>
                <w:sz w:val="18"/>
                <w:szCs w:val="18"/>
                <w:lang w:val="sr-Latn-BA"/>
              </w:rPr>
            </w:pPr>
            <w:r w:rsidRPr="00700D81">
              <w:rPr>
                <w:rFonts w:asciiTheme="minorHAnsi" w:hAnsiTheme="minorHAnsi"/>
                <w:sz w:val="18"/>
                <w:szCs w:val="18"/>
                <w:lang w:val="sr-Latn-BA"/>
              </w:rPr>
              <w:t>Kreditni koeficijent:</w:t>
            </w:r>
          </w:p>
          <w:p w14:paraId="67495456" w14:textId="77777777" w:rsidR="006700C6" w:rsidRPr="00700D81" w:rsidRDefault="006700C6" w:rsidP="006700C6">
            <w:pPr>
              <w:spacing w:after="0" w:line="240" w:lineRule="auto"/>
              <w:rPr>
                <w:rFonts w:asciiTheme="minorHAnsi" w:hAnsiTheme="minorHAnsi"/>
                <w:sz w:val="18"/>
                <w:szCs w:val="18"/>
                <w:lang w:val="sr-Latn-BA"/>
              </w:rPr>
            </w:pPr>
            <w:r w:rsidRPr="00700D81">
              <w:rPr>
                <w:rFonts w:asciiTheme="minorHAnsi" w:hAnsiTheme="minorHAnsi"/>
                <w:sz w:val="18"/>
                <w:szCs w:val="18"/>
                <w:lang w:val="sr-Latn-BA"/>
              </w:rPr>
              <w:t>k=12/30= 0,4</w:t>
            </w:r>
          </w:p>
          <w:p w14:paraId="03356640" w14:textId="77777777" w:rsidR="006700C6" w:rsidRPr="00700D81" w:rsidRDefault="006700C6" w:rsidP="006700C6">
            <w:pPr>
              <w:spacing w:after="0" w:line="240" w:lineRule="auto"/>
              <w:rPr>
                <w:rFonts w:asciiTheme="minorHAnsi" w:hAnsiTheme="minorHAnsi"/>
                <w:sz w:val="18"/>
                <w:szCs w:val="18"/>
                <w:lang w:val="sr-Latn-BA"/>
              </w:rPr>
            </w:pPr>
            <w:r w:rsidRPr="00700D81">
              <w:rPr>
                <w:rFonts w:asciiTheme="minorHAnsi" w:hAnsiTheme="minorHAnsi"/>
                <w:sz w:val="18"/>
                <w:szCs w:val="18"/>
                <w:lang w:val="sr-Latn-BA"/>
              </w:rPr>
              <w:t xml:space="preserve"> </w:t>
            </w:r>
          </w:p>
          <w:p w14:paraId="32A05428" w14:textId="77777777" w:rsidR="006700C6" w:rsidRPr="00700D81" w:rsidRDefault="006700C6" w:rsidP="006700C6">
            <w:pPr>
              <w:spacing w:after="0" w:line="240" w:lineRule="auto"/>
              <w:rPr>
                <w:rFonts w:asciiTheme="minorHAnsi" w:hAnsiTheme="minorHAnsi"/>
                <w:sz w:val="18"/>
                <w:szCs w:val="18"/>
                <w:lang w:val="sr-Latn-BA"/>
              </w:rPr>
            </w:pPr>
            <w:r w:rsidRPr="00700D81">
              <w:rPr>
                <w:rFonts w:asciiTheme="minorHAnsi" w:hAnsiTheme="minorHAnsi"/>
                <w:sz w:val="18"/>
                <w:szCs w:val="18"/>
                <w:lang w:val="sr-Latn-BA"/>
              </w:rPr>
              <w:t>Nedeljno opterećenje:</w:t>
            </w:r>
          </w:p>
          <w:p w14:paraId="4BC95122" w14:textId="77777777" w:rsidR="006700C6" w:rsidRPr="00700D81" w:rsidRDefault="006700C6" w:rsidP="006700C6">
            <w:pPr>
              <w:spacing w:after="0" w:line="240" w:lineRule="auto"/>
              <w:rPr>
                <w:rFonts w:asciiTheme="minorHAnsi" w:hAnsiTheme="minorHAnsi"/>
                <w:sz w:val="18"/>
                <w:szCs w:val="18"/>
              </w:rPr>
            </w:pPr>
            <w:r w:rsidRPr="00700D81">
              <w:rPr>
                <w:rFonts w:asciiTheme="minorHAnsi" w:hAnsiTheme="minorHAnsi"/>
                <w:sz w:val="18"/>
                <w:szCs w:val="18"/>
                <w:lang w:val="sr-Latn-BA"/>
              </w:rPr>
              <w:t>k=0,4*40=(k*40 sati)= 16 sati</w:t>
            </w:r>
          </w:p>
        </w:tc>
        <w:tc>
          <w:tcPr>
            <w:tcW w:w="5192" w:type="dxa"/>
            <w:gridSpan w:val="6"/>
            <w:tcBorders>
              <w:right w:val="single" w:sz="24" w:space="0" w:color="auto"/>
            </w:tcBorders>
          </w:tcPr>
          <w:p w14:paraId="053A6497" w14:textId="77777777" w:rsidR="006700C6" w:rsidRPr="00700D81" w:rsidRDefault="006700C6" w:rsidP="006700C6">
            <w:pPr>
              <w:spacing w:after="0" w:line="240" w:lineRule="auto"/>
              <w:rPr>
                <w:rFonts w:asciiTheme="minorHAnsi" w:hAnsiTheme="minorHAnsi"/>
                <w:sz w:val="18"/>
                <w:szCs w:val="18"/>
                <w:lang w:val="sr-Latn-BA"/>
              </w:rPr>
            </w:pPr>
            <w:r w:rsidRPr="00700D81">
              <w:rPr>
                <w:rFonts w:asciiTheme="minorHAnsi" w:hAnsiTheme="minorHAnsi"/>
                <w:sz w:val="18"/>
                <w:szCs w:val="18"/>
                <w:lang w:val="sr-Latn-BA"/>
              </w:rPr>
              <w:t>Ukupno opterećenje za predmet:</w:t>
            </w:r>
          </w:p>
          <w:p w14:paraId="2C31A32A" w14:textId="77777777" w:rsidR="006700C6" w:rsidRPr="00700D81" w:rsidRDefault="006700C6" w:rsidP="006700C6">
            <w:pPr>
              <w:spacing w:after="0" w:line="240" w:lineRule="auto"/>
              <w:rPr>
                <w:rFonts w:asciiTheme="minorHAnsi" w:hAnsiTheme="minorHAnsi"/>
                <w:sz w:val="18"/>
                <w:szCs w:val="18"/>
                <w:lang w:val="sr-Latn-BA"/>
              </w:rPr>
            </w:pPr>
            <w:r w:rsidRPr="00700D81">
              <w:rPr>
                <w:rFonts w:asciiTheme="minorHAnsi" w:hAnsiTheme="minorHAnsi"/>
                <w:sz w:val="18"/>
                <w:szCs w:val="18"/>
                <w:lang w:val="sr-Latn-BA"/>
              </w:rPr>
              <w:t xml:space="preserve">             12*30 (ECTS kredita * 30 sati/kredita) = 360 sati</w:t>
            </w:r>
          </w:p>
          <w:p w14:paraId="074D3F7A" w14:textId="77777777" w:rsidR="006700C6" w:rsidRPr="00700D81" w:rsidRDefault="006700C6" w:rsidP="006700C6">
            <w:pPr>
              <w:spacing w:after="0" w:line="240" w:lineRule="auto"/>
              <w:rPr>
                <w:rFonts w:asciiTheme="minorHAnsi" w:hAnsiTheme="minorHAnsi"/>
                <w:sz w:val="18"/>
                <w:szCs w:val="18"/>
                <w:lang w:val="sr-Latn-BA"/>
              </w:rPr>
            </w:pPr>
            <w:r w:rsidRPr="00700D81">
              <w:rPr>
                <w:rFonts w:asciiTheme="minorHAnsi" w:hAnsiTheme="minorHAnsi"/>
                <w:sz w:val="18"/>
                <w:szCs w:val="18"/>
                <w:lang w:val="sr-Latn-BA"/>
              </w:rPr>
              <w:t>Aktivna nastava (predavanje i vježbe): 270 sati</w:t>
            </w:r>
          </w:p>
          <w:p w14:paraId="3988EE28" w14:textId="77777777" w:rsidR="006700C6" w:rsidRPr="00700D81" w:rsidRDefault="006700C6" w:rsidP="006700C6">
            <w:pPr>
              <w:numPr>
                <w:ilvl w:val="0"/>
                <w:numId w:val="2"/>
              </w:numPr>
              <w:spacing w:after="0" w:line="240" w:lineRule="auto"/>
              <w:rPr>
                <w:rFonts w:asciiTheme="minorHAnsi" w:hAnsiTheme="minorHAnsi"/>
                <w:sz w:val="18"/>
                <w:szCs w:val="18"/>
                <w:lang w:val="sr-Latn-BA"/>
              </w:rPr>
            </w:pPr>
            <w:r w:rsidRPr="00700D81">
              <w:rPr>
                <w:rFonts w:asciiTheme="minorHAnsi" w:hAnsiTheme="minorHAnsi"/>
                <w:sz w:val="18"/>
                <w:szCs w:val="18"/>
                <w:lang w:val="sr-Latn-BA"/>
              </w:rPr>
              <w:t>Predavanja 120 sati</w:t>
            </w:r>
          </w:p>
          <w:p w14:paraId="55254F45" w14:textId="77777777" w:rsidR="006700C6" w:rsidRPr="00700D81" w:rsidRDefault="006700C6" w:rsidP="006700C6">
            <w:pPr>
              <w:numPr>
                <w:ilvl w:val="0"/>
                <w:numId w:val="2"/>
              </w:numPr>
              <w:spacing w:after="0" w:line="240" w:lineRule="auto"/>
              <w:rPr>
                <w:rFonts w:asciiTheme="minorHAnsi" w:hAnsiTheme="minorHAnsi"/>
                <w:sz w:val="18"/>
                <w:szCs w:val="18"/>
                <w:lang w:val="sr-Latn-BA"/>
              </w:rPr>
            </w:pPr>
            <w:r w:rsidRPr="00700D81">
              <w:rPr>
                <w:rFonts w:asciiTheme="minorHAnsi" w:hAnsiTheme="minorHAnsi"/>
                <w:sz w:val="18"/>
                <w:szCs w:val="18"/>
                <w:lang w:val="sr-Latn-BA"/>
              </w:rPr>
              <w:t>Vježbe 150 sati</w:t>
            </w:r>
          </w:p>
          <w:p w14:paraId="135EE2A2" w14:textId="77777777" w:rsidR="006700C6" w:rsidRPr="00700D81" w:rsidRDefault="006700C6" w:rsidP="006700C6">
            <w:pPr>
              <w:spacing w:after="0" w:line="240" w:lineRule="auto"/>
              <w:rPr>
                <w:rFonts w:asciiTheme="minorHAnsi" w:hAnsiTheme="minorHAnsi"/>
                <w:sz w:val="18"/>
                <w:szCs w:val="18"/>
              </w:rPr>
            </w:pPr>
            <w:r w:rsidRPr="00700D81">
              <w:rPr>
                <w:rFonts w:asciiTheme="minorHAnsi" w:hAnsiTheme="minorHAnsi"/>
                <w:sz w:val="18"/>
                <w:szCs w:val="18"/>
                <w:lang w:val="sr-Latn-BA"/>
              </w:rPr>
              <w:t>Samostalni rad studenta 90 sati</w:t>
            </w:r>
          </w:p>
        </w:tc>
      </w:tr>
      <w:tr w:rsidR="006700C6" w:rsidRPr="00326121" w14:paraId="593B9BAF" w14:textId="77777777" w:rsidTr="005969DA">
        <w:tc>
          <w:tcPr>
            <w:tcW w:w="9012" w:type="dxa"/>
            <w:gridSpan w:val="12"/>
            <w:tcBorders>
              <w:left w:val="single" w:sz="24" w:space="0" w:color="auto"/>
              <w:right w:val="single" w:sz="24" w:space="0" w:color="auto"/>
            </w:tcBorders>
          </w:tcPr>
          <w:p w14:paraId="5902BDE3" w14:textId="77777777" w:rsidR="006700C6" w:rsidRPr="00326121" w:rsidRDefault="006700C6" w:rsidP="006700C6">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 xml:space="preserve">: </w:t>
            </w:r>
            <w:r w:rsidRPr="00700D81">
              <w:rPr>
                <w:rFonts w:asciiTheme="minorHAnsi" w:hAnsiTheme="minorHAnsi"/>
                <w:sz w:val="18"/>
                <w:szCs w:val="18"/>
                <w:lang w:val="sr-Cyrl-BA"/>
              </w:rPr>
              <w:t>prisustvo predav</w:t>
            </w:r>
            <w:r w:rsidRPr="00700D81">
              <w:rPr>
                <w:rFonts w:asciiTheme="minorHAnsi" w:hAnsiTheme="minorHAnsi"/>
                <w:sz w:val="18"/>
                <w:szCs w:val="18"/>
                <w:lang w:val="en-US"/>
              </w:rPr>
              <w:t>a</w:t>
            </w:r>
            <w:r w:rsidRPr="00700D81">
              <w:rPr>
                <w:rFonts w:asciiTheme="minorHAnsi" w:hAnsiTheme="minorHAnsi"/>
                <w:sz w:val="18"/>
                <w:szCs w:val="18"/>
                <w:lang w:val="sr-Cyrl-BA"/>
              </w:rPr>
              <w:t>njima, vježbama, kolokvijumima</w:t>
            </w:r>
          </w:p>
        </w:tc>
      </w:tr>
      <w:tr w:rsidR="006700C6" w:rsidRPr="00326121" w14:paraId="7C78E15F" w14:textId="77777777" w:rsidTr="005969DA">
        <w:tc>
          <w:tcPr>
            <w:tcW w:w="9012" w:type="dxa"/>
            <w:gridSpan w:val="12"/>
            <w:tcBorders>
              <w:left w:val="single" w:sz="24" w:space="0" w:color="auto"/>
              <w:right w:val="single" w:sz="24" w:space="0" w:color="auto"/>
            </w:tcBorders>
          </w:tcPr>
          <w:p w14:paraId="5ED069D4" w14:textId="3BD1CE4B" w:rsidR="006700C6" w:rsidRPr="00326121" w:rsidRDefault="006700C6" w:rsidP="006700C6">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 xml:space="preserve">: </w:t>
            </w:r>
            <w:r w:rsidRPr="00700D81">
              <w:rPr>
                <w:rFonts w:asciiTheme="minorHAnsi" w:hAnsiTheme="minorHAnsi"/>
                <w:sz w:val="18"/>
                <w:szCs w:val="18"/>
                <w:lang w:val="sr-Latn-BA"/>
              </w:rPr>
              <w:t xml:space="preserve">1. </w:t>
            </w:r>
            <w:r w:rsidRPr="00700D81">
              <w:rPr>
                <w:rFonts w:asciiTheme="minorHAnsi" w:hAnsiTheme="minorHAnsi"/>
                <w:sz w:val="18"/>
                <w:szCs w:val="18"/>
                <w:lang w:val="sr-Cyrl-CS"/>
              </w:rPr>
              <w:t>V.Varagić, M.Milošević</w:t>
            </w:r>
            <w:r w:rsidRPr="00700D81">
              <w:rPr>
                <w:rFonts w:asciiTheme="minorHAnsi" w:hAnsiTheme="minorHAnsi"/>
                <w:sz w:val="18"/>
                <w:szCs w:val="18"/>
                <w:lang w:val="sr-Latn-BA"/>
              </w:rPr>
              <w:t>.</w:t>
            </w:r>
            <w:r w:rsidRPr="00700D81">
              <w:rPr>
                <w:rFonts w:asciiTheme="minorHAnsi" w:hAnsiTheme="minorHAnsi"/>
                <w:sz w:val="18"/>
                <w:szCs w:val="18"/>
                <w:lang w:val="sr-Cyrl-CS"/>
              </w:rPr>
              <w:t xml:space="preserve"> Farmakologija</w:t>
            </w:r>
            <w:r w:rsidRPr="00700D81">
              <w:rPr>
                <w:rFonts w:asciiTheme="minorHAnsi" w:hAnsiTheme="minorHAnsi"/>
                <w:sz w:val="18"/>
                <w:szCs w:val="18"/>
                <w:lang w:val="sr-Latn-BA"/>
              </w:rPr>
              <w:t>.</w:t>
            </w:r>
            <w:r w:rsidRPr="00700D81">
              <w:rPr>
                <w:rFonts w:asciiTheme="minorHAnsi" w:hAnsiTheme="minorHAnsi"/>
                <w:sz w:val="18"/>
                <w:szCs w:val="18"/>
                <w:lang w:val="sr-Cyrl-CS"/>
              </w:rPr>
              <w:t xml:space="preserve"> Elit-Medica, Beograd </w:t>
            </w:r>
            <w:r w:rsidRPr="00F95496">
              <w:rPr>
                <w:rFonts w:asciiTheme="minorHAnsi" w:hAnsiTheme="minorHAnsi"/>
                <w:sz w:val="18"/>
                <w:szCs w:val="18"/>
                <w:lang w:val="sr-Cyrl-CS"/>
              </w:rPr>
              <w:t>200</w:t>
            </w:r>
            <w:r w:rsidRPr="00F95496">
              <w:rPr>
                <w:rFonts w:asciiTheme="minorHAnsi" w:hAnsiTheme="minorHAnsi"/>
                <w:sz w:val="18"/>
                <w:szCs w:val="18"/>
                <w:lang w:val="ru-RU"/>
              </w:rPr>
              <w:t>8</w:t>
            </w:r>
            <w:r w:rsidRPr="00F95496">
              <w:rPr>
                <w:rFonts w:asciiTheme="minorHAnsi" w:hAnsiTheme="minorHAnsi"/>
                <w:sz w:val="18"/>
                <w:szCs w:val="18"/>
                <w:lang w:val="sr-Cyrl-CS"/>
              </w:rPr>
              <w:t>. (odabrana poglavlja</w:t>
            </w:r>
            <w:r w:rsidRPr="00F95496">
              <w:rPr>
                <w:rFonts w:asciiTheme="minorHAnsi" w:hAnsiTheme="minorHAnsi"/>
                <w:sz w:val="18"/>
                <w:szCs w:val="18"/>
                <w:lang w:val="sr-Cyrl-BA"/>
              </w:rPr>
              <w:t xml:space="preserve"> )</w:t>
            </w:r>
            <w:r w:rsidRPr="00F95496">
              <w:rPr>
                <w:rFonts w:asciiTheme="minorHAnsi" w:hAnsiTheme="minorHAnsi"/>
                <w:sz w:val="18"/>
                <w:szCs w:val="18"/>
                <w:lang w:val="en-US"/>
              </w:rPr>
              <w:t>; 2. Samojlik I, Mikov M. Farmakologija sa toksikologijom. Medicinski fakultet Novi Sad, 2018. (odabrana poglavlja); 3. Rang HP, Dale MM, Ritter JM, Moore PK. Farmakologija. V izdanje. Datastatus, Beograd, 2005</w:t>
            </w:r>
            <w:r w:rsidRPr="00F95496">
              <w:rPr>
                <w:rFonts w:asciiTheme="minorHAnsi" w:hAnsiTheme="minorHAnsi"/>
                <w:sz w:val="18"/>
                <w:szCs w:val="18"/>
                <w:lang w:val="sr-Latn-BA"/>
              </w:rPr>
              <w:t>. (</w:t>
            </w:r>
            <w:r w:rsidRPr="00F95496">
              <w:rPr>
                <w:rFonts w:asciiTheme="minorHAnsi" w:hAnsiTheme="minorHAnsi"/>
                <w:sz w:val="18"/>
                <w:szCs w:val="18"/>
                <w:lang w:val="en-US"/>
              </w:rPr>
              <w:t xml:space="preserve">odabrana poglavlja); 4. </w:t>
            </w:r>
            <w:r w:rsidRPr="00F95496">
              <w:rPr>
                <w:rFonts w:asciiTheme="minorHAnsi" w:hAnsiTheme="minorHAnsi"/>
                <w:sz w:val="18"/>
                <w:szCs w:val="18"/>
                <w:lang w:val="sr-Cyrl-CS"/>
              </w:rPr>
              <w:t>Todorović, Đurđević, Antonijević. Optičke metode instrumentalne analize</w:t>
            </w:r>
            <w:r w:rsidRPr="00F95496">
              <w:rPr>
                <w:rFonts w:asciiTheme="minorHAnsi" w:hAnsiTheme="minorHAnsi"/>
                <w:sz w:val="18"/>
                <w:szCs w:val="18"/>
                <w:lang w:val="sr-Latn-BA"/>
              </w:rPr>
              <w:t>.</w:t>
            </w:r>
            <w:r w:rsidRPr="00F95496">
              <w:rPr>
                <w:rFonts w:asciiTheme="minorHAnsi" w:hAnsiTheme="minorHAnsi"/>
                <w:sz w:val="18"/>
                <w:szCs w:val="18"/>
                <w:lang w:val="sr-Cyrl-CS"/>
              </w:rPr>
              <w:t xml:space="preserve"> Hemijski fakultet Beograd 1993. (odabrana poglavlja)</w:t>
            </w:r>
            <w:r w:rsidRPr="00F95496">
              <w:rPr>
                <w:rFonts w:asciiTheme="minorHAnsi" w:hAnsiTheme="minorHAnsi"/>
                <w:sz w:val="18"/>
                <w:szCs w:val="18"/>
              </w:rPr>
              <w:t xml:space="preserve">; 5. </w:t>
            </w:r>
            <w:r w:rsidRPr="00F95496">
              <w:rPr>
                <w:rFonts w:asciiTheme="minorHAnsi" w:hAnsiTheme="minorHAnsi"/>
                <w:sz w:val="18"/>
                <w:szCs w:val="18"/>
                <w:lang w:val="sr-Cyrl-CS"/>
              </w:rPr>
              <w:t>Mokranjac M</w:t>
            </w:r>
            <w:r w:rsidRPr="00F95496">
              <w:rPr>
                <w:rFonts w:asciiTheme="minorHAnsi" w:hAnsiTheme="minorHAnsi"/>
                <w:sz w:val="18"/>
                <w:szCs w:val="18"/>
                <w:lang w:val="sr-Latn-BA"/>
              </w:rPr>
              <w:t>.</w:t>
            </w:r>
            <w:r w:rsidRPr="00F95496">
              <w:rPr>
                <w:rFonts w:asciiTheme="minorHAnsi" w:hAnsiTheme="minorHAnsi"/>
                <w:sz w:val="18"/>
                <w:szCs w:val="18"/>
                <w:lang w:val="sr-Cyrl-CS"/>
              </w:rPr>
              <w:t xml:space="preserve"> Toksikološka hemija</w:t>
            </w:r>
            <w:r w:rsidRPr="00F95496">
              <w:rPr>
                <w:rFonts w:asciiTheme="minorHAnsi" w:hAnsiTheme="minorHAnsi"/>
                <w:sz w:val="18"/>
                <w:szCs w:val="18"/>
                <w:lang w:val="sr-Latn-BA"/>
              </w:rPr>
              <w:t>.</w:t>
            </w:r>
            <w:r w:rsidRPr="00F95496">
              <w:rPr>
                <w:rFonts w:asciiTheme="minorHAnsi" w:hAnsiTheme="minorHAnsi"/>
                <w:sz w:val="18"/>
                <w:szCs w:val="18"/>
                <w:lang w:val="sr-Cyrl-CS"/>
              </w:rPr>
              <w:t xml:space="preserve"> Farmaceutski fakultet Beograd 1986.</w:t>
            </w:r>
            <w:r w:rsidRPr="00F95496">
              <w:rPr>
                <w:rFonts w:asciiTheme="minorHAnsi" w:hAnsiTheme="minorHAnsi"/>
                <w:sz w:val="18"/>
                <w:szCs w:val="18"/>
                <w:lang w:val="sr-Latn-BA"/>
              </w:rPr>
              <w:t xml:space="preserve"> </w:t>
            </w:r>
            <w:r w:rsidRPr="00F95496">
              <w:rPr>
                <w:rFonts w:asciiTheme="minorHAnsi" w:hAnsiTheme="minorHAnsi"/>
                <w:sz w:val="18"/>
                <w:szCs w:val="18"/>
                <w:lang w:val="sr-Cyrl-CS"/>
              </w:rPr>
              <w:t>(odabrana poglavlja)</w:t>
            </w:r>
          </w:p>
        </w:tc>
      </w:tr>
      <w:tr w:rsidR="006700C6" w:rsidRPr="00326121" w14:paraId="5902FBBE" w14:textId="77777777" w:rsidTr="005969DA">
        <w:tc>
          <w:tcPr>
            <w:tcW w:w="9012" w:type="dxa"/>
            <w:gridSpan w:val="12"/>
            <w:tcBorders>
              <w:left w:val="single" w:sz="24" w:space="0" w:color="auto"/>
              <w:right w:val="single" w:sz="24" w:space="0" w:color="auto"/>
            </w:tcBorders>
          </w:tcPr>
          <w:p w14:paraId="446B0747" w14:textId="77777777" w:rsidR="006700C6" w:rsidRPr="00326121" w:rsidRDefault="006700C6" w:rsidP="006700C6">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700D81">
              <w:rPr>
                <w:rFonts w:asciiTheme="minorHAnsi" w:hAnsiTheme="minorHAnsi"/>
                <w:sz w:val="18"/>
                <w:szCs w:val="18"/>
              </w:rPr>
              <w:t>a</w:t>
            </w:r>
            <w:r w:rsidRPr="00700D81">
              <w:rPr>
                <w:rFonts w:asciiTheme="minorHAnsi" w:hAnsiTheme="minorHAnsi"/>
                <w:sz w:val="18"/>
                <w:szCs w:val="18"/>
                <w:lang w:val="sr-Cyrl-BA"/>
              </w:rPr>
              <w:t>ktivnost u nastavi</w:t>
            </w:r>
            <w:r w:rsidRPr="00700D81">
              <w:rPr>
                <w:rFonts w:asciiTheme="minorHAnsi" w:hAnsiTheme="minorHAnsi"/>
                <w:sz w:val="18"/>
                <w:szCs w:val="18"/>
              </w:rPr>
              <w:t xml:space="preserve"> </w:t>
            </w:r>
            <w:r w:rsidRPr="00700D81">
              <w:rPr>
                <w:rFonts w:asciiTheme="minorHAnsi" w:hAnsiTheme="minorHAnsi"/>
                <w:sz w:val="18"/>
                <w:szCs w:val="18"/>
                <w:lang w:val="sr-Cyrl-CS"/>
              </w:rPr>
              <w:t xml:space="preserve">do </w:t>
            </w:r>
            <w:r w:rsidRPr="00700D81">
              <w:rPr>
                <w:rFonts w:asciiTheme="minorHAnsi" w:hAnsiTheme="minorHAnsi"/>
                <w:sz w:val="18"/>
                <w:szCs w:val="18"/>
              </w:rPr>
              <w:t>10 poena,</w:t>
            </w:r>
            <w:r w:rsidRPr="00700D81">
              <w:rPr>
                <w:rFonts w:asciiTheme="minorHAnsi" w:hAnsiTheme="minorHAnsi"/>
                <w:sz w:val="18"/>
                <w:szCs w:val="18"/>
                <w:lang w:val="sr-Cyrl-CS"/>
              </w:rPr>
              <w:t xml:space="preserve"> </w:t>
            </w:r>
            <w:r w:rsidRPr="00700D81">
              <w:rPr>
                <w:rFonts w:asciiTheme="minorHAnsi" w:hAnsiTheme="minorHAnsi"/>
                <w:sz w:val="18"/>
                <w:szCs w:val="18"/>
              </w:rPr>
              <w:t xml:space="preserve">kolokvijum I i II </w:t>
            </w:r>
            <w:r w:rsidRPr="00700D81">
              <w:rPr>
                <w:rFonts w:asciiTheme="minorHAnsi" w:hAnsiTheme="minorHAnsi"/>
                <w:sz w:val="18"/>
                <w:szCs w:val="18"/>
                <w:lang w:val="sr-Cyrl-CS"/>
              </w:rPr>
              <w:t>d</w:t>
            </w:r>
            <w:r w:rsidRPr="00700D81">
              <w:rPr>
                <w:rFonts w:asciiTheme="minorHAnsi" w:hAnsiTheme="minorHAnsi"/>
                <w:sz w:val="18"/>
                <w:szCs w:val="18"/>
              </w:rPr>
              <w:t xml:space="preserve">o </w:t>
            </w:r>
            <w:r w:rsidRPr="00700D81">
              <w:rPr>
                <w:rFonts w:asciiTheme="minorHAnsi" w:hAnsiTheme="minorHAnsi"/>
                <w:sz w:val="18"/>
                <w:szCs w:val="18"/>
                <w:lang w:val="sr-Cyrl-CS"/>
              </w:rPr>
              <w:t>4</w:t>
            </w:r>
            <w:r w:rsidRPr="00700D81">
              <w:rPr>
                <w:rFonts w:asciiTheme="minorHAnsi" w:hAnsiTheme="minorHAnsi"/>
                <w:sz w:val="18"/>
                <w:szCs w:val="18"/>
              </w:rPr>
              <w:t>0 poena, završni ispit do 50 poena</w:t>
            </w:r>
          </w:p>
        </w:tc>
      </w:tr>
      <w:tr w:rsidR="006700C6" w:rsidRPr="00326121" w14:paraId="7A24C8DF" w14:textId="77777777" w:rsidTr="005969DA">
        <w:tc>
          <w:tcPr>
            <w:tcW w:w="9012" w:type="dxa"/>
            <w:gridSpan w:val="12"/>
            <w:tcBorders>
              <w:left w:val="single" w:sz="24" w:space="0" w:color="auto"/>
              <w:bottom w:val="single" w:sz="24" w:space="0" w:color="auto"/>
              <w:right w:val="single" w:sz="24" w:space="0" w:color="auto"/>
            </w:tcBorders>
          </w:tcPr>
          <w:p w14:paraId="628096C4" w14:textId="77777777" w:rsidR="006700C6" w:rsidRPr="00326121" w:rsidRDefault="006700C6" w:rsidP="006700C6">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700D81">
              <w:rPr>
                <w:rFonts w:asciiTheme="minorHAnsi" w:hAnsiTheme="minorHAnsi"/>
                <w:sz w:val="18"/>
                <w:szCs w:val="18"/>
                <w:lang w:val="sr-Cyrl-CS"/>
              </w:rPr>
              <w:t>n</w:t>
            </w:r>
            <w:r w:rsidRPr="00700D81">
              <w:rPr>
                <w:rFonts w:asciiTheme="minorHAnsi" w:hAnsiTheme="minorHAnsi"/>
                <w:sz w:val="18"/>
                <w:szCs w:val="18"/>
                <w:lang w:val="sr-Cyrl-BA"/>
              </w:rPr>
              <w:t>ema</w:t>
            </w:r>
          </w:p>
        </w:tc>
      </w:tr>
    </w:tbl>
    <w:p w14:paraId="365E455F" w14:textId="77777777" w:rsidR="00072B9E" w:rsidRPr="00326121" w:rsidRDefault="00072B9E" w:rsidP="00912603">
      <w:pPr>
        <w:spacing w:after="0" w:line="240" w:lineRule="auto"/>
        <w:rPr>
          <w:rFonts w:asciiTheme="minorHAnsi" w:hAnsiTheme="minorHAnsi"/>
          <w:sz w:val="20"/>
          <w:szCs w:val="20"/>
        </w:rPr>
      </w:pPr>
    </w:p>
    <w:p w14:paraId="59981BD0" w14:textId="77777777" w:rsidR="00210884" w:rsidRPr="00326121" w:rsidRDefault="00210884" w:rsidP="00912603">
      <w:pPr>
        <w:spacing w:after="0" w:line="240" w:lineRule="auto"/>
        <w:rPr>
          <w:rFonts w:asciiTheme="minorHAnsi" w:hAnsiTheme="minorHAnsi"/>
          <w:sz w:val="20"/>
          <w:szCs w:val="20"/>
        </w:rPr>
        <w:sectPr w:rsidR="00210884" w:rsidRPr="00326121" w:rsidSect="008949F1">
          <w:pgSz w:w="11906" w:h="16838"/>
          <w:pgMar w:top="709" w:right="1417" w:bottom="993" w:left="1417" w:header="708" w:footer="708" w:gutter="0"/>
          <w:cols w:space="708"/>
          <w:docGrid w:linePitch="360"/>
        </w:sectPr>
      </w:pPr>
    </w:p>
    <w:p w14:paraId="3B6FCD49" w14:textId="77777777" w:rsidR="003A304B" w:rsidRPr="00326121" w:rsidRDefault="003A304B" w:rsidP="00912603">
      <w:pPr>
        <w:spacing w:after="0" w:line="240" w:lineRule="auto"/>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868"/>
        <w:gridCol w:w="687"/>
        <w:gridCol w:w="357"/>
        <w:gridCol w:w="1224"/>
        <w:gridCol w:w="29"/>
        <w:gridCol w:w="1215"/>
        <w:gridCol w:w="353"/>
        <w:gridCol w:w="869"/>
        <w:gridCol w:w="984"/>
        <w:gridCol w:w="984"/>
        <w:gridCol w:w="978"/>
      </w:tblGrid>
      <w:tr w:rsidR="006D7369" w:rsidRPr="00326121" w14:paraId="08E0165A" w14:textId="77777777" w:rsidTr="006700C6">
        <w:tc>
          <w:tcPr>
            <w:tcW w:w="1332" w:type="dxa"/>
            <w:gridSpan w:val="2"/>
            <w:tcBorders>
              <w:top w:val="single" w:sz="24" w:space="0" w:color="auto"/>
              <w:left w:val="single" w:sz="24" w:space="0" w:color="auto"/>
              <w:bottom w:val="single" w:sz="24" w:space="0" w:color="auto"/>
            </w:tcBorders>
            <w:vAlign w:val="center"/>
          </w:tcPr>
          <w:p w14:paraId="4B233160"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Pun naziv</w:t>
            </w:r>
          </w:p>
        </w:tc>
        <w:tc>
          <w:tcPr>
            <w:tcW w:w="7680" w:type="dxa"/>
            <w:gridSpan w:val="10"/>
            <w:tcBorders>
              <w:top w:val="single" w:sz="24" w:space="0" w:color="auto"/>
              <w:bottom w:val="single" w:sz="24" w:space="0" w:color="auto"/>
              <w:right w:val="single" w:sz="24" w:space="0" w:color="auto"/>
            </w:tcBorders>
          </w:tcPr>
          <w:p w14:paraId="202A1122"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lang w:val="sr-Cyrl-CS"/>
              </w:rPr>
              <w:t>BIOMEDICINSKA INFORMATIKA</w:t>
            </w:r>
          </w:p>
        </w:tc>
      </w:tr>
      <w:tr w:rsidR="006D7369" w:rsidRPr="00326121" w14:paraId="27F251CE" w14:textId="77777777" w:rsidTr="006700C6">
        <w:tc>
          <w:tcPr>
            <w:tcW w:w="2019" w:type="dxa"/>
            <w:gridSpan w:val="3"/>
            <w:tcBorders>
              <w:top w:val="single" w:sz="24" w:space="0" w:color="auto"/>
              <w:left w:val="single" w:sz="24" w:space="0" w:color="auto"/>
              <w:right w:val="single" w:sz="12" w:space="0" w:color="auto"/>
            </w:tcBorders>
          </w:tcPr>
          <w:p w14:paraId="17C63BBC" w14:textId="77777777" w:rsidR="00851CCB" w:rsidRPr="00326121" w:rsidRDefault="00851CCB" w:rsidP="00B30A2E">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1" w:type="dxa"/>
            <w:gridSpan w:val="2"/>
            <w:tcBorders>
              <w:top w:val="single" w:sz="24" w:space="0" w:color="auto"/>
              <w:left w:val="single" w:sz="12" w:space="0" w:color="auto"/>
              <w:right w:val="single" w:sz="12" w:space="0" w:color="auto"/>
            </w:tcBorders>
            <w:vAlign w:val="center"/>
          </w:tcPr>
          <w:p w14:paraId="2AEE6840"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Status</w:t>
            </w:r>
          </w:p>
        </w:tc>
        <w:tc>
          <w:tcPr>
            <w:tcW w:w="1244" w:type="dxa"/>
            <w:gridSpan w:val="2"/>
            <w:tcBorders>
              <w:top w:val="single" w:sz="24" w:space="0" w:color="auto"/>
              <w:left w:val="single" w:sz="12" w:space="0" w:color="auto"/>
              <w:right w:val="single" w:sz="12" w:space="0" w:color="auto"/>
            </w:tcBorders>
            <w:vAlign w:val="center"/>
          </w:tcPr>
          <w:p w14:paraId="172227A2"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Semestar</w:t>
            </w:r>
          </w:p>
        </w:tc>
        <w:tc>
          <w:tcPr>
            <w:tcW w:w="1222" w:type="dxa"/>
            <w:gridSpan w:val="2"/>
            <w:tcBorders>
              <w:top w:val="single" w:sz="24" w:space="0" w:color="auto"/>
              <w:left w:val="single" w:sz="12" w:space="0" w:color="auto"/>
              <w:right w:val="single" w:sz="12" w:space="0" w:color="auto"/>
            </w:tcBorders>
            <w:vAlign w:val="center"/>
          </w:tcPr>
          <w:p w14:paraId="1457372A" w14:textId="77777777" w:rsidR="00851CCB" w:rsidRPr="00326121" w:rsidRDefault="00851CCB" w:rsidP="00912603">
            <w:pPr>
              <w:spacing w:after="0" w:line="240" w:lineRule="auto"/>
              <w:jc w:val="center"/>
              <w:rPr>
                <w:rFonts w:asciiTheme="minorHAnsi" w:hAnsiTheme="minorHAnsi"/>
                <w:sz w:val="20"/>
                <w:szCs w:val="20"/>
                <w:lang w:val="sl-SI"/>
              </w:rPr>
            </w:pPr>
            <w:r w:rsidRPr="00326121">
              <w:rPr>
                <w:rFonts w:asciiTheme="minorHAnsi" w:hAnsiTheme="minorHAnsi"/>
                <w:sz w:val="20"/>
                <w:szCs w:val="20"/>
                <w:lang w:val="sl-SI"/>
              </w:rPr>
              <w:t>ECTS</w:t>
            </w:r>
          </w:p>
        </w:tc>
        <w:tc>
          <w:tcPr>
            <w:tcW w:w="2946" w:type="dxa"/>
            <w:gridSpan w:val="3"/>
            <w:tcBorders>
              <w:top w:val="single" w:sz="24" w:space="0" w:color="auto"/>
              <w:left w:val="single" w:sz="12" w:space="0" w:color="auto"/>
              <w:right w:val="single" w:sz="24" w:space="0" w:color="auto"/>
            </w:tcBorders>
            <w:vAlign w:val="center"/>
          </w:tcPr>
          <w:p w14:paraId="70EBFA68"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Fond časova (P+</w:t>
            </w:r>
            <w:r w:rsidRPr="00326121">
              <w:rPr>
                <w:rFonts w:asciiTheme="minorHAnsi" w:hAnsiTheme="minorHAnsi"/>
                <w:sz w:val="20"/>
                <w:szCs w:val="20"/>
                <w:lang w:val="sr-Latn-BA"/>
              </w:rPr>
              <w:t>KV</w:t>
            </w:r>
            <w:r w:rsidRPr="00326121">
              <w:rPr>
                <w:rFonts w:asciiTheme="minorHAnsi" w:hAnsiTheme="minorHAnsi"/>
                <w:sz w:val="20"/>
                <w:szCs w:val="20"/>
                <w:lang w:val="sr-Cyrl-CS"/>
              </w:rPr>
              <w:t>)</w:t>
            </w:r>
          </w:p>
        </w:tc>
      </w:tr>
      <w:tr w:rsidR="006D7369" w:rsidRPr="00326121" w14:paraId="5F7CC2AC" w14:textId="77777777" w:rsidTr="006700C6">
        <w:tc>
          <w:tcPr>
            <w:tcW w:w="2019" w:type="dxa"/>
            <w:gridSpan w:val="3"/>
            <w:tcBorders>
              <w:left w:val="single" w:sz="24" w:space="0" w:color="auto"/>
              <w:bottom w:val="single" w:sz="24" w:space="0" w:color="auto"/>
              <w:right w:val="single" w:sz="12" w:space="0" w:color="auto"/>
            </w:tcBorders>
          </w:tcPr>
          <w:p w14:paraId="16392694"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81" w:type="dxa"/>
            <w:gridSpan w:val="2"/>
            <w:tcBorders>
              <w:left w:val="single" w:sz="12" w:space="0" w:color="auto"/>
              <w:bottom w:val="single" w:sz="24" w:space="0" w:color="auto"/>
              <w:right w:val="single" w:sz="12" w:space="0" w:color="auto"/>
            </w:tcBorders>
          </w:tcPr>
          <w:p w14:paraId="2989ADF8"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44" w:type="dxa"/>
            <w:gridSpan w:val="2"/>
            <w:tcBorders>
              <w:left w:val="single" w:sz="12" w:space="0" w:color="auto"/>
              <w:bottom w:val="single" w:sz="24" w:space="0" w:color="auto"/>
              <w:right w:val="single" w:sz="12" w:space="0" w:color="auto"/>
            </w:tcBorders>
          </w:tcPr>
          <w:p w14:paraId="21E3D165"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VI</w:t>
            </w:r>
          </w:p>
        </w:tc>
        <w:tc>
          <w:tcPr>
            <w:tcW w:w="1222" w:type="dxa"/>
            <w:gridSpan w:val="2"/>
            <w:tcBorders>
              <w:left w:val="single" w:sz="12" w:space="0" w:color="auto"/>
              <w:bottom w:val="single" w:sz="24" w:space="0" w:color="auto"/>
              <w:right w:val="single" w:sz="12" w:space="0" w:color="auto"/>
            </w:tcBorders>
          </w:tcPr>
          <w:p w14:paraId="3BE4E26A" w14:textId="77777777" w:rsidR="00851CCB" w:rsidRPr="00326121" w:rsidRDefault="00851CCB" w:rsidP="00912603">
            <w:pPr>
              <w:spacing w:after="0" w:line="240" w:lineRule="auto"/>
              <w:jc w:val="center"/>
              <w:rPr>
                <w:rFonts w:asciiTheme="minorHAnsi" w:hAnsiTheme="minorHAnsi"/>
                <w:sz w:val="20"/>
                <w:szCs w:val="20"/>
                <w:lang w:val="sr-Latn-BA"/>
              </w:rPr>
            </w:pPr>
            <w:r w:rsidRPr="00326121">
              <w:rPr>
                <w:rFonts w:asciiTheme="minorHAnsi" w:hAnsiTheme="minorHAnsi"/>
                <w:sz w:val="20"/>
                <w:szCs w:val="20"/>
                <w:lang w:val="sr-Latn-BA"/>
              </w:rPr>
              <w:t>6</w:t>
            </w:r>
          </w:p>
        </w:tc>
        <w:tc>
          <w:tcPr>
            <w:tcW w:w="984" w:type="dxa"/>
            <w:tcBorders>
              <w:left w:val="single" w:sz="12" w:space="0" w:color="auto"/>
              <w:bottom w:val="single" w:sz="24" w:space="0" w:color="auto"/>
            </w:tcBorders>
          </w:tcPr>
          <w:p w14:paraId="56CEC45D"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2</w:t>
            </w:r>
          </w:p>
        </w:tc>
        <w:tc>
          <w:tcPr>
            <w:tcW w:w="984" w:type="dxa"/>
            <w:tcBorders>
              <w:bottom w:val="single" w:sz="24" w:space="0" w:color="auto"/>
            </w:tcBorders>
          </w:tcPr>
          <w:p w14:paraId="5550050B"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2</w:t>
            </w:r>
          </w:p>
        </w:tc>
        <w:tc>
          <w:tcPr>
            <w:tcW w:w="978" w:type="dxa"/>
            <w:tcBorders>
              <w:bottom w:val="single" w:sz="24" w:space="0" w:color="auto"/>
              <w:right w:val="single" w:sz="24" w:space="0" w:color="auto"/>
            </w:tcBorders>
          </w:tcPr>
          <w:p w14:paraId="79DE47FE" w14:textId="77777777" w:rsidR="00851CCB" w:rsidRPr="00326121" w:rsidRDefault="00851CCB" w:rsidP="00912603">
            <w:pPr>
              <w:spacing w:after="0" w:line="240" w:lineRule="auto"/>
              <w:jc w:val="center"/>
              <w:rPr>
                <w:rFonts w:asciiTheme="minorHAnsi" w:hAnsiTheme="minorHAnsi"/>
                <w:sz w:val="20"/>
                <w:szCs w:val="20"/>
                <w:lang w:val="sr-Cyrl-CS"/>
              </w:rPr>
            </w:pPr>
          </w:p>
        </w:tc>
      </w:tr>
      <w:tr w:rsidR="006D7369" w:rsidRPr="00326121" w14:paraId="18F721DF" w14:textId="77777777" w:rsidTr="006700C6">
        <w:tc>
          <w:tcPr>
            <w:tcW w:w="2376" w:type="dxa"/>
            <w:gridSpan w:val="4"/>
            <w:tcBorders>
              <w:top w:val="single" w:sz="24" w:space="0" w:color="auto"/>
              <w:left w:val="single" w:sz="24" w:space="0" w:color="auto"/>
              <w:bottom w:val="single" w:sz="24" w:space="0" w:color="auto"/>
            </w:tcBorders>
          </w:tcPr>
          <w:p w14:paraId="504533CC"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36" w:type="dxa"/>
            <w:gridSpan w:val="8"/>
            <w:tcBorders>
              <w:top w:val="single" w:sz="24" w:space="0" w:color="auto"/>
              <w:bottom w:val="single" w:sz="24" w:space="0" w:color="auto"/>
              <w:right w:val="single" w:sz="24" w:space="0" w:color="auto"/>
            </w:tcBorders>
          </w:tcPr>
          <w:p w14:paraId="09E107DB"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rPr>
              <w:t>M-LI-21</w:t>
            </w:r>
          </w:p>
        </w:tc>
      </w:tr>
      <w:tr w:rsidR="006D7369" w:rsidRPr="00326121" w14:paraId="0BE5240A" w14:textId="77777777" w:rsidTr="006700C6">
        <w:tc>
          <w:tcPr>
            <w:tcW w:w="5197" w:type="dxa"/>
            <w:gridSpan w:val="8"/>
            <w:tcBorders>
              <w:top w:val="single" w:sz="24" w:space="0" w:color="auto"/>
              <w:left w:val="single" w:sz="24" w:space="0" w:color="auto"/>
              <w:bottom w:val="single" w:sz="24" w:space="0" w:color="auto"/>
            </w:tcBorders>
          </w:tcPr>
          <w:p w14:paraId="5BDB1C29" w14:textId="1450E847" w:rsidR="00851CCB" w:rsidRPr="00326121" w:rsidRDefault="00B30A2E"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815" w:type="dxa"/>
            <w:gridSpan w:val="4"/>
            <w:tcBorders>
              <w:top w:val="single" w:sz="24" w:space="0" w:color="auto"/>
              <w:bottom w:val="single" w:sz="24" w:space="0" w:color="auto"/>
              <w:right w:val="single" w:sz="24" w:space="0" w:color="auto"/>
            </w:tcBorders>
          </w:tcPr>
          <w:p w14:paraId="7FD43AEA" w14:textId="65555591" w:rsidR="00851CCB" w:rsidRPr="006A4373" w:rsidRDefault="002E073C" w:rsidP="00B30A2E">
            <w:pPr>
              <w:spacing w:after="0" w:line="240" w:lineRule="auto"/>
              <w:rPr>
                <w:rFonts w:asciiTheme="minorHAnsi" w:hAnsiTheme="minorHAnsi"/>
                <w:sz w:val="18"/>
                <w:szCs w:val="18"/>
                <w:lang w:val="sr-Cyrl-BA"/>
              </w:rPr>
            </w:pPr>
            <w:r w:rsidRPr="006A4373">
              <w:rPr>
                <w:rFonts w:asciiTheme="minorHAnsi" w:hAnsiTheme="minorHAnsi"/>
                <w:sz w:val="18"/>
                <w:szCs w:val="18"/>
                <w:lang w:val="sr-Cyrl-CS"/>
              </w:rPr>
              <w:t>20</w:t>
            </w:r>
            <w:r w:rsidRPr="006A4373">
              <w:rPr>
                <w:rFonts w:asciiTheme="minorHAnsi" w:hAnsiTheme="minorHAnsi"/>
                <w:sz w:val="18"/>
                <w:szCs w:val="18"/>
              </w:rPr>
              <w:t>2</w:t>
            </w:r>
            <w:r w:rsidR="00B30A2E" w:rsidRPr="006A4373">
              <w:rPr>
                <w:rFonts w:asciiTheme="minorHAnsi" w:hAnsiTheme="minorHAnsi"/>
                <w:sz w:val="18"/>
                <w:szCs w:val="18"/>
              </w:rPr>
              <w:t>1</w:t>
            </w:r>
            <w:r w:rsidRPr="006A4373">
              <w:rPr>
                <w:rFonts w:asciiTheme="minorHAnsi" w:hAnsiTheme="minorHAnsi"/>
                <w:sz w:val="18"/>
                <w:szCs w:val="18"/>
                <w:lang w:val="sr-Cyrl-CS"/>
              </w:rPr>
              <w:t>/</w:t>
            </w:r>
            <w:r w:rsidRPr="006A4373">
              <w:rPr>
                <w:rFonts w:asciiTheme="minorHAnsi" w:hAnsiTheme="minorHAnsi"/>
                <w:sz w:val="18"/>
                <w:szCs w:val="18"/>
              </w:rPr>
              <w:t>2</w:t>
            </w:r>
            <w:r w:rsidR="00B30A2E" w:rsidRPr="006A4373">
              <w:rPr>
                <w:rFonts w:asciiTheme="minorHAnsi" w:hAnsiTheme="minorHAnsi"/>
                <w:sz w:val="18"/>
                <w:szCs w:val="18"/>
              </w:rPr>
              <w:t>2</w:t>
            </w:r>
            <w:r w:rsidRPr="006A4373">
              <w:rPr>
                <w:rFonts w:asciiTheme="minorHAnsi" w:hAnsiTheme="minorHAnsi"/>
                <w:sz w:val="18"/>
                <w:szCs w:val="18"/>
                <w:lang w:val="sr-Cyrl-CS"/>
              </w:rPr>
              <w:t>.</w:t>
            </w:r>
          </w:p>
        </w:tc>
      </w:tr>
      <w:tr w:rsidR="00851CCB" w:rsidRPr="00326121" w14:paraId="68125CCF" w14:textId="77777777" w:rsidTr="006700C6">
        <w:tc>
          <w:tcPr>
            <w:tcW w:w="9012" w:type="dxa"/>
            <w:gridSpan w:val="12"/>
            <w:tcBorders>
              <w:top w:val="single" w:sz="24" w:space="0" w:color="auto"/>
              <w:left w:val="single" w:sz="24" w:space="0" w:color="auto"/>
              <w:bottom w:val="single" w:sz="24" w:space="0" w:color="auto"/>
              <w:right w:val="single" w:sz="24" w:space="0" w:color="auto"/>
            </w:tcBorders>
          </w:tcPr>
          <w:p w14:paraId="70A43F03"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Vrsta i nivo studija</w:t>
            </w:r>
            <w:r w:rsidRPr="00326121">
              <w:rPr>
                <w:rFonts w:asciiTheme="minorHAnsi" w:hAnsiTheme="minorHAnsi"/>
                <w:b/>
                <w:sz w:val="20"/>
                <w:szCs w:val="20"/>
              </w:rPr>
              <w:t>, studijski programi</w:t>
            </w:r>
            <w:r w:rsidRPr="00326121">
              <w:rPr>
                <w:rFonts w:asciiTheme="minorHAnsi" w:hAnsiTheme="minorHAnsi"/>
                <w:sz w:val="20"/>
                <w:szCs w:val="20"/>
                <w:lang w:val="sr-Cyrl-BA"/>
              </w:rPr>
              <w:t xml:space="preserve">: </w:t>
            </w:r>
            <w:r w:rsidRPr="006A4373">
              <w:rPr>
                <w:rFonts w:asciiTheme="minorHAnsi" w:hAnsiTheme="minorHAnsi"/>
                <w:sz w:val="18"/>
                <w:szCs w:val="18"/>
              </w:rPr>
              <w:t>akademsk</w:t>
            </w:r>
            <w:r w:rsidRPr="006A4373">
              <w:rPr>
                <w:rFonts w:asciiTheme="minorHAnsi" w:hAnsiTheme="minorHAnsi"/>
                <w:sz w:val="18"/>
                <w:szCs w:val="18"/>
                <w:lang w:val="sr-Cyrl-BA"/>
              </w:rPr>
              <w:t>i studij</w:t>
            </w:r>
            <w:r w:rsidRPr="006A4373">
              <w:rPr>
                <w:rFonts w:asciiTheme="minorHAnsi" w:hAnsiTheme="minorHAnsi"/>
                <w:sz w:val="18"/>
                <w:szCs w:val="18"/>
              </w:rPr>
              <w:t>;</w:t>
            </w:r>
            <w:r w:rsidRPr="006A4373">
              <w:rPr>
                <w:rFonts w:asciiTheme="minorHAnsi" w:hAnsiTheme="minorHAnsi"/>
                <w:sz w:val="18"/>
                <w:szCs w:val="18"/>
                <w:lang w:val="sr-Cyrl-BA"/>
              </w:rPr>
              <w:t xml:space="preserve"> </w:t>
            </w:r>
            <w:r w:rsidRPr="006A4373">
              <w:rPr>
                <w:rFonts w:asciiTheme="minorHAnsi" w:hAnsiTheme="minorHAnsi"/>
                <w:sz w:val="18"/>
                <w:szCs w:val="18"/>
              </w:rPr>
              <w:t>I</w:t>
            </w:r>
            <w:r w:rsidRPr="006A4373">
              <w:rPr>
                <w:rFonts w:asciiTheme="minorHAnsi" w:hAnsiTheme="minorHAnsi"/>
                <w:sz w:val="18"/>
                <w:szCs w:val="18"/>
                <w:lang w:val="sr-Cyrl-BA"/>
              </w:rPr>
              <w:t xml:space="preserve"> ciklus</w:t>
            </w:r>
            <w:r w:rsidRPr="006A4373">
              <w:rPr>
                <w:rFonts w:asciiTheme="minorHAnsi" w:hAnsiTheme="minorHAnsi"/>
                <w:sz w:val="18"/>
                <w:szCs w:val="18"/>
              </w:rPr>
              <w:t xml:space="preserve"> - 240 ECTS; Medicinsko</w:t>
            </w:r>
            <w:r w:rsidRPr="006A4373">
              <w:rPr>
                <w:rFonts w:asciiTheme="minorHAnsi" w:hAnsiTheme="minorHAnsi"/>
                <w:sz w:val="18"/>
                <w:szCs w:val="18"/>
                <w:lang w:val="sr-Cyrl-CS"/>
              </w:rPr>
              <w:t>- laboratorijsko inženjerstvo</w:t>
            </w:r>
          </w:p>
        </w:tc>
      </w:tr>
      <w:tr w:rsidR="00851CCB" w:rsidRPr="00326121" w14:paraId="68D868FD" w14:textId="77777777" w:rsidTr="006700C6">
        <w:tc>
          <w:tcPr>
            <w:tcW w:w="9012" w:type="dxa"/>
            <w:gridSpan w:val="12"/>
            <w:tcBorders>
              <w:top w:val="single" w:sz="24" w:space="0" w:color="auto"/>
              <w:left w:val="single" w:sz="24" w:space="0" w:color="auto"/>
              <w:bottom w:val="single" w:sz="24" w:space="0" w:color="auto"/>
              <w:right w:val="single" w:sz="24" w:space="0" w:color="auto"/>
            </w:tcBorders>
          </w:tcPr>
          <w:p w14:paraId="237F61D2"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6A4373">
              <w:rPr>
                <w:rFonts w:asciiTheme="minorHAnsi" w:hAnsiTheme="minorHAnsi"/>
                <w:sz w:val="18"/>
                <w:szCs w:val="18"/>
              </w:rPr>
              <w:t>n</w:t>
            </w:r>
            <w:r w:rsidRPr="006A4373">
              <w:rPr>
                <w:rFonts w:asciiTheme="minorHAnsi" w:hAnsiTheme="minorHAnsi"/>
                <w:sz w:val="18"/>
                <w:szCs w:val="18"/>
                <w:lang w:val="sr-Cyrl-BA"/>
              </w:rPr>
              <w:t>ema uslovljenosti</w:t>
            </w:r>
          </w:p>
        </w:tc>
      </w:tr>
      <w:tr w:rsidR="00851CCB" w:rsidRPr="00326121" w14:paraId="3626C070" w14:textId="77777777" w:rsidTr="006700C6">
        <w:tc>
          <w:tcPr>
            <w:tcW w:w="9012" w:type="dxa"/>
            <w:gridSpan w:val="12"/>
            <w:tcBorders>
              <w:top w:val="single" w:sz="24" w:space="0" w:color="auto"/>
              <w:left w:val="single" w:sz="24" w:space="0" w:color="auto"/>
              <w:bottom w:val="single" w:sz="24" w:space="0" w:color="auto"/>
              <w:right w:val="single" w:sz="24" w:space="0" w:color="auto"/>
            </w:tcBorders>
          </w:tcPr>
          <w:p w14:paraId="5140987C"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6A4373">
              <w:rPr>
                <w:rFonts w:asciiTheme="minorHAnsi" w:hAnsiTheme="minorHAnsi"/>
                <w:sz w:val="18"/>
                <w:szCs w:val="18"/>
              </w:rPr>
              <w:t>u</w:t>
            </w:r>
            <w:r w:rsidRPr="006A4373">
              <w:rPr>
                <w:rFonts w:asciiTheme="minorHAnsi" w:hAnsiTheme="minorHAnsi"/>
                <w:sz w:val="18"/>
                <w:szCs w:val="18"/>
                <w:lang w:val="sr-Cyrl-CS"/>
              </w:rPr>
              <w:t>pravljanje informacionim resursima, novim tehnologijama i komunikacionim mrežama postaje kritični faktor uspjeha u operacijama mnogih organizacija</w:t>
            </w:r>
            <w:r w:rsidRPr="006A4373">
              <w:rPr>
                <w:rFonts w:asciiTheme="minorHAnsi" w:hAnsiTheme="minorHAnsi"/>
                <w:sz w:val="18"/>
                <w:szCs w:val="18"/>
              </w:rPr>
              <w:t xml:space="preserve">; u </w:t>
            </w:r>
            <w:r w:rsidRPr="006A4373">
              <w:rPr>
                <w:rFonts w:asciiTheme="minorHAnsi" w:hAnsiTheme="minorHAnsi"/>
                <w:sz w:val="18"/>
                <w:szCs w:val="18"/>
                <w:lang w:val="sr-Cyrl-CS"/>
              </w:rPr>
              <w:t xml:space="preserve">predmetu se pokazuje kako se informacione tehnologije racionalno koriste u </w:t>
            </w:r>
            <w:r w:rsidRPr="006A4373">
              <w:rPr>
                <w:rFonts w:asciiTheme="minorHAnsi" w:hAnsiTheme="minorHAnsi"/>
                <w:sz w:val="18"/>
                <w:szCs w:val="18"/>
              </w:rPr>
              <w:t>medicine</w:t>
            </w:r>
          </w:p>
        </w:tc>
      </w:tr>
      <w:tr w:rsidR="003A304B" w:rsidRPr="00326121" w14:paraId="0ED25A40" w14:textId="77777777" w:rsidTr="006700C6">
        <w:tc>
          <w:tcPr>
            <w:tcW w:w="9012" w:type="dxa"/>
            <w:gridSpan w:val="12"/>
            <w:tcBorders>
              <w:top w:val="single" w:sz="24" w:space="0" w:color="auto"/>
              <w:left w:val="single" w:sz="24" w:space="0" w:color="auto"/>
              <w:bottom w:val="single" w:sz="24" w:space="0" w:color="auto"/>
              <w:right w:val="single" w:sz="24" w:space="0" w:color="auto"/>
            </w:tcBorders>
          </w:tcPr>
          <w:p w14:paraId="07B1580A" w14:textId="47325D88" w:rsidR="003A304B" w:rsidRPr="00326121" w:rsidRDefault="003A304B" w:rsidP="003A304B">
            <w:pPr>
              <w:spacing w:after="0" w:line="240" w:lineRule="auto"/>
              <w:rPr>
                <w:rFonts w:asciiTheme="minorHAnsi" w:hAnsiTheme="minorHAnsi"/>
                <w:i/>
                <w:sz w:val="20"/>
                <w:szCs w:val="20"/>
                <w:lang w:val="sr-Latn-RS"/>
              </w:rPr>
            </w:pPr>
            <w:r w:rsidRPr="00326121">
              <w:rPr>
                <w:rFonts w:asciiTheme="minorHAnsi" w:hAnsiTheme="minorHAnsi"/>
                <w:b/>
                <w:sz w:val="20"/>
                <w:szCs w:val="20"/>
                <w:lang w:val="sr-Latn-RS"/>
              </w:rPr>
              <w:t>Ishodi učenja</w:t>
            </w:r>
            <w:r w:rsidRPr="00326121">
              <w:rPr>
                <w:rFonts w:asciiTheme="minorHAnsi" w:hAnsiTheme="minorHAnsi"/>
                <w:sz w:val="20"/>
                <w:szCs w:val="20"/>
                <w:lang w:val="sr-Latn-RS"/>
              </w:rPr>
              <w:t>:</w:t>
            </w:r>
            <w:r w:rsidR="006700C6">
              <w:rPr>
                <w:rFonts w:asciiTheme="minorHAnsi" w:hAnsiTheme="minorHAnsi"/>
                <w:sz w:val="20"/>
                <w:szCs w:val="20"/>
                <w:lang w:val="sr-Latn-RS"/>
              </w:rPr>
              <w:t xml:space="preserve"> </w:t>
            </w:r>
            <w:r w:rsidR="006700C6" w:rsidRPr="006700C6">
              <w:rPr>
                <w:rFonts w:asciiTheme="minorHAnsi" w:hAnsiTheme="minorHAnsi"/>
                <w:sz w:val="18"/>
                <w:szCs w:val="18"/>
                <w:lang w:val="sr-Latn-RS"/>
              </w:rPr>
              <w:t>Nakon položenog ispita studenti će moći:</w:t>
            </w:r>
          </w:p>
          <w:p w14:paraId="398B38D2" w14:textId="77777777" w:rsidR="003A304B" w:rsidRPr="006A4373" w:rsidRDefault="003A304B" w:rsidP="006A4373">
            <w:pPr>
              <w:spacing w:after="0" w:line="240" w:lineRule="auto"/>
              <w:rPr>
                <w:rFonts w:asciiTheme="minorHAnsi" w:hAnsiTheme="minorHAnsi"/>
                <w:b/>
                <w:i/>
                <w:sz w:val="18"/>
                <w:szCs w:val="18"/>
                <w:lang w:val="sr-Latn-RS"/>
              </w:rPr>
            </w:pPr>
            <w:r w:rsidRPr="006A4373">
              <w:rPr>
                <w:rFonts w:asciiTheme="minorHAnsi" w:hAnsiTheme="minorHAnsi"/>
                <w:sz w:val="18"/>
                <w:szCs w:val="18"/>
                <w:lang w:val="sr-Latn-RS"/>
              </w:rPr>
              <w:t>Identifikovati ključne parametre zdravstvenih sistema</w:t>
            </w:r>
          </w:p>
          <w:p w14:paraId="2D0FAB2E" w14:textId="77777777" w:rsidR="003A304B" w:rsidRPr="006A4373" w:rsidRDefault="003A304B" w:rsidP="006A4373">
            <w:pPr>
              <w:spacing w:after="0" w:line="240" w:lineRule="auto"/>
              <w:rPr>
                <w:rFonts w:asciiTheme="minorHAnsi" w:hAnsiTheme="minorHAnsi"/>
                <w:b/>
                <w:i/>
                <w:sz w:val="18"/>
                <w:szCs w:val="18"/>
                <w:lang w:val="sr-Latn-RS"/>
              </w:rPr>
            </w:pPr>
            <w:r w:rsidRPr="006A4373">
              <w:rPr>
                <w:rFonts w:asciiTheme="minorHAnsi" w:hAnsiTheme="minorHAnsi"/>
                <w:sz w:val="18"/>
                <w:szCs w:val="18"/>
                <w:lang w:val="sr-Latn-RS"/>
              </w:rPr>
              <w:t xml:space="preserve">Dati primjer modela zdravstvenih podataka prema vodećim svjetskim normama  ZIS-u    </w:t>
            </w:r>
          </w:p>
          <w:p w14:paraId="4D26C3D9" w14:textId="77777777" w:rsidR="003A304B" w:rsidRPr="006A4373" w:rsidRDefault="003A304B" w:rsidP="006A4373">
            <w:pPr>
              <w:spacing w:after="0" w:line="240" w:lineRule="auto"/>
              <w:rPr>
                <w:rFonts w:asciiTheme="minorHAnsi" w:hAnsiTheme="minorHAnsi"/>
                <w:b/>
                <w:i/>
                <w:sz w:val="18"/>
                <w:szCs w:val="18"/>
                <w:lang w:val="sr-Latn-RS"/>
              </w:rPr>
            </w:pPr>
            <w:r w:rsidRPr="006A4373">
              <w:rPr>
                <w:rFonts w:asciiTheme="minorHAnsi" w:hAnsiTheme="minorHAnsi"/>
                <w:sz w:val="18"/>
                <w:szCs w:val="18"/>
                <w:lang w:val="sr-Latn-RS"/>
              </w:rPr>
              <w:t>Definisati arhitekture rješenja u mobilnom zdravstvu i telemedicini</w:t>
            </w:r>
          </w:p>
          <w:p w14:paraId="63344840" w14:textId="77777777" w:rsidR="003A304B" w:rsidRPr="006A4373" w:rsidRDefault="003A304B" w:rsidP="006A4373">
            <w:pPr>
              <w:spacing w:after="0" w:line="240" w:lineRule="auto"/>
              <w:rPr>
                <w:rFonts w:asciiTheme="minorHAnsi" w:hAnsiTheme="minorHAnsi"/>
                <w:b/>
                <w:i/>
                <w:sz w:val="18"/>
                <w:szCs w:val="18"/>
                <w:lang w:val="sr-Latn-RS"/>
              </w:rPr>
            </w:pPr>
            <w:r w:rsidRPr="006A4373">
              <w:rPr>
                <w:rFonts w:asciiTheme="minorHAnsi" w:hAnsiTheme="minorHAnsi"/>
                <w:sz w:val="18"/>
                <w:szCs w:val="18"/>
                <w:lang w:val="sr-Latn-RS"/>
              </w:rPr>
              <w:t>Prepoznati osnovne module integrisanog bolničkog informacionog sistema</w:t>
            </w:r>
          </w:p>
          <w:p w14:paraId="67C4B915" w14:textId="77777777" w:rsidR="003A304B" w:rsidRPr="006A4373" w:rsidRDefault="003A304B" w:rsidP="006A4373">
            <w:pPr>
              <w:spacing w:after="0" w:line="240" w:lineRule="auto"/>
              <w:rPr>
                <w:rFonts w:asciiTheme="minorHAnsi" w:hAnsiTheme="minorHAnsi"/>
                <w:b/>
                <w:i/>
                <w:sz w:val="18"/>
                <w:szCs w:val="18"/>
                <w:lang w:val="sr-Latn-RS"/>
              </w:rPr>
            </w:pPr>
            <w:r w:rsidRPr="006A4373">
              <w:rPr>
                <w:rFonts w:asciiTheme="minorHAnsi" w:hAnsiTheme="minorHAnsi"/>
                <w:sz w:val="18"/>
                <w:szCs w:val="18"/>
                <w:lang w:val="sr-Latn-RS"/>
              </w:rPr>
              <w:t>Prepoznati osnovne module i funkcionalnosti nacionalnog  eZdravstvenog sistem</w:t>
            </w:r>
          </w:p>
          <w:p w14:paraId="00FD41CF" w14:textId="77777777" w:rsidR="003A304B" w:rsidRPr="00326121" w:rsidRDefault="003A304B" w:rsidP="006A4373">
            <w:pPr>
              <w:spacing w:after="0" w:line="240" w:lineRule="auto"/>
              <w:rPr>
                <w:rFonts w:asciiTheme="minorHAnsi" w:hAnsiTheme="minorHAnsi"/>
                <w:sz w:val="20"/>
                <w:szCs w:val="20"/>
                <w:lang w:val="sr-Cyrl-BA"/>
              </w:rPr>
            </w:pPr>
            <w:r w:rsidRPr="006A4373">
              <w:rPr>
                <w:rFonts w:asciiTheme="minorHAnsi" w:hAnsiTheme="minorHAnsi"/>
                <w:sz w:val="18"/>
                <w:szCs w:val="18"/>
                <w:lang w:val="sr-Latn-RS"/>
              </w:rPr>
              <w:t>Prepoznati osnovne komponente elektronskih zdravstvenih zapisa</w:t>
            </w:r>
          </w:p>
        </w:tc>
      </w:tr>
      <w:tr w:rsidR="00851CCB" w:rsidRPr="00326121" w14:paraId="5614D189" w14:textId="77777777" w:rsidTr="006700C6">
        <w:tc>
          <w:tcPr>
            <w:tcW w:w="9012" w:type="dxa"/>
            <w:gridSpan w:val="12"/>
            <w:tcBorders>
              <w:top w:val="single" w:sz="24" w:space="0" w:color="auto"/>
              <w:left w:val="single" w:sz="24" w:space="0" w:color="auto"/>
              <w:bottom w:val="single" w:sz="24" w:space="0" w:color="auto"/>
              <w:right w:val="single" w:sz="24" w:space="0" w:color="auto"/>
            </w:tcBorders>
          </w:tcPr>
          <w:p w14:paraId="36DCF7A2" w14:textId="20B1D9B9"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6A4373">
              <w:rPr>
                <w:rFonts w:asciiTheme="minorHAnsi" w:hAnsiTheme="minorHAnsi"/>
                <w:sz w:val="18"/>
                <w:szCs w:val="18"/>
              </w:rPr>
              <w:t>dr</w:t>
            </w:r>
            <w:r w:rsidRPr="006A4373">
              <w:rPr>
                <w:rFonts w:asciiTheme="minorHAnsi" w:hAnsiTheme="minorHAnsi"/>
                <w:sz w:val="18"/>
                <w:szCs w:val="18"/>
                <w:lang w:val="sr-Cyrl-BA"/>
              </w:rPr>
              <w:t xml:space="preserve"> </w:t>
            </w:r>
            <w:r w:rsidRPr="006A4373">
              <w:rPr>
                <w:rFonts w:asciiTheme="minorHAnsi" w:hAnsiTheme="minorHAnsi"/>
                <w:sz w:val="18"/>
                <w:szCs w:val="18"/>
              </w:rPr>
              <w:t>Stojanović Nenad</w:t>
            </w:r>
            <w:r w:rsidR="006A4373" w:rsidRPr="00262B40">
              <w:rPr>
                <w:rFonts w:asciiTheme="minorHAnsi" w:hAnsiTheme="minorHAnsi"/>
                <w:sz w:val="18"/>
                <w:szCs w:val="18"/>
              </w:rPr>
              <w:t>/ dr</w:t>
            </w:r>
            <w:r w:rsidR="006A4373" w:rsidRPr="00262B40">
              <w:rPr>
                <w:rFonts w:asciiTheme="minorHAnsi" w:hAnsiTheme="minorHAnsi"/>
                <w:sz w:val="18"/>
                <w:szCs w:val="18"/>
                <w:lang w:val="sr-Cyrl-BA"/>
              </w:rPr>
              <w:t xml:space="preserve"> </w:t>
            </w:r>
            <w:r w:rsidR="006A4373" w:rsidRPr="00262B40">
              <w:rPr>
                <w:rFonts w:asciiTheme="minorHAnsi" w:hAnsiTheme="minorHAnsi"/>
                <w:sz w:val="18"/>
                <w:szCs w:val="18"/>
              </w:rPr>
              <w:t>Stojanović Nenad</w:t>
            </w:r>
          </w:p>
        </w:tc>
      </w:tr>
      <w:tr w:rsidR="00851CCB" w:rsidRPr="00326121" w14:paraId="522F3BBA" w14:textId="77777777" w:rsidTr="006700C6">
        <w:tc>
          <w:tcPr>
            <w:tcW w:w="9012" w:type="dxa"/>
            <w:gridSpan w:val="12"/>
            <w:tcBorders>
              <w:top w:val="single" w:sz="24" w:space="0" w:color="auto"/>
              <w:left w:val="single" w:sz="24" w:space="0" w:color="auto"/>
              <w:bottom w:val="single" w:sz="24" w:space="0" w:color="auto"/>
              <w:right w:val="single" w:sz="24" w:space="0" w:color="auto"/>
            </w:tcBorders>
          </w:tcPr>
          <w:p w14:paraId="77B76875"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 xml:space="preserve">: </w:t>
            </w:r>
            <w:r w:rsidRPr="006A4373">
              <w:rPr>
                <w:rFonts w:asciiTheme="minorHAnsi" w:hAnsiTheme="minorHAnsi"/>
                <w:sz w:val="18"/>
                <w:szCs w:val="18"/>
              </w:rPr>
              <w:t>p</w:t>
            </w:r>
            <w:r w:rsidRPr="006A4373">
              <w:rPr>
                <w:rFonts w:asciiTheme="minorHAnsi" w:hAnsiTheme="minorHAnsi"/>
                <w:sz w:val="18"/>
                <w:szCs w:val="18"/>
                <w:lang w:val="sr-Cyrl-CS"/>
              </w:rPr>
              <w:t>redavanja podržana računarom, seminari, vježbe</w:t>
            </w:r>
          </w:p>
        </w:tc>
      </w:tr>
      <w:tr w:rsidR="00851CCB" w:rsidRPr="00326121" w14:paraId="6E9A9A78" w14:textId="77777777" w:rsidTr="006700C6">
        <w:tc>
          <w:tcPr>
            <w:tcW w:w="9012" w:type="dxa"/>
            <w:gridSpan w:val="12"/>
            <w:tcBorders>
              <w:top w:val="single" w:sz="24" w:space="0" w:color="auto"/>
              <w:left w:val="single" w:sz="24" w:space="0" w:color="auto"/>
              <w:right w:val="single" w:sz="24" w:space="0" w:color="auto"/>
            </w:tcBorders>
          </w:tcPr>
          <w:p w14:paraId="791325B5"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6D7369" w:rsidRPr="006A4373" w14:paraId="35CBF5CA" w14:textId="77777777" w:rsidTr="006700C6">
        <w:tc>
          <w:tcPr>
            <w:tcW w:w="464" w:type="dxa"/>
            <w:tcBorders>
              <w:left w:val="single" w:sz="24" w:space="0" w:color="auto"/>
            </w:tcBorders>
          </w:tcPr>
          <w:p w14:paraId="3C24E867" w14:textId="77777777" w:rsidR="00851CCB" w:rsidRPr="006A4373" w:rsidRDefault="00851CCB" w:rsidP="0091260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w:t>
            </w:r>
          </w:p>
        </w:tc>
        <w:tc>
          <w:tcPr>
            <w:tcW w:w="8548" w:type="dxa"/>
            <w:gridSpan w:val="11"/>
            <w:tcBorders>
              <w:right w:val="single" w:sz="24" w:space="0" w:color="auto"/>
            </w:tcBorders>
          </w:tcPr>
          <w:p w14:paraId="6EF4862A" w14:textId="77777777" w:rsidR="00851CCB" w:rsidRPr="006A4373" w:rsidRDefault="00851CCB" w:rsidP="00912603">
            <w:pPr>
              <w:spacing w:after="0" w:line="240" w:lineRule="auto"/>
              <w:rPr>
                <w:rFonts w:asciiTheme="minorHAnsi" w:hAnsiTheme="minorHAnsi"/>
                <w:sz w:val="18"/>
                <w:szCs w:val="18"/>
              </w:rPr>
            </w:pPr>
            <w:r w:rsidRPr="006A4373">
              <w:rPr>
                <w:rFonts w:asciiTheme="minorHAnsi" w:hAnsiTheme="minorHAnsi"/>
                <w:sz w:val="18"/>
                <w:szCs w:val="18"/>
                <w:lang w:val="sr-Cyrl-CS"/>
              </w:rPr>
              <w:t xml:space="preserve">Uvod u </w:t>
            </w:r>
            <w:r w:rsidRPr="006A4373">
              <w:rPr>
                <w:rFonts w:asciiTheme="minorHAnsi" w:hAnsiTheme="minorHAnsi"/>
                <w:sz w:val="18"/>
                <w:szCs w:val="18"/>
              </w:rPr>
              <w:t xml:space="preserve"> biomedicinsku informatiku </w:t>
            </w:r>
          </w:p>
        </w:tc>
      </w:tr>
      <w:tr w:rsidR="006D7369" w:rsidRPr="006A4373" w14:paraId="1D40C4E7" w14:textId="77777777" w:rsidTr="006700C6">
        <w:tc>
          <w:tcPr>
            <w:tcW w:w="464" w:type="dxa"/>
            <w:tcBorders>
              <w:left w:val="single" w:sz="24" w:space="0" w:color="auto"/>
            </w:tcBorders>
          </w:tcPr>
          <w:p w14:paraId="6CA11C06" w14:textId="77777777" w:rsidR="00851CCB" w:rsidRPr="006A4373" w:rsidRDefault="00851CCB" w:rsidP="0091260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2</w:t>
            </w:r>
          </w:p>
        </w:tc>
        <w:tc>
          <w:tcPr>
            <w:tcW w:w="8548" w:type="dxa"/>
            <w:gridSpan w:val="11"/>
            <w:tcBorders>
              <w:right w:val="single" w:sz="24" w:space="0" w:color="auto"/>
            </w:tcBorders>
          </w:tcPr>
          <w:p w14:paraId="7BBD039E" w14:textId="77777777" w:rsidR="00851CCB" w:rsidRPr="006A4373" w:rsidRDefault="00851CCB" w:rsidP="00912603">
            <w:pPr>
              <w:spacing w:after="0" w:line="240" w:lineRule="auto"/>
              <w:rPr>
                <w:rFonts w:asciiTheme="minorHAnsi" w:hAnsiTheme="minorHAnsi"/>
                <w:sz w:val="18"/>
                <w:szCs w:val="18"/>
              </w:rPr>
            </w:pPr>
            <w:r w:rsidRPr="006A4373">
              <w:rPr>
                <w:rFonts w:asciiTheme="minorHAnsi" w:hAnsiTheme="minorHAnsi"/>
                <w:sz w:val="18"/>
                <w:szCs w:val="18"/>
                <w:lang w:val="sr-Cyrl-CS"/>
              </w:rPr>
              <w:t>Pojam informatike</w:t>
            </w:r>
            <w:r w:rsidRPr="006A4373">
              <w:rPr>
                <w:rFonts w:asciiTheme="minorHAnsi" w:hAnsiTheme="minorHAnsi"/>
                <w:sz w:val="18"/>
                <w:szCs w:val="18"/>
              </w:rPr>
              <w:t xml:space="preserve"> i istorijski razvoj </w:t>
            </w:r>
          </w:p>
        </w:tc>
      </w:tr>
      <w:tr w:rsidR="006D7369" w:rsidRPr="006A4373" w14:paraId="406F0D4F" w14:textId="77777777" w:rsidTr="006700C6">
        <w:tc>
          <w:tcPr>
            <w:tcW w:w="464" w:type="dxa"/>
            <w:tcBorders>
              <w:left w:val="single" w:sz="24" w:space="0" w:color="auto"/>
            </w:tcBorders>
          </w:tcPr>
          <w:p w14:paraId="58CE992C" w14:textId="77777777" w:rsidR="00851CCB" w:rsidRPr="006A4373" w:rsidRDefault="00851CCB" w:rsidP="0091260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3</w:t>
            </w:r>
          </w:p>
        </w:tc>
        <w:tc>
          <w:tcPr>
            <w:tcW w:w="8548" w:type="dxa"/>
            <w:gridSpan w:val="11"/>
            <w:tcBorders>
              <w:right w:val="single" w:sz="24" w:space="0" w:color="auto"/>
            </w:tcBorders>
          </w:tcPr>
          <w:p w14:paraId="08D7233A" w14:textId="77777777" w:rsidR="00851CCB" w:rsidRPr="006A4373" w:rsidRDefault="00851CCB" w:rsidP="00912603">
            <w:pPr>
              <w:spacing w:after="0" w:line="240" w:lineRule="auto"/>
              <w:rPr>
                <w:rFonts w:asciiTheme="minorHAnsi" w:hAnsiTheme="minorHAnsi"/>
                <w:sz w:val="18"/>
                <w:szCs w:val="18"/>
              </w:rPr>
            </w:pPr>
            <w:r w:rsidRPr="006A4373">
              <w:rPr>
                <w:rFonts w:asciiTheme="minorHAnsi" w:hAnsiTheme="minorHAnsi"/>
                <w:sz w:val="18"/>
                <w:szCs w:val="18"/>
              </w:rPr>
              <w:t>Hardver CPU</w:t>
            </w:r>
          </w:p>
        </w:tc>
      </w:tr>
      <w:tr w:rsidR="006D7369" w:rsidRPr="006A4373" w14:paraId="379E9EE2" w14:textId="77777777" w:rsidTr="006700C6">
        <w:tc>
          <w:tcPr>
            <w:tcW w:w="464" w:type="dxa"/>
            <w:tcBorders>
              <w:left w:val="single" w:sz="24" w:space="0" w:color="auto"/>
            </w:tcBorders>
          </w:tcPr>
          <w:p w14:paraId="7F5E7419" w14:textId="77777777" w:rsidR="00851CCB" w:rsidRPr="006A4373" w:rsidRDefault="00851CCB" w:rsidP="0091260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4</w:t>
            </w:r>
          </w:p>
        </w:tc>
        <w:tc>
          <w:tcPr>
            <w:tcW w:w="8548" w:type="dxa"/>
            <w:gridSpan w:val="11"/>
            <w:tcBorders>
              <w:right w:val="single" w:sz="24" w:space="0" w:color="auto"/>
            </w:tcBorders>
          </w:tcPr>
          <w:p w14:paraId="6598F291" w14:textId="77777777" w:rsidR="00851CCB" w:rsidRPr="006A4373" w:rsidRDefault="00851CCB" w:rsidP="00912603">
            <w:pPr>
              <w:spacing w:after="0" w:line="240" w:lineRule="auto"/>
              <w:rPr>
                <w:rFonts w:asciiTheme="minorHAnsi" w:hAnsiTheme="minorHAnsi"/>
                <w:sz w:val="18"/>
                <w:szCs w:val="18"/>
              </w:rPr>
            </w:pPr>
            <w:r w:rsidRPr="006A4373">
              <w:rPr>
                <w:rFonts w:asciiTheme="minorHAnsi" w:hAnsiTheme="minorHAnsi"/>
                <w:sz w:val="18"/>
                <w:szCs w:val="18"/>
                <w:lang w:val="sr-Cyrl-CS"/>
              </w:rPr>
              <w:t xml:space="preserve">Hardver </w:t>
            </w:r>
            <w:r w:rsidRPr="006A4373">
              <w:rPr>
                <w:rFonts w:asciiTheme="minorHAnsi" w:hAnsiTheme="minorHAnsi"/>
                <w:sz w:val="18"/>
                <w:szCs w:val="18"/>
              </w:rPr>
              <w:t>I/ O</w:t>
            </w:r>
          </w:p>
        </w:tc>
      </w:tr>
      <w:tr w:rsidR="006D7369" w:rsidRPr="006A4373" w14:paraId="46B02BC6" w14:textId="77777777" w:rsidTr="006700C6">
        <w:tc>
          <w:tcPr>
            <w:tcW w:w="464" w:type="dxa"/>
            <w:tcBorders>
              <w:left w:val="single" w:sz="24" w:space="0" w:color="auto"/>
            </w:tcBorders>
          </w:tcPr>
          <w:p w14:paraId="5B4227C1" w14:textId="77777777" w:rsidR="00851CCB" w:rsidRPr="006A4373" w:rsidRDefault="00851CCB" w:rsidP="0091260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5</w:t>
            </w:r>
          </w:p>
        </w:tc>
        <w:tc>
          <w:tcPr>
            <w:tcW w:w="8548" w:type="dxa"/>
            <w:gridSpan w:val="11"/>
            <w:tcBorders>
              <w:right w:val="single" w:sz="24" w:space="0" w:color="auto"/>
            </w:tcBorders>
          </w:tcPr>
          <w:p w14:paraId="13FC0749" w14:textId="77777777" w:rsidR="00851CCB" w:rsidRPr="006A4373" w:rsidRDefault="00851CCB" w:rsidP="00912603">
            <w:pPr>
              <w:spacing w:after="0" w:line="240" w:lineRule="auto"/>
              <w:rPr>
                <w:rFonts w:asciiTheme="minorHAnsi" w:hAnsiTheme="minorHAnsi"/>
                <w:sz w:val="18"/>
                <w:szCs w:val="18"/>
              </w:rPr>
            </w:pPr>
            <w:r w:rsidRPr="006A4373">
              <w:rPr>
                <w:rFonts w:asciiTheme="minorHAnsi" w:hAnsiTheme="minorHAnsi"/>
                <w:sz w:val="18"/>
                <w:szCs w:val="18"/>
              </w:rPr>
              <w:t>Softver</w:t>
            </w:r>
            <w:r w:rsidRPr="006A4373">
              <w:rPr>
                <w:rFonts w:asciiTheme="minorHAnsi" w:hAnsiTheme="minorHAnsi"/>
                <w:sz w:val="18"/>
                <w:szCs w:val="18"/>
                <w:lang w:val="sr-Cyrl-CS"/>
              </w:rPr>
              <w:t xml:space="preserve"> - Sistemski </w:t>
            </w:r>
            <w:r w:rsidRPr="006A4373">
              <w:rPr>
                <w:rFonts w:asciiTheme="minorHAnsi" w:hAnsiTheme="minorHAnsi"/>
                <w:sz w:val="18"/>
                <w:szCs w:val="18"/>
              </w:rPr>
              <w:t xml:space="preserve">i aplikativni </w:t>
            </w:r>
            <w:r w:rsidRPr="006A4373">
              <w:rPr>
                <w:rFonts w:asciiTheme="minorHAnsi" w:hAnsiTheme="minorHAnsi"/>
                <w:sz w:val="18"/>
                <w:szCs w:val="18"/>
                <w:lang w:val="sr-Cyrl-CS"/>
              </w:rPr>
              <w:t>softver</w:t>
            </w:r>
          </w:p>
        </w:tc>
      </w:tr>
      <w:tr w:rsidR="006D7369" w:rsidRPr="006A4373" w14:paraId="7EB0E602" w14:textId="77777777" w:rsidTr="006700C6">
        <w:tc>
          <w:tcPr>
            <w:tcW w:w="464" w:type="dxa"/>
            <w:tcBorders>
              <w:left w:val="single" w:sz="24" w:space="0" w:color="auto"/>
            </w:tcBorders>
          </w:tcPr>
          <w:p w14:paraId="6F8C23DE" w14:textId="77777777" w:rsidR="00851CCB" w:rsidRPr="006A4373" w:rsidRDefault="00851CCB" w:rsidP="0091260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6</w:t>
            </w:r>
          </w:p>
        </w:tc>
        <w:tc>
          <w:tcPr>
            <w:tcW w:w="8548" w:type="dxa"/>
            <w:gridSpan w:val="11"/>
            <w:tcBorders>
              <w:right w:val="single" w:sz="24" w:space="0" w:color="auto"/>
            </w:tcBorders>
          </w:tcPr>
          <w:p w14:paraId="6E48ECCA" w14:textId="77777777" w:rsidR="00851CCB" w:rsidRPr="00F95496" w:rsidRDefault="00851CCB" w:rsidP="00912603">
            <w:pPr>
              <w:spacing w:after="0" w:line="240" w:lineRule="auto"/>
              <w:rPr>
                <w:rFonts w:asciiTheme="minorHAnsi" w:hAnsiTheme="minorHAnsi"/>
                <w:sz w:val="18"/>
                <w:szCs w:val="18"/>
              </w:rPr>
            </w:pPr>
            <w:r w:rsidRPr="00F95496">
              <w:rPr>
                <w:rFonts w:asciiTheme="minorHAnsi" w:hAnsiTheme="minorHAnsi"/>
                <w:sz w:val="18"/>
                <w:szCs w:val="18"/>
              </w:rPr>
              <w:t>Internet, servisi interneta</w:t>
            </w:r>
          </w:p>
        </w:tc>
      </w:tr>
      <w:tr w:rsidR="006D7369" w:rsidRPr="006A4373" w14:paraId="201772AD" w14:textId="77777777" w:rsidTr="006700C6">
        <w:tc>
          <w:tcPr>
            <w:tcW w:w="464" w:type="dxa"/>
            <w:tcBorders>
              <w:left w:val="single" w:sz="24" w:space="0" w:color="auto"/>
            </w:tcBorders>
          </w:tcPr>
          <w:p w14:paraId="6374D8D4" w14:textId="4358F470" w:rsidR="00851CCB" w:rsidRPr="006A4373" w:rsidRDefault="00851CCB" w:rsidP="00912603">
            <w:pPr>
              <w:spacing w:after="0" w:line="240" w:lineRule="auto"/>
              <w:jc w:val="center"/>
              <w:rPr>
                <w:rFonts w:asciiTheme="minorHAnsi" w:hAnsiTheme="minorHAnsi"/>
                <w:sz w:val="18"/>
                <w:szCs w:val="18"/>
                <w:lang w:val="sr-Cyrl-BA"/>
              </w:rPr>
            </w:pPr>
          </w:p>
        </w:tc>
        <w:tc>
          <w:tcPr>
            <w:tcW w:w="8548" w:type="dxa"/>
            <w:gridSpan w:val="11"/>
            <w:tcBorders>
              <w:right w:val="single" w:sz="24" w:space="0" w:color="auto"/>
            </w:tcBorders>
          </w:tcPr>
          <w:p w14:paraId="14AF31D5" w14:textId="77777777" w:rsidR="00851CCB" w:rsidRPr="00F95496" w:rsidRDefault="00851CCB" w:rsidP="00912603">
            <w:pPr>
              <w:spacing w:after="0" w:line="240" w:lineRule="auto"/>
              <w:rPr>
                <w:rFonts w:asciiTheme="minorHAnsi" w:hAnsiTheme="minorHAnsi"/>
                <w:i/>
                <w:sz w:val="18"/>
                <w:szCs w:val="18"/>
              </w:rPr>
            </w:pPr>
            <w:r w:rsidRPr="00F95496">
              <w:rPr>
                <w:rFonts w:asciiTheme="minorHAnsi" w:hAnsiTheme="minorHAnsi"/>
                <w:i/>
                <w:sz w:val="18"/>
                <w:szCs w:val="18"/>
              </w:rPr>
              <w:t>I</w:t>
            </w:r>
            <w:r w:rsidRPr="00F95496">
              <w:rPr>
                <w:rFonts w:asciiTheme="minorHAnsi" w:hAnsiTheme="minorHAnsi"/>
                <w:i/>
                <w:sz w:val="18"/>
                <w:szCs w:val="18"/>
                <w:lang w:val="sr-Cyrl-CS"/>
              </w:rPr>
              <w:t xml:space="preserve"> kolokvijum</w:t>
            </w:r>
          </w:p>
        </w:tc>
      </w:tr>
      <w:tr w:rsidR="006700C6" w:rsidRPr="006A4373" w14:paraId="1886F155" w14:textId="77777777" w:rsidTr="006700C6">
        <w:tc>
          <w:tcPr>
            <w:tcW w:w="464" w:type="dxa"/>
            <w:tcBorders>
              <w:left w:val="single" w:sz="24" w:space="0" w:color="auto"/>
            </w:tcBorders>
          </w:tcPr>
          <w:p w14:paraId="3E971676" w14:textId="05C5D1C5" w:rsidR="006700C6" w:rsidRPr="006A4373" w:rsidRDefault="006700C6" w:rsidP="006700C6">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7</w:t>
            </w:r>
          </w:p>
        </w:tc>
        <w:tc>
          <w:tcPr>
            <w:tcW w:w="8548" w:type="dxa"/>
            <w:gridSpan w:val="11"/>
            <w:tcBorders>
              <w:right w:val="single" w:sz="24" w:space="0" w:color="auto"/>
            </w:tcBorders>
          </w:tcPr>
          <w:p w14:paraId="45458EE0" w14:textId="77777777" w:rsidR="006700C6" w:rsidRPr="00F95496" w:rsidRDefault="006700C6" w:rsidP="006700C6">
            <w:pPr>
              <w:spacing w:after="0" w:line="240" w:lineRule="auto"/>
              <w:rPr>
                <w:rFonts w:asciiTheme="minorHAnsi" w:hAnsiTheme="minorHAnsi"/>
                <w:sz w:val="18"/>
                <w:szCs w:val="18"/>
                <w:lang w:val="sr-Cyrl-CS"/>
              </w:rPr>
            </w:pPr>
            <w:r w:rsidRPr="00F95496">
              <w:rPr>
                <w:rFonts w:asciiTheme="minorHAnsi" w:hAnsiTheme="minorHAnsi"/>
                <w:sz w:val="18"/>
                <w:szCs w:val="18"/>
              </w:rPr>
              <w:t>Ekspertni sistemi</w:t>
            </w:r>
          </w:p>
        </w:tc>
      </w:tr>
      <w:tr w:rsidR="006700C6" w:rsidRPr="006A4373" w14:paraId="22E5CEB1" w14:textId="77777777" w:rsidTr="006700C6">
        <w:tc>
          <w:tcPr>
            <w:tcW w:w="464" w:type="dxa"/>
            <w:tcBorders>
              <w:left w:val="single" w:sz="24" w:space="0" w:color="auto"/>
            </w:tcBorders>
          </w:tcPr>
          <w:p w14:paraId="0BE50813" w14:textId="110D1FD4" w:rsidR="006700C6" w:rsidRPr="006A4373" w:rsidRDefault="006700C6" w:rsidP="006700C6">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8</w:t>
            </w:r>
          </w:p>
        </w:tc>
        <w:tc>
          <w:tcPr>
            <w:tcW w:w="8548" w:type="dxa"/>
            <w:gridSpan w:val="11"/>
            <w:tcBorders>
              <w:right w:val="single" w:sz="24" w:space="0" w:color="auto"/>
            </w:tcBorders>
          </w:tcPr>
          <w:p w14:paraId="6C736B3C" w14:textId="77777777" w:rsidR="006700C6" w:rsidRPr="00F95496" w:rsidRDefault="006700C6" w:rsidP="006700C6">
            <w:pPr>
              <w:spacing w:after="0" w:line="240" w:lineRule="auto"/>
              <w:rPr>
                <w:rFonts w:asciiTheme="minorHAnsi" w:hAnsiTheme="minorHAnsi"/>
                <w:sz w:val="18"/>
                <w:szCs w:val="18"/>
              </w:rPr>
            </w:pPr>
            <w:r w:rsidRPr="00F95496">
              <w:rPr>
                <w:rFonts w:asciiTheme="minorHAnsi" w:hAnsiTheme="minorHAnsi"/>
                <w:sz w:val="18"/>
                <w:szCs w:val="18"/>
              </w:rPr>
              <w:t xml:space="preserve">Bolnički informacioni sistemi, </w:t>
            </w:r>
          </w:p>
        </w:tc>
      </w:tr>
      <w:tr w:rsidR="006700C6" w:rsidRPr="006A4373" w14:paraId="4A62B5DF" w14:textId="77777777" w:rsidTr="006700C6">
        <w:tc>
          <w:tcPr>
            <w:tcW w:w="464" w:type="dxa"/>
            <w:tcBorders>
              <w:left w:val="single" w:sz="24" w:space="0" w:color="auto"/>
            </w:tcBorders>
          </w:tcPr>
          <w:p w14:paraId="6537135F" w14:textId="3F8AB067" w:rsidR="006700C6" w:rsidRPr="006A4373" w:rsidRDefault="006700C6" w:rsidP="006700C6">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9</w:t>
            </w:r>
          </w:p>
        </w:tc>
        <w:tc>
          <w:tcPr>
            <w:tcW w:w="8548" w:type="dxa"/>
            <w:gridSpan w:val="11"/>
            <w:tcBorders>
              <w:right w:val="single" w:sz="24" w:space="0" w:color="auto"/>
            </w:tcBorders>
          </w:tcPr>
          <w:p w14:paraId="0CEF10C3" w14:textId="77777777" w:rsidR="006700C6" w:rsidRPr="00F95496" w:rsidRDefault="006700C6" w:rsidP="006700C6">
            <w:pPr>
              <w:spacing w:after="0" w:line="240" w:lineRule="auto"/>
              <w:rPr>
                <w:rFonts w:asciiTheme="minorHAnsi" w:hAnsiTheme="minorHAnsi"/>
                <w:sz w:val="18"/>
                <w:szCs w:val="18"/>
                <w:lang w:val="sr-Cyrl-CS"/>
              </w:rPr>
            </w:pPr>
            <w:r w:rsidRPr="00F95496">
              <w:rPr>
                <w:rFonts w:asciiTheme="minorHAnsi" w:hAnsiTheme="minorHAnsi"/>
                <w:sz w:val="18"/>
                <w:szCs w:val="18"/>
                <w:lang w:val="sr-Cyrl-CS"/>
              </w:rPr>
              <w:t>Elektronsko poslovanje</w:t>
            </w:r>
          </w:p>
        </w:tc>
      </w:tr>
      <w:tr w:rsidR="006700C6" w:rsidRPr="006A4373" w14:paraId="545A3FBE" w14:textId="77777777" w:rsidTr="006700C6">
        <w:tc>
          <w:tcPr>
            <w:tcW w:w="464" w:type="dxa"/>
            <w:tcBorders>
              <w:left w:val="single" w:sz="24" w:space="0" w:color="auto"/>
            </w:tcBorders>
          </w:tcPr>
          <w:p w14:paraId="47E80C38" w14:textId="469E3596" w:rsidR="006700C6" w:rsidRPr="006A4373" w:rsidRDefault="006700C6" w:rsidP="006700C6">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10</w:t>
            </w:r>
          </w:p>
        </w:tc>
        <w:tc>
          <w:tcPr>
            <w:tcW w:w="8548" w:type="dxa"/>
            <w:gridSpan w:val="11"/>
            <w:tcBorders>
              <w:right w:val="single" w:sz="24" w:space="0" w:color="auto"/>
            </w:tcBorders>
          </w:tcPr>
          <w:p w14:paraId="2C29A2E0" w14:textId="77777777" w:rsidR="006700C6" w:rsidRPr="00F95496" w:rsidRDefault="006700C6" w:rsidP="006700C6">
            <w:pPr>
              <w:spacing w:after="0" w:line="240" w:lineRule="auto"/>
              <w:rPr>
                <w:rFonts w:asciiTheme="minorHAnsi" w:hAnsiTheme="minorHAnsi"/>
                <w:sz w:val="18"/>
                <w:szCs w:val="18"/>
                <w:lang w:val="sr-Cyrl-CS"/>
              </w:rPr>
            </w:pPr>
            <w:r w:rsidRPr="00F95496">
              <w:rPr>
                <w:rFonts w:asciiTheme="minorHAnsi" w:hAnsiTheme="minorHAnsi"/>
                <w:sz w:val="18"/>
                <w:szCs w:val="18"/>
                <w:lang w:val="sr-Cyrl-CS"/>
              </w:rPr>
              <w:t>e</w:t>
            </w:r>
            <w:r w:rsidRPr="00F95496">
              <w:rPr>
                <w:rFonts w:asciiTheme="minorHAnsi" w:hAnsiTheme="minorHAnsi"/>
                <w:sz w:val="18"/>
                <w:szCs w:val="18"/>
              </w:rPr>
              <w:t xml:space="preserve"> </w:t>
            </w:r>
            <w:r w:rsidRPr="00F95496">
              <w:rPr>
                <w:rFonts w:asciiTheme="minorHAnsi" w:hAnsiTheme="minorHAnsi"/>
                <w:sz w:val="18"/>
                <w:szCs w:val="18"/>
                <w:lang w:val="sr-Cyrl-CS"/>
              </w:rPr>
              <w:t>Zdravstvo</w:t>
            </w:r>
          </w:p>
        </w:tc>
      </w:tr>
      <w:tr w:rsidR="006700C6" w:rsidRPr="006A4373" w14:paraId="3195AEE0" w14:textId="77777777" w:rsidTr="006700C6">
        <w:tc>
          <w:tcPr>
            <w:tcW w:w="464" w:type="dxa"/>
            <w:tcBorders>
              <w:left w:val="single" w:sz="24" w:space="0" w:color="auto"/>
            </w:tcBorders>
          </w:tcPr>
          <w:p w14:paraId="254C4A18" w14:textId="3E7A90FC" w:rsidR="006700C6" w:rsidRPr="006A4373" w:rsidRDefault="006700C6" w:rsidP="006700C6">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11</w:t>
            </w:r>
          </w:p>
        </w:tc>
        <w:tc>
          <w:tcPr>
            <w:tcW w:w="8548" w:type="dxa"/>
            <w:gridSpan w:val="11"/>
            <w:tcBorders>
              <w:right w:val="single" w:sz="24" w:space="0" w:color="auto"/>
            </w:tcBorders>
          </w:tcPr>
          <w:p w14:paraId="7AC34E09" w14:textId="77777777" w:rsidR="006700C6" w:rsidRPr="00F95496" w:rsidRDefault="006700C6" w:rsidP="006700C6">
            <w:pPr>
              <w:spacing w:after="0" w:line="240" w:lineRule="auto"/>
              <w:rPr>
                <w:rFonts w:asciiTheme="minorHAnsi" w:hAnsiTheme="minorHAnsi"/>
                <w:sz w:val="18"/>
                <w:szCs w:val="18"/>
              </w:rPr>
            </w:pPr>
            <w:r w:rsidRPr="00F95496">
              <w:rPr>
                <w:rFonts w:asciiTheme="minorHAnsi" w:hAnsiTheme="minorHAnsi"/>
                <w:sz w:val="18"/>
                <w:szCs w:val="18"/>
              </w:rPr>
              <w:t>Laboratorijski informacioni sistemi</w:t>
            </w:r>
          </w:p>
        </w:tc>
      </w:tr>
      <w:tr w:rsidR="006700C6" w:rsidRPr="006A4373" w14:paraId="5FCF193B" w14:textId="77777777" w:rsidTr="006700C6">
        <w:tc>
          <w:tcPr>
            <w:tcW w:w="464" w:type="dxa"/>
            <w:tcBorders>
              <w:left w:val="single" w:sz="24" w:space="0" w:color="auto"/>
            </w:tcBorders>
          </w:tcPr>
          <w:p w14:paraId="566287BD" w14:textId="7F18F70C" w:rsidR="006700C6" w:rsidRPr="006A4373" w:rsidRDefault="006700C6" w:rsidP="006700C6">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12</w:t>
            </w:r>
          </w:p>
        </w:tc>
        <w:tc>
          <w:tcPr>
            <w:tcW w:w="8548" w:type="dxa"/>
            <w:gridSpan w:val="11"/>
            <w:tcBorders>
              <w:right w:val="single" w:sz="24" w:space="0" w:color="auto"/>
            </w:tcBorders>
          </w:tcPr>
          <w:p w14:paraId="1CFE38A0" w14:textId="77777777" w:rsidR="006700C6" w:rsidRPr="00F95496" w:rsidRDefault="006700C6" w:rsidP="006700C6">
            <w:pPr>
              <w:spacing w:after="0" w:line="240" w:lineRule="auto"/>
              <w:rPr>
                <w:rFonts w:asciiTheme="minorHAnsi" w:hAnsiTheme="minorHAnsi"/>
                <w:sz w:val="18"/>
                <w:szCs w:val="18"/>
              </w:rPr>
            </w:pPr>
            <w:r w:rsidRPr="00F95496">
              <w:rPr>
                <w:rFonts w:asciiTheme="minorHAnsi" w:hAnsiTheme="minorHAnsi"/>
                <w:sz w:val="18"/>
                <w:szCs w:val="18"/>
              </w:rPr>
              <w:t>Sistemi upravljanja zdravstvenim podacima</w:t>
            </w:r>
          </w:p>
        </w:tc>
      </w:tr>
      <w:tr w:rsidR="006700C6" w:rsidRPr="006A4373" w14:paraId="27A0BCBC" w14:textId="77777777" w:rsidTr="006700C6">
        <w:tc>
          <w:tcPr>
            <w:tcW w:w="464" w:type="dxa"/>
            <w:tcBorders>
              <w:left w:val="single" w:sz="24" w:space="0" w:color="auto"/>
            </w:tcBorders>
          </w:tcPr>
          <w:p w14:paraId="2707D4BC" w14:textId="7BCA8FF3" w:rsidR="006700C6" w:rsidRPr="006A4373" w:rsidRDefault="006700C6" w:rsidP="006700C6">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13</w:t>
            </w:r>
          </w:p>
        </w:tc>
        <w:tc>
          <w:tcPr>
            <w:tcW w:w="8548" w:type="dxa"/>
            <w:gridSpan w:val="11"/>
            <w:tcBorders>
              <w:right w:val="single" w:sz="24" w:space="0" w:color="auto"/>
            </w:tcBorders>
          </w:tcPr>
          <w:p w14:paraId="72790424" w14:textId="77777777" w:rsidR="006700C6" w:rsidRPr="00F95496" w:rsidRDefault="006700C6" w:rsidP="006700C6">
            <w:pPr>
              <w:spacing w:after="0" w:line="240" w:lineRule="auto"/>
              <w:rPr>
                <w:rFonts w:asciiTheme="minorHAnsi" w:hAnsiTheme="minorHAnsi"/>
                <w:sz w:val="18"/>
                <w:szCs w:val="18"/>
              </w:rPr>
            </w:pPr>
            <w:r w:rsidRPr="00F95496">
              <w:rPr>
                <w:rFonts w:asciiTheme="minorHAnsi" w:hAnsiTheme="minorHAnsi"/>
                <w:sz w:val="18"/>
                <w:szCs w:val="18"/>
              </w:rPr>
              <w:t xml:space="preserve">Sigurnost i zaštita podataka </w:t>
            </w:r>
          </w:p>
        </w:tc>
      </w:tr>
      <w:tr w:rsidR="006700C6" w:rsidRPr="006A4373" w14:paraId="30633089" w14:textId="77777777" w:rsidTr="006700C6">
        <w:tc>
          <w:tcPr>
            <w:tcW w:w="464" w:type="dxa"/>
            <w:tcBorders>
              <w:left w:val="single" w:sz="24" w:space="0" w:color="auto"/>
            </w:tcBorders>
          </w:tcPr>
          <w:p w14:paraId="5C754240" w14:textId="25016294" w:rsidR="006700C6" w:rsidRPr="006A4373" w:rsidRDefault="006700C6" w:rsidP="006700C6">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14</w:t>
            </w:r>
          </w:p>
        </w:tc>
        <w:tc>
          <w:tcPr>
            <w:tcW w:w="8548" w:type="dxa"/>
            <w:gridSpan w:val="11"/>
            <w:tcBorders>
              <w:right w:val="single" w:sz="24" w:space="0" w:color="auto"/>
            </w:tcBorders>
          </w:tcPr>
          <w:p w14:paraId="197B75CE" w14:textId="77777777" w:rsidR="006700C6" w:rsidRPr="00F95496" w:rsidRDefault="006700C6" w:rsidP="006700C6">
            <w:pPr>
              <w:spacing w:after="0" w:line="240" w:lineRule="auto"/>
              <w:rPr>
                <w:rFonts w:asciiTheme="minorHAnsi" w:hAnsiTheme="minorHAnsi"/>
                <w:sz w:val="18"/>
                <w:szCs w:val="18"/>
              </w:rPr>
            </w:pPr>
            <w:r w:rsidRPr="00F95496">
              <w:rPr>
                <w:rFonts w:asciiTheme="minorHAnsi" w:hAnsiTheme="minorHAnsi"/>
                <w:sz w:val="18"/>
                <w:szCs w:val="18"/>
              </w:rPr>
              <w:t>Baze podataka</w:t>
            </w:r>
          </w:p>
        </w:tc>
      </w:tr>
      <w:tr w:rsidR="006700C6" w:rsidRPr="006A4373" w14:paraId="60654B3D" w14:textId="77777777" w:rsidTr="006700C6">
        <w:tc>
          <w:tcPr>
            <w:tcW w:w="464" w:type="dxa"/>
            <w:tcBorders>
              <w:left w:val="single" w:sz="24" w:space="0" w:color="auto"/>
            </w:tcBorders>
          </w:tcPr>
          <w:p w14:paraId="6849C34C" w14:textId="5666C1E2" w:rsidR="006700C6" w:rsidRPr="006A4373" w:rsidRDefault="006700C6" w:rsidP="006700C6">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15</w:t>
            </w:r>
          </w:p>
        </w:tc>
        <w:tc>
          <w:tcPr>
            <w:tcW w:w="8548" w:type="dxa"/>
            <w:gridSpan w:val="11"/>
            <w:tcBorders>
              <w:right w:val="single" w:sz="24" w:space="0" w:color="auto"/>
            </w:tcBorders>
          </w:tcPr>
          <w:p w14:paraId="70D6180B" w14:textId="77777777" w:rsidR="006700C6" w:rsidRPr="00F95496" w:rsidRDefault="006700C6" w:rsidP="006700C6">
            <w:pPr>
              <w:spacing w:after="0" w:line="240" w:lineRule="auto"/>
              <w:rPr>
                <w:rFonts w:asciiTheme="minorHAnsi" w:hAnsiTheme="minorHAnsi"/>
                <w:i/>
                <w:sz w:val="18"/>
                <w:szCs w:val="18"/>
                <w:lang w:val="sr-Cyrl-CS"/>
              </w:rPr>
            </w:pPr>
            <w:r w:rsidRPr="00F95496">
              <w:rPr>
                <w:rFonts w:asciiTheme="minorHAnsi" w:hAnsiTheme="minorHAnsi"/>
                <w:i/>
                <w:sz w:val="18"/>
                <w:szCs w:val="18"/>
              </w:rPr>
              <w:t>II</w:t>
            </w:r>
            <w:r w:rsidRPr="00F95496">
              <w:rPr>
                <w:rFonts w:asciiTheme="minorHAnsi" w:hAnsiTheme="minorHAnsi"/>
                <w:i/>
                <w:sz w:val="18"/>
                <w:szCs w:val="18"/>
                <w:lang w:val="sr-Cyrl-CS"/>
              </w:rPr>
              <w:t xml:space="preserve"> kolokvijum</w:t>
            </w:r>
          </w:p>
        </w:tc>
      </w:tr>
      <w:tr w:rsidR="006700C6" w:rsidRPr="00326121" w14:paraId="27734352" w14:textId="77777777" w:rsidTr="006700C6">
        <w:trPr>
          <w:trHeight w:val="270"/>
        </w:trPr>
        <w:tc>
          <w:tcPr>
            <w:tcW w:w="9012" w:type="dxa"/>
            <w:gridSpan w:val="12"/>
            <w:tcBorders>
              <w:top w:val="single" w:sz="24" w:space="0" w:color="auto"/>
              <w:left w:val="single" w:sz="24" w:space="0" w:color="auto"/>
              <w:right w:val="single" w:sz="24" w:space="0" w:color="auto"/>
            </w:tcBorders>
          </w:tcPr>
          <w:p w14:paraId="29045D12" w14:textId="77777777" w:rsidR="006700C6" w:rsidRPr="00326121" w:rsidRDefault="006700C6" w:rsidP="006700C6">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6700C6" w:rsidRPr="006A4373" w14:paraId="2ED4C4A3" w14:textId="77777777" w:rsidTr="006700C6">
        <w:trPr>
          <w:trHeight w:val="1380"/>
        </w:trPr>
        <w:tc>
          <w:tcPr>
            <w:tcW w:w="3629" w:type="dxa"/>
            <w:gridSpan w:val="6"/>
            <w:tcBorders>
              <w:left w:val="single" w:sz="24" w:space="0" w:color="auto"/>
            </w:tcBorders>
          </w:tcPr>
          <w:p w14:paraId="0BEA7B15"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Nedeljno:</w:t>
            </w:r>
          </w:p>
          <w:p w14:paraId="3D808362"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Kreditni koeficijent:</w:t>
            </w:r>
          </w:p>
          <w:p w14:paraId="063D2DA2"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6:30k=(ECTS/30)=0,2</w:t>
            </w:r>
          </w:p>
          <w:p w14:paraId="740C49F5"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 xml:space="preserve"> </w:t>
            </w:r>
          </w:p>
          <w:p w14:paraId="167E3F5B"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Nedeljno opterećenje:</w:t>
            </w:r>
          </w:p>
          <w:p w14:paraId="04514993"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0,2*40=(k*40 sati)= 8 sati</w:t>
            </w:r>
          </w:p>
        </w:tc>
        <w:tc>
          <w:tcPr>
            <w:tcW w:w="5383" w:type="dxa"/>
            <w:gridSpan w:val="6"/>
            <w:tcBorders>
              <w:right w:val="single" w:sz="24" w:space="0" w:color="auto"/>
            </w:tcBorders>
          </w:tcPr>
          <w:p w14:paraId="3D8032C4"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Ukupno opterećenje za predmet:</w:t>
            </w:r>
          </w:p>
          <w:p w14:paraId="7A28630A"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 xml:space="preserve">             6*30 (ECTS kredita * 30 sati/kredita) = 180 sati</w:t>
            </w:r>
          </w:p>
          <w:p w14:paraId="7A6C6EAA"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Aktivna nastava (predavanje i vježbe): 120 sati</w:t>
            </w:r>
          </w:p>
          <w:p w14:paraId="2CDE6FA9" w14:textId="77777777" w:rsidR="006700C6" w:rsidRPr="006A4373" w:rsidRDefault="006700C6" w:rsidP="006700C6">
            <w:pPr>
              <w:numPr>
                <w:ilvl w:val="0"/>
                <w:numId w:val="13"/>
              </w:num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Predavanja 60 sati</w:t>
            </w:r>
          </w:p>
          <w:p w14:paraId="6C6E82A1" w14:textId="77777777" w:rsidR="006700C6" w:rsidRPr="006A4373" w:rsidRDefault="006700C6" w:rsidP="006700C6">
            <w:pPr>
              <w:numPr>
                <w:ilvl w:val="0"/>
                <w:numId w:val="13"/>
              </w:num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Vježbe 60 sati</w:t>
            </w:r>
          </w:p>
          <w:p w14:paraId="66964B54"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Samostalni rad studenta 60 sati</w:t>
            </w:r>
          </w:p>
        </w:tc>
      </w:tr>
      <w:tr w:rsidR="006700C6" w:rsidRPr="00326121" w14:paraId="124AE346" w14:textId="77777777" w:rsidTr="006700C6">
        <w:tc>
          <w:tcPr>
            <w:tcW w:w="9012" w:type="dxa"/>
            <w:gridSpan w:val="12"/>
            <w:tcBorders>
              <w:left w:val="single" w:sz="24" w:space="0" w:color="auto"/>
              <w:right w:val="single" w:sz="24" w:space="0" w:color="auto"/>
            </w:tcBorders>
          </w:tcPr>
          <w:p w14:paraId="33886301" w14:textId="77777777" w:rsidR="006700C6" w:rsidRPr="00326121" w:rsidRDefault="006700C6" w:rsidP="006700C6">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 xml:space="preserve">: </w:t>
            </w:r>
            <w:r w:rsidRPr="006A4373">
              <w:rPr>
                <w:rFonts w:asciiTheme="minorHAnsi" w:hAnsiTheme="minorHAnsi"/>
                <w:sz w:val="18"/>
                <w:szCs w:val="18"/>
                <w:lang w:val="sr-Cyrl-BA"/>
              </w:rPr>
              <w:t>prisustvo predav</w:t>
            </w:r>
            <w:r w:rsidRPr="006A4373">
              <w:rPr>
                <w:rFonts w:asciiTheme="minorHAnsi" w:hAnsiTheme="minorHAnsi"/>
                <w:sz w:val="18"/>
                <w:szCs w:val="18"/>
                <w:lang w:val="en-US"/>
              </w:rPr>
              <w:t>a</w:t>
            </w:r>
            <w:r w:rsidRPr="006A4373">
              <w:rPr>
                <w:rFonts w:asciiTheme="minorHAnsi" w:hAnsiTheme="minorHAnsi"/>
                <w:sz w:val="18"/>
                <w:szCs w:val="18"/>
                <w:lang w:val="sr-Cyrl-BA"/>
              </w:rPr>
              <w:t>njima, vježbama, kolokvijumima</w:t>
            </w:r>
          </w:p>
        </w:tc>
      </w:tr>
      <w:tr w:rsidR="006700C6" w:rsidRPr="00326121" w14:paraId="69D401C9" w14:textId="77777777" w:rsidTr="006700C6">
        <w:tc>
          <w:tcPr>
            <w:tcW w:w="9012" w:type="dxa"/>
            <w:gridSpan w:val="12"/>
            <w:tcBorders>
              <w:left w:val="single" w:sz="24" w:space="0" w:color="auto"/>
              <w:right w:val="single" w:sz="24" w:space="0" w:color="auto"/>
            </w:tcBorders>
          </w:tcPr>
          <w:p w14:paraId="19A655AE" w14:textId="77777777" w:rsidR="006700C6" w:rsidRDefault="006700C6" w:rsidP="006700C6">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326121">
              <w:rPr>
                <w:rFonts w:asciiTheme="minorHAnsi" w:hAnsiTheme="minorHAnsi"/>
                <w:sz w:val="20"/>
                <w:szCs w:val="20"/>
                <w:lang w:val="sr-Cyrl-BA"/>
              </w:rPr>
              <w:t xml:space="preserve"> </w:t>
            </w:r>
          </w:p>
          <w:p w14:paraId="5DFDB9F6" w14:textId="7DE6C87D" w:rsidR="006700C6" w:rsidRPr="006A4373" w:rsidRDefault="006700C6" w:rsidP="006700C6">
            <w:pPr>
              <w:spacing w:after="0" w:line="240" w:lineRule="auto"/>
              <w:rPr>
                <w:rFonts w:asciiTheme="minorHAnsi" w:hAnsiTheme="minorHAnsi"/>
                <w:sz w:val="18"/>
                <w:szCs w:val="18"/>
                <w:lang w:val="en-US"/>
              </w:rPr>
            </w:pPr>
            <w:r w:rsidRPr="006A4373">
              <w:rPr>
                <w:rFonts w:asciiTheme="minorHAnsi" w:hAnsiTheme="minorHAnsi"/>
                <w:sz w:val="18"/>
                <w:szCs w:val="18"/>
                <w:lang w:val="sv-SE"/>
              </w:rPr>
              <w:t>J. Kern, M. Petrovečki (Ur.) (2009). Medicinska informatika,</w:t>
            </w:r>
            <w:r w:rsidRPr="006A4373">
              <w:rPr>
                <w:rFonts w:asciiTheme="minorHAnsi" w:hAnsiTheme="minorHAnsi"/>
                <w:sz w:val="18"/>
                <w:szCs w:val="18"/>
              </w:rPr>
              <w:t xml:space="preserve">  </w:t>
            </w:r>
            <w:r w:rsidRPr="006A4373">
              <w:rPr>
                <w:rFonts w:asciiTheme="minorHAnsi" w:hAnsiTheme="minorHAnsi"/>
                <w:sz w:val="18"/>
                <w:szCs w:val="18"/>
                <w:lang w:val="sv-SE"/>
              </w:rPr>
              <w:t>Medicinska naklada, Zagreb</w:t>
            </w:r>
            <w:r w:rsidRPr="006A4373">
              <w:rPr>
                <w:rFonts w:asciiTheme="minorHAnsi" w:hAnsiTheme="minorHAnsi"/>
                <w:sz w:val="18"/>
                <w:szCs w:val="18"/>
              </w:rPr>
              <w:t xml:space="preserve">; </w:t>
            </w:r>
            <w:r w:rsidRPr="006A4373">
              <w:rPr>
                <w:rFonts w:asciiTheme="minorHAnsi" w:hAnsiTheme="minorHAnsi"/>
                <w:sz w:val="18"/>
                <w:szCs w:val="18"/>
                <w:lang w:val="sr-Cyrl-CS"/>
              </w:rPr>
              <w:t>Latinović B. O</w:t>
            </w:r>
            <w:r w:rsidRPr="006A4373">
              <w:rPr>
                <w:rFonts w:asciiTheme="minorHAnsi" w:hAnsiTheme="minorHAnsi"/>
                <w:sz w:val="18"/>
                <w:szCs w:val="18"/>
              </w:rPr>
              <w:t>snovi informatike</w:t>
            </w:r>
            <w:r w:rsidRPr="006A4373">
              <w:rPr>
                <w:rFonts w:asciiTheme="minorHAnsi" w:hAnsiTheme="minorHAnsi"/>
                <w:sz w:val="18"/>
                <w:szCs w:val="18"/>
                <w:lang w:val="sr-Cyrl-CS"/>
              </w:rPr>
              <w:t>, Novi Sad, 2009</w:t>
            </w:r>
            <w:r w:rsidRPr="006A4373">
              <w:rPr>
                <w:rFonts w:asciiTheme="minorHAnsi" w:hAnsiTheme="minorHAnsi"/>
                <w:sz w:val="18"/>
                <w:szCs w:val="18"/>
              </w:rPr>
              <w:t xml:space="preserve">.; </w:t>
            </w:r>
            <w:r w:rsidRPr="006A4373">
              <w:rPr>
                <w:rFonts w:asciiTheme="minorHAnsi" w:hAnsiTheme="minorHAnsi"/>
                <w:sz w:val="18"/>
                <w:szCs w:val="18"/>
                <w:lang w:val="sv-SE"/>
              </w:rPr>
              <w:t xml:space="preserve">H. Van Bemmel, M.A. Musen (1997). </w:t>
            </w:r>
            <w:r w:rsidRPr="006A4373">
              <w:rPr>
                <w:rFonts w:asciiTheme="minorHAnsi" w:hAnsiTheme="minorHAnsi"/>
                <w:sz w:val="18"/>
                <w:szCs w:val="18"/>
                <w:lang w:val="en-US"/>
              </w:rPr>
              <w:t>Handbook of Medical</w:t>
            </w:r>
            <w:r w:rsidRPr="006A4373">
              <w:rPr>
                <w:rFonts w:asciiTheme="minorHAnsi" w:hAnsiTheme="minorHAnsi"/>
                <w:sz w:val="18"/>
                <w:szCs w:val="18"/>
              </w:rPr>
              <w:t xml:space="preserve"> </w:t>
            </w:r>
            <w:r w:rsidRPr="006A4373">
              <w:rPr>
                <w:rFonts w:asciiTheme="minorHAnsi" w:hAnsiTheme="minorHAnsi"/>
                <w:sz w:val="18"/>
                <w:szCs w:val="18"/>
                <w:lang w:val="en-US"/>
              </w:rPr>
              <w:t>Informatics, Springer  Verlag</w:t>
            </w:r>
            <w:r w:rsidRPr="006A4373">
              <w:rPr>
                <w:rFonts w:asciiTheme="minorHAnsi" w:hAnsiTheme="minorHAnsi"/>
                <w:sz w:val="18"/>
                <w:szCs w:val="18"/>
              </w:rPr>
              <w:t xml:space="preserve">; </w:t>
            </w:r>
            <w:r w:rsidRPr="006A4373">
              <w:rPr>
                <w:rFonts w:asciiTheme="minorHAnsi" w:hAnsiTheme="minorHAnsi"/>
                <w:sz w:val="18"/>
                <w:szCs w:val="18"/>
                <w:lang w:val="en-US"/>
              </w:rPr>
              <w:t>Informatics: Computer Applications in Health Care and</w:t>
            </w:r>
            <w:r w:rsidRPr="006A4373">
              <w:rPr>
                <w:rFonts w:asciiTheme="minorHAnsi" w:hAnsiTheme="minorHAnsi"/>
                <w:sz w:val="18"/>
                <w:szCs w:val="18"/>
              </w:rPr>
              <w:t xml:space="preserve"> </w:t>
            </w:r>
            <w:r w:rsidRPr="006A4373">
              <w:rPr>
                <w:rFonts w:asciiTheme="minorHAnsi" w:hAnsiTheme="minorHAnsi"/>
                <w:sz w:val="18"/>
                <w:szCs w:val="18"/>
                <w:lang w:val="en-US"/>
              </w:rPr>
              <w:t>Biomedicine, 2nd Ed., Springer Verlag</w:t>
            </w:r>
          </w:p>
        </w:tc>
      </w:tr>
      <w:tr w:rsidR="006700C6" w:rsidRPr="00326121" w14:paraId="365E4400" w14:textId="77777777" w:rsidTr="006700C6">
        <w:tc>
          <w:tcPr>
            <w:tcW w:w="9012" w:type="dxa"/>
            <w:gridSpan w:val="12"/>
            <w:tcBorders>
              <w:left w:val="single" w:sz="24" w:space="0" w:color="auto"/>
              <w:right w:val="single" w:sz="24" w:space="0" w:color="auto"/>
            </w:tcBorders>
          </w:tcPr>
          <w:p w14:paraId="055559AF" w14:textId="77777777" w:rsidR="006700C6" w:rsidRPr="00326121" w:rsidRDefault="006700C6" w:rsidP="006700C6">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6A4373">
              <w:rPr>
                <w:rFonts w:asciiTheme="minorHAnsi" w:hAnsiTheme="minorHAnsi"/>
                <w:sz w:val="18"/>
                <w:szCs w:val="18"/>
              </w:rPr>
              <w:t>a</w:t>
            </w:r>
            <w:r w:rsidRPr="006A4373">
              <w:rPr>
                <w:rFonts w:asciiTheme="minorHAnsi" w:hAnsiTheme="minorHAnsi"/>
                <w:sz w:val="18"/>
                <w:szCs w:val="18"/>
                <w:lang w:val="sr-Cyrl-BA"/>
              </w:rPr>
              <w:t>ktivnost u nastavi</w:t>
            </w:r>
            <w:r w:rsidRPr="006A4373">
              <w:rPr>
                <w:rFonts w:asciiTheme="minorHAnsi" w:hAnsiTheme="minorHAnsi"/>
                <w:sz w:val="18"/>
                <w:szCs w:val="18"/>
              </w:rPr>
              <w:t xml:space="preserve"> </w:t>
            </w:r>
            <w:r w:rsidRPr="006A4373">
              <w:rPr>
                <w:rFonts w:asciiTheme="minorHAnsi" w:hAnsiTheme="minorHAnsi"/>
                <w:sz w:val="18"/>
                <w:szCs w:val="18"/>
                <w:lang w:val="sr-Cyrl-CS"/>
              </w:rPr>
              <w:t xml:space="preserve">do </w:t>
            </w:r>
            <w:r w:rsidRPr="006A4373">
              <w:rPr>
                <w:rFonts w:asciiTheme="minorHAnsi" w:hAnsiTheme="minorHAnsi"/>
                <w:sz w:val="18"/>
                <w:szCs w:val="18"/>
              </w:rPr>
              <w:t>5 poena,</w:t>
            </w:r>
            <w:r w:rsidRPr="006A4373">
              <w:rPr>
                <w:rFonts w:asciiTheme="minorHAnsi" w:hAnsiTheme="minorHAnsi"/>
                <w:sz w:val="18"/>
                <w:szCs w:val="18"/>
                <w:lang w:val="sr-Cyrl-CS"/>
              </w:rPr>
              <w:t xml:space="preserve"> </w:t>
            </w:r>
            <w:r w:rsidRPr="006A4373">
              <w:rPr>
                <w:rFonts w:asciiTheme="minorHAnsi" w:hAnsiTheme="minorHAnsi"/>
                <w:sz w:val="18"/>
                <w:szCs w:val="18"/>
              </w:rPr>
              <w:t xml:space="preserve">kolokvijum I i II </w:t>
            </w:r>
            <w:r w:rsidRPr="006A4373">
              <w:rPr>
                <w:rFonts w:asciiTheme="minorHAnsi" w:hAnsiTheme="minorHAnsi"/>
                <w:sz w:val="18"/>
                <w:szCs w:val="18"/>
                <w:lang w:val="sr-Cyrl-CS"/>
              </w:rPr>
              <w:t>d</w:t>
            </w:r>
            <w:r w:rsidRPr="006A4373">
              <w:rPr>
                <w:rFonts w:asciiTheme="minorHAnsi" w:hAnsiTheme="minorHAnsi"/>
                <w:sz w:val="18"/>
                <w:szCs w:val="18"/>
              </w:rPr>
              <w:t xml:space="preserve">o </w:t>
            </w:r>
            <w:r w:rsidRPr="006A4373">
              <w:rPr>
                <w:rFonts w:asciiTheme="minorHAnsi" w:hAnsiTheme="minorHAnsi"/>
                <w:sz w:val="18"/>
                <w:szCs w:val="18"/>
                <w:lang w:val="sr-Cyrl-CS"/>
              </w:rPr>
              <w:t>4</w:t>
            </w:r>
            <w:r w:rsidRPr="006A4373">
              <w:rPr>
                <w:rFonts w:asciiTheme="minorHAnsi" w:hAnsiTheme="minorHAnsi"/>
                <w:sz w:val="18"/>
                <w:szCs w:val="18"/>
              </w:rPr>
              <w:t xml:space="preserve">0 poena, </w:t>
            </w:r>
            <w:r w:rsidRPr="006A4373">
              <w:rPr>
                <w:rFonts w:asciiTheme="minorHAnsi" w:hAnsiTheme="minorHAnsi"/>
                <w:sz w:val="18"/>
                <w:szCs w:val="18"/>
                <w:lang w:val="sr-Cyrl-CS"/>
              </w:rPr>
              <w:t xml:space="preserve">seminarski rad </w:t>
            </w:r>
            <w:r w:rsidRPr="006A4373">
              <w:rPr>
                <w:rFonts w:asciiTheme="minorHAnsi" w:hAnsiTheme="minorHAnsi"/>
                <w:sz w:val="18"/>
                <w:szCs w:val="18"/>
              </w:rPr>
              <w:t xml:space="preserve">do </w:t>
            </w:r>
            <w:r w:rsidRPr="006A4373">
              <w:rPr>
                <w:rFonts w:asciiTheme="minorHAnsi" w:hAnsiTheme="minorHAnsi"/>
                <w:sz w:val="18"/>
                <w:szCs w:val="18"/>
                <w:lang w:val="sr-Cyrl-CS"/>
              </w:rPr>
              <w:t>15 poena</w:t>
            </w:r>
            <w:r w:rsidRPr="006A4373">
              <w:rPr>
                <w:rFonts w:asciiTheme="minorHAnsi" w:hAnsiTheme="minorHAnsi"/>
                <w:sz w:val="18"/>
                <w:szCs w:val="18"/>
              </w:rPr>
              <w:t>, završni ispit do 40 poena</w:t>
            </w:r>
          </w:p>
        </w:tc>
      </w:tr>
      <w:tr w:rsidR="006700C6" w:rsidRPr="00326121" w14:paraId="5873C33D" w14:textId="77777777" w:rsidTr="006700C6">
        <w:tc>
          <w:tcPr>
            <w:tcW w:w="9012" w:type="dxa"/>
            <w:gridSpan w:val="12"/>
            <w:tcBorders>
              <w:left w:val="single" w:sz="24" w:space="0" w:color="auto"/>
              <w:bottom w:val="single" w:sz="24" w:space="0" w:color="auto"/>
              <w:right w:val="single" w:sz="24" w:space="0" w:color="auto"/>
            </w:tcBorders>
          </w:tcPr>
          <w:p w14:paraId="59637B08" w14:textId="77777777" w:rsidR="006700C6" w:rsidRPr="00326121" w:rsidRDefault="006700C6" w:rsidP="006700C6">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6A4373">
              <w:rPr>
                <w:rFonts w:asciiTheme="minorHAnsi" w:hAnsiTheme="minorHAnsi"/>
                <w:sz w:val="18"/>
                <w:szCs w:val="18"/>
                <w:lang w:val="sr-Cyrl-CS"/>
              </w:rPr>
              <w:t>n</w:t>
            </w:r>
            <w:r w:rsidRPr="006A4373">
              <w:rPr>
                <w:rFonts w:asciiTheme="minorHAnsi" w:hAnsiTheme="minorHAnsi"/>
                <w:sz w:val="18"/>
                <w:szCs w:val="18"/>
                <w:lang w:val="sr-Cyrl-BA"/>
              </w:rPr>
              <w:t>ema</w:t>
            </w:r>
          </w:p>
        </w:tc>
      </w:tr>
    </w:tbl>
    <w:p w14:paraId="6C15D320" w14:textId="77777777" w:rsidR="00210884" w:rsidRPr="00326121" w:rsidRDefault="00210884" w:rsidP="00912603">
      <w:pPr>
        <w:spacing w:after="0" w:line="240" w:lineRule="auto"/>
        <w:rPr>
          <w:rFonts w:asciiTheme="minorHAnsi" w:hAnsiTheme="minorHAnsi"/>
          <w:sz w:val="20"/>
          <w:szCs w:val="20"/>
          <w:lang w:val="sr-Cyrl-CS"/>
        </w:rPr>
        <w:sectPr w:rsidR="00210884" w:rsidRPr="00326121" w:rsidSect="008949F1">
          <w:pgSz w:w="11906" w:h="16838"/>
          <w:pgMar w:top="709" w:right="1417" w:bottom="993"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875"/>
        <w:gridCol w:w="679"/>
        <w:gridCol w:w="360"/>
        <w:gridCol w:w="1224"/>
        <w:gridCol w:w="27"/>
        <w:gridCol w:w="1215"/>
        <w:gridCol w:w="355"/>
        <w:gridCol w:w="867"/>
        <w:gridCol w:w="985"/>
        <w:gridCol w:w="981"/>
        <w:gridCol w:w="978"/>
      </w:tblGrid>
      <w:tr w:rsidR="00851CCB" w:rsidRPr="00326121" w14:paraId="3D916F67" w14:textId="77777777" w:rsidTr="00210884">
        <w:tc>
          <w:tcPr>
            <w:tcW w:w="1341" w:type="dxa"/>
            <w:gridSpan w:val="2"/>
            <w:tcBorders>
              <w:top w:val="single" w:sz="24" w:space="0" w:color="auto"/>
              <w:left w:val="single" w:sz="24" w:space="0" w:color="auto"/>
              <w:bottom w:val="single" w:sz="24" w:space="0" w:color="auto"/>
            </w:tcBorders>
            <w:vAlign w:val="center"/>
          </w:tcPr>
          <w:p w14:paraId="1C5155E8"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lastRenderedPageBreak/>
              <w:t>Pun naziv</w:t>
            </w:r>
          </w:p>
        </w:tc>
        <w:tc>
          <w:tcPr>
            <w:tcW w:w="7671" w:type="dxa"/>
            <w:gridSpan w:val="10"/>
            <w:tcBorders>
              <w:top w:val="single" w:sz="24" w:space="0" w:color="auto"/>
              <w:bottom w:val="single" w:sz="24" w:space="0" w:color="auto"/>
              <w:right w:val="single" w:sz="24" w:space="0" w:color="auto"/>
            </w:tcBorders>
          </w:tcPr>
          <w:p w14:paraId="775972AE"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lang w:val="sr-Cyrl-CS"/>
              </w:rPr>
              <w:t>STRUČNA PRAKSA</w:t>
            </w:r>
          </w:p>
        </w:tc>
      </w:tr>
      <w:tr w:rsidR="00851CCB" w:rsidRPr="00326121" w14:paraId="1CD80AB7" w14:textId="77777777" w:rsidTr="00210884">
        <w:tc>
          <w:tcPr>
            <w:tcW w:w="2020" w:type="dxa"/>
            <w:gridSpan w:val="3"/>
            <w:tcBorders>
              <w:top w:val="single" w:sz="24" w:space="0" w:color="auto"/>
              <w:left w:val="single" w:sz="24" w:space="0" w:color="auto"/>
              <w:right w:val="single" w:sz="12" w:space="0" w:color="auto"/>
            </w:tcBorders>
          </w:tcPr>
          <w:p w14:paraId="0F6B955E" w14:textId="77777777" w:rsidR="00851CCB" w:rsidRPr="00326121" w:rsidRDefault="00851CCB" w:rsidP="00B30A2E">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4" w:type="dxa"/>
            <w:gridSpan w:val="2"/>
            <w:tcBorders>
              <w:top w:val="single" w:sz="24" w:space="0" w:color="auto"/>
              <w:left w:val="single" w:sz="12" w:space="0" w:color="auto"/>
              <w:right w:val="single" w:sz="12" w:space="0" w:color="auto"/>
            </w:tcBorders>
          </w:tcPr>
          <w:p w14:paraId="2D4DED8C"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2" w:type="dxa"/>
            <w:gridSpan w:val="2"/>
            <w:tcBorders>
              <w:top w:val="single" w:sz="24" w:space="0" w:color="auto"/>
              <w:left w:val="single" w:sz="12" w:space="0" w:color="auto"/>
              <w:right w:val="single" w:sz="12" w:space="0" w:color="auto"/>
            </w:tcBorders>
          </w:tcPr>
          <w:p w14:paraId="219EE8C1"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22" w:type="dxa"/>
            <w:gridSpan w:val="2"/>
            <w:tcBorders>
              <w:top w:val="single" w:sz="24" w:space="0" w:color="auto"/>
              <w:left w:val="single" w:sz="12" w:space="0" w:color="auto"/>
              <w:right w:val="single" w:sz="12" w:space="0" w:color="auto"/>
            </w:tcBorders>
          </w:tcPr>
          <w:p w14:paraId="6854063C"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BA"/>
              </w:rPr>
              <w:t>E</w:t>
            </w:r>
            <w:r w:rsidRPr="00326121">
              <w:rPr>
                <w:rFonts w:asciiTheme="minorHAnsi" w:hAnsiTheme="minorHAnsi"/>
                <w:sz w:val="20"/>
                <w:szCs w:val="20"/>
              </w:rPr>
              <w:t>CTS</w:t>
            </w:r>
          </w:p>
        </w:tc>
        <w:tc>
          <w:tcPr>
            <w:tcW w:w="2944" w:type="dxa"/>
            <w:gridSpan w:val="3"/>
            <w:tcBorders>
              <w:top w:val="single" w:sz="24" w:space="0" w:color="auto"/>
              <w:left w:val="single" w:sz="12" w:space="0" w:color="auto"/>
              <w:right w:val="single" w:sz="24" w:space="0" w:color="auto"/>
            </w:tcBorders>
          </w:tcPr>
          <w:p w14:paraId="7A8008A1"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KV</w:t>
            </w:r>
            <w:r w:rsidRPr="00326121">
              <w:rPr>
                <w:rFonts w:asciiTheme="minorHAnsi" w:hAnsiTheme="minorHAnsi"/>
                <w:sz w:val="20"/>
                <w:szCs w:val="20"/>
                <w:lang w:val="sr-Cyrl-BA"/>
              </w:rPr>
              <w:t>+</w:t>
            </w:r>
            <w:r w:rsidRPr="00326121">
              <w:rPr>
                <w:rFonts w:asciiTheme="minorHAnsi" w:hAnsiTheme="minorHAnsi"/>
                <w:sz w:val="20"/>
                <w:szCs w:val="20"/>
                <w:lang w:val="sr-Latn-BA"/>
              </w:rPr>
              <w:t>K</w:t>
            </w:r>
            <w:r w:rsidRPr="00326121">
              <w:rPr>
                <w:rFonts w:asciiTheme="minorHAnsi" w:hAnsiTheme="minorHAnsi"/>
                <w:sz w:val="20"/>
                <w:szCs w:val="20"/>
                <w:lang w:val="sr-Cyrl-BA"/>
              </w:rPr>
              <w:t>L</w:t>
            </w:r>
            <w:r w:rsidRPr="00326121">
              <w:rPr>
                <w:rFonts w:asciiTheme="minorHAnsi" w:hAnsiTheme="minorHAnsi"/>
                <w:sz w:val="20"/>
                <w:szCs w:val="20"/>
                <w:lang w:val="sr-Latn-BA"/>
              </w:rPr>
              <w:t>V</w:t>
            </w:r>
            <w:r w:rsidRPr="00326121">
              <w:rPr>
                <w:rFonts w:asciiTheme="minorHAnsi" w:hAnsiTheme="minorHAnsi"/>
                <w:sz w:val="20"/>
                <w:szCs w:val="20"/>
                <w:lang w:val="sr-Cyrl-BA"/>
              </w:rPr>
              <w:t>)</w:t>
            </w:r>
          </w:p>
        </w:tc>
      </w:tr>
      <w:tr w:rsidR="00851CCB" w:rsidRPr="00326121" w14:paraId="75B22A20" w14:textId="77777777" w:rsidTr="00210884">
        <w:tc>
          <w:tcPr>
            <w:tcW w:w="2020" w:type="dxa"/>
            <w:gridSpan w:val="3"/>
            <w:tcBorders>
              <w:left w:val="single" w:sz="24" w:space="0" w:color="auto"/>
              <w:bottom w:val="single" w:sz="24" w:space="0" w:color="auto"/>
              <w:right w:val="single" w:sz="12" w:space="0" w:color="auto"/>
            </w:tcBorders>
          </w:tcPr>
          <w:p w14:paraId="271FDCA2"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84" w:type="dxa"/>
            <w:gridSpan w:val="2"/>
            <w:tcBorders>
              <w:left w:val="single" w:sz="12" w:space="0" w:color="auto"/>
              <w:bottom w:val="single" w:sz="24" w:space="0" w:color="auto"/>
              <w:right w:val="single" w:sz="12" w:space="0" w:color="auto"/>
            </w:tcBorders>
          </w:tcPr>
          <w:p w14:paraId="0C5FF7A4"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42" w:type="dxa"/>
            <w:gridSpan w:val="2"/>
            <w:tcBorders>
              <w:left w:val="single" w:sz="12" w:space="0" w:color="auto"/>
              <w:bottom w:val="single" w:sz="24" w:space="0" w:color="auto"/>
              <w:right w:val="single" w:sz="12" w:space="0" w:color="auto"/>
            </w:tcBorders>
          </w:tcPr>
          <w:p w14:paraId="58ABF850"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rPr>
              <w:t>VI</w:t>
            </w:r>
          </w:p>
        </w:tc>
        <w:tc>
          <w:tcPr>
            <w:tcW w:w="1222" w:type="dxa"/>
            <w:gridSpan w:val="2"/>
            <w:tcBorders>
              <w:left w:val="single" w:sz="12" w:space="0" w:color="auto"/>
              <w:bottom w:val="single" w:sz="24" w:space="0" w:color="auto"/>
              <w:right w:val="single" w:sz="12" w:space="0" w:color="auto"/>
            </w:tcBorders>
          </w:tcPr>
          <w:p w14:paraId="5861F592"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12</w:t>
            </w:r>
          </w:p>
        </w:tc>
        <w:tc>
          <w:tcPr>
            <w:tcW w:w="985" w:type="dxa"/>
            <w:tcBorders>
              <w:left w:val="single" w:sz="12" w:space="0" w:color="auto"/>
              <w:bottom w:val="single" w:sz="24" w:space="0" w:color="auto"/>
            </w:tcBorders>
          </w:tcPr>
          <w:p w14:paraId="4116BA14" w14:textId="77777777" w:rsidR="00851CCB" w:rsidRPr="00326121" w:rsidRDefault="00851CCB" w:rsidP="00912603">
            <w:pPr>
              <w:spacing w:after="0" w:line="240" w:lineRule="auto"/>
              <w:jc w:val="center"/>
              <w:rPr>
                <w:rFonts w:asciiTheme="minorHAnsi" w:hAnsiTheme="minorHAnsi"/>
                <w:sz w:val="20"/>
                <w:szCs w:val="20"/>
                <w:lang w:val="sr-Cyrl-CS"/>
              </w:rPr>
            </w:pPr>
            <w:r w:rsidRPr="00F774C3">
              <w:rPr>
                <w:rFonts w:asciiTheme="minorHAnsi" w:hAnsiTheme="minorHAnsi"/>
                <w:sz w:val="20"/>
                <w:szCs w:val="20"/>
                <w:lang w:val="sr-Cyrl-CS"/>
              </w:rPr>
              <w:t>2</w:t>
            </w:r>
          </w:p>
        </w:tc>
        <w:tc>
          <w:tcPr>
            <w:tcW w:w="981" w:type="dxa"/>
            <w:tcBorders>
              <w:bottom w:val="single" w:sz="24" w:space="0" w:color="auto"/>
            </w:tcBorders>
          </w:tcPr>
          <w:p w14:paraId="1FED7B84"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2</w:t>
            </w:r>
          </w:p>
        </w:tc>
        <w:tc>
          <w:tcPr>
            <w:tcW w:w="978" w:type="dxa"/>
            <w:tcBorders>
              <w:bottom w:val="single" w:sz="24" w:space="0" w:color="auto"/>
              <w:right w:val="single" w:sz="24" w:space="0" w:color="auto"/>
            </w:tcBorders>
          </w:tcPr>
          <w:p w14:paraId="74A84028"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4</w:t>
            </w:r>
          </w:p>
        </w:tc>
      </w:tr>
      <w:tr w:rsidR="00851CCB" w:rsidRPr="00326121" w14:paraId="5DA80D61" w14:textId="77777777" w:rsidTr="00210884">
        <w:tc>
          <w:tcPr>
            <w:tcW w:w="2380" w:type="dxa"/>
            <w:gridSpan w:val="4"/>
            <w:tcBorders>
              <w:top w:val="single" w:sz="24" w:space="0" w:color="auto"/>
              <w:left w:val="single" w:sz="24" w:space="0" w:color="auto"/>
              <w:bottom w:val="single" w:sz="24" w:space="0" w:color="auto"/>
            </w:tcBorders>
          </w:tcPr>
          <w:p w14:paraId="4F070788"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32" w:type="dxa"/>
            <w:gridSpan w:val="8"/>
            <w:tcBorders>
              <w:top w:val="single" w:sz="24" w:space="0" w:color="auto"/>
              <w:bottom w:val="single" w:sz="24" w:space="0" w:color="auto"/>
              <w:right w:val="single" w:sz="24" w:space="0" w:color="auto"/>
            </w:tcBorders>
          </w:tcPr>
          <w:p w14:paraId="5BB8DAA0"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sz w:val="20"/>
                <w:szCs w:val="20"/>
                <w:lang w:val="sr-Cyrl-CS"/>
              </w:rPr>
              <w:t>M-LI-22</w:t>
            </w:r>
          </w:p>
        </w:tc>
      </w:tr>
      <w:tr w:rsidR="00851CCB" w:rsidRPr="00326121" w14:paraId="34365580" w14:textId="77777777" w:rsidTr="00210884">
        <w:tc>
          <w:tcPr>
            <w:tcW w:w="5201" w:type="dxa"/>
            <w:gridSpan w:val="8"/>
            <w:tcBorders>
              <w:top w:val="single" w:sz="24" w:space="0" w:color="auto"/>
              <w:left w:val="single" w:sz="24" w:space="0" w:color="auto"/>
              <w:bottom w:val="single" w:sz="24" w:space="0" w:color="auto"/>
            </w:tcBorders>
          </w:tcPr>
          <w:p w14:paraId="1316399A" w14:textId="08855586" w:rsidR="00851CCB" w:rsidRPr="00326121" w:rsidRDefault="00B30A2E"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811" w:type="dxa"/>
            <w:gridSpan w:val="4"/>
            <w:tcBorders>
              <w:top w:val="single" w:sz="24" w:space="0" w:color="auto"/>
              <w:bottom w:val="single" w:sz="24" w:space="0" w:color="auto"/>
              <w:right w:val="single" w:sz="24" w:space="0" w:color="auto"/>
            </w:tcBorders>
          </w:tcPr>
          <w:p w14:paraId="56AC89FB" w14:textId="50E67335" w:rsidR="00851CCB" w:rsidRPr="006A4373" w:rsidRDefault="002E073C" w:rsidP="00B30A2E">
            <w:pPr>
              <w:spacing w:after="0" w:line="240" w:lineRule="auto"/>
              <w:rPr>
                <w:rFonts w:asciiTheme="minorHAnsi" w:hAnsiTheme="minorHAnsi"/>
                <w:sz w:val="18"/>
                <w:szCs w:val="18"/>
                <w:lang w:val="sr-Cyrl-CS"/>
              </w:rPr>
            </w:pPr>
            <w:r w:rsidRPr="006A4373">
              <w:rPr>
                <w:rFonts w:asciiTheme="minorHAnsi" w:hAnsiTheme="minorHAnsi"/>
                <w:sz w:val="18"/>
                <w:szCs w:val="18"/>
                <w:lang w:val="sr-Cyrl-CS"/>
              </w:rPr>
              <w:t>20</w:t>
            </w:r>
            <w:r w:rsidRPr="006A4373">
              <w:rPr>
                <w:rFonts w:asciiTheme="minorHAnsi" w:hAnsiTheme="minorHAnsi"/>
                <w:sz w:val="18"/>
                <w:szCs w:val="18"/>
              </w:rPr>
              <w:t>2</w:t>
            </w:r>
            <w:r w:rsidR="00B30A2E" w:rsidRPr="006A4373">
              <w:rPr>
                <w:rFonts w:asciiTheme="minorHAnsi" w:hAnsiTheme="minorHAnsi"/>
                <w:sz w:val="18"/>
                <w:szCs w:val="18"/>
              </w:rPr>
              <w:t>1</w:t>
            </w:r>
            <w:r w:rsidRPr="006A4373">
              <w:rPr>
                <w:rFonts w:asciiTheme="minorHAnsi" w:hAnsiTheme="minorHAnsi"/>
                <w:sz w:val="18"/>
                <w:szCs w:val="18"/>
                <w:lang w:val="sr-Cyrl-CS"/>
              </w:rPr>
              <w:t>/</w:t>
            </w:r>
            <w:r w:rsidRPr="006A4373">
              <w:rPr>
                <w:rFonts w:asciiTheme="minorHAnsi" w:hAnsiTheme="minorHAnsi"/>
                <w:sz w:val="18"/>
                <w:szCs w:val="18"/>
              </w:rPr>
              <w:t>2</w:t>
            </w:r>
            <w:r w:rsidR="00B30A2E" w:rsidRPr="006A4373">
              <w:rPr>
                <w:rFonts w:asciiTheme="minorHAnsi" w:hAnsiTheme="minorHAnsi"/>
                <w:sz w:val="18"/>
                <w:szCs w:val="18"/>
              </w:rPr>
              <w:t>2</w:t>
            </w:r>
            <w:r w:rsidRPr="006A4373">
              <w:rPr>
                <w:rFonts w:asciiTheme="minorHAnsi" w:hAnsiTheme="minorHAnsi"/>
                <w:sz w:val="18"/>
                <w:szCs w:val="18"/>
                <w:lang w:val="sr-Cyrl-CS"/>
              </w:rPr>
              <w:t>.</w:t>
            </w:r>
          </w:p>
        </w:tc>
      </w:tr>
      <w:tr w:rsidR="00851CCB" w:rsidRPr="00326121" w14:paraId="3AB8BE69" w14:textId="77777777" w:rsidTr="00210884">
        <w:tc>
          <w:tcPr>
            <w:tcW w:w="9012" w:type="dxa"/>
            <w:gridSpan w:val="12"/>
            <w:tcBorders>
              <w:top w:val="single" w:sz="24" w:space="0" w:color="auto"/>
              <w:left w:val="single" w:sz="24" w:space="0" w:color="auto"/>
              <w:bottom w:val="single" w:sz="24" w:space="0" w:color="auto"/>
              <w:right w:val="single" w:sz="24" w:space="0" w:color="auto"/>
            </w:tcBorders>
          </w:tcPr>
          <w:p w14:paraId="237AD7E2"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6A4373">
              <w:rPr>
                <w:rFonts w:asciiTheme="minorHAnsi" w:hAnsiTheme="minorHAnsi"/>
                <w:sz w:val="18"/>
                <w:szCs w:val="18"/>
              </w:rPr>
              <w:t>akademsk</w:t>
            </w:r>
            <w:r w:rsidRPr="006A4373">
              <w:rPr>
                <w:rFonts w:asciiTheme="minorHAnsi" w:hAnsiTheme="minorHAnsi"/>
                <w:sz w:val="18"/>
                <w:szCs w:val="18"/>
                <w:lang w:val="sr-Cyrl-BA"/>
              </w:rPr>
              <w:t>i studij</w:t>
            </w:r>
            <w:r w:rsidRPr="006A4373">
              <w:rPr>
                <w:rFonts w:asciiTheme="minorHAnsi" w:hAnsiTheme="minorHAnsi"/>
                <w:sz w:val="18"/>
                <w:szCs w:val="18"/>
              </w:rPr>
              <w:t>;</w:t>
            </w:r>
            <w:r w:rsidRPr="006A4373">
              <w:rPr>
                <w:rFonts w:asciiTheme="minorHAnsi" w:hAnsiTheme="minorHAnsi"/>
                <w:sz w:val="18"/>
                <w:szCs w:val="18"/>
                <w:lang w:val="sr-Cyrl-BA"/>
              </w:rPr>
              <w:t xml:space="preserve"> </w:t>
            </w:r>
            <w:r w:rsidRPr="006A4373">
              <w:rPr>
                <w:rFonts w:asciiTheme="minorHAnsi" w:hAnsiTheme="minorHAnsi"/>
                <w:sz w:val="18"/>
                <w:szCs w:val="18"/>
              </w:rPr>
              <w:t>I</w:t>
            </w:r>
            <w:r w:rsidRPr="006A4373">
              <w:rPr>
                <w:rFonts w:asciiTheme="minorHAnsi" w:hAnsiTheme="minorHAnsi"/>
                <w:sz w:val="18"/>
                <w:szCs w:val="18"/>
                <w:lang w:val="sr-Cyrl-BA"/>
              </w:rPr>
              <w:t xml:space="preserve"> ciklus</w:t>
            </w:r>
            <w:r w:rsidRPr="006A4373">
              <w:rPr>
                <w:rFonts w:asciiTheme="minorHAnsi" w:hAnsiTheme="minorHAnsi"/>
                <w:sz w:val="18"/>
                <w:szCs w:val="18"/>
              </w:rPr>
              <w:t xml:space="preserve"> - 240 ECTS; Medicinsko</w:t>
            </w:r>
            <w:r w:rsidRPr="006A4373">
              <w:rPr>
                <w:rFonts w:asciiTheme="minorHAnsi" w:hAnsiTheme="minorHAnsi"/>
                <w:sz w:val="18"/>
                <w:szCs w:val="18"/>
                <w:lang w:val="sr-Cyrl-CS"/>
              </w:rPr>
              <w:t>- laboratorijsko inženjerstvo</w:t>
            </w:r>
            <w:r w:rsidRPr="00326121">
              <w:rPr>
                <w:rFonts w:asciiTheme="minorHAnsi" w:hAnsiTheme="minorHAnsi"/>
                <w:sz w:val="20"/>
                <w:szCs w:val="20"/>
                <w:lang w:val="sr-Cyrl-BA"/>
              </w:rPr>
              <w:t xml:space="preserve"> </w:t>
            </w:r>
          </w:p>
        </w:tc>
      </w:tr>
      <w:tr w:rsidR="00851CCB" w:rsidRPr="00326121" w14:paraId="741FC30D" w14:textId="77777777" w:rsidTr="00210884">
        <w:tc>
          <w:tcPr>
            <w:tcW w:w="9012" w:type="dxa"/>
            <w:gridSpan w:val="12"/>
            <w:tcBorders>
              <w:top w:val="single" w:sz="24" w:space="0" w:color="auto"/>
              <w:left w:val="single" w:sz="24" w:space="0" w:color="auto"/>
              <w:bottom w:val="single" w:sz="24" w:space="0" w:color="auto"/>
              <w:right w:val="single" w:sz="24" w:space="0" w:color="auto"/>
            </w:tcBorders>
          </w:tcPr>
          <w:p w14:paraId="5C6D9CA8" w14:textId="77777777" w:rsidR="00851CCB" w:rsidRPr="00326121" w:rsidRDefault="00851CCB" w:rsidP="00D22313">
            <w:pPr>
              <w:spacing w:after="0" w:line="240" w:lineRule="auto"/>
              <w:rPr>
                <w:rFonts w:asciiTheme="minorHAnsi" w:hAnsiTheme="minorHAnsi"/>
                <w:sz w:val="20"/>
                <w:szCs w:val="20"/>
                <w:lang w:val="sr-Latn-BA"/>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00D22313" w:rsidRPr="006A4373">
              <w:rPr>
                <w:rFonts w:asciiTheme="minorHAnsi" w:hAnsiTheme="minorHAnsi"/>
                <w:sz w:val="18"/>
                <w:szCs w:val="18"/>
                <w:lang w:val="sr-Latn-BA"/>
              </w:rPr>
              <w:t>Biohemija</w:t>
            </w:r>
            <w:r w:rsidR="00191D01" w:rsidRPr="006A4373">
              <w:rPr>
                <w:rFonts w:asciiTheme="minorHAnsi" w:hAnsiTheme="minorHAnsi"/>
                <w:sz w:val="18"/>
                <w:szCs w:val="18"/>
                <w:lang w:val="bs-Cyrl-BA"/>
              </w:rPr>
              <w:t xml:space="preserve">, </w:t>
            </w:r>
            <w:r w:rsidR="00D22313" w:rsidRPr="006A4373">
              <w:rPr>
                <w:rFonts w:asciiTheme="minorHAnsi" w:hAnsiTheme="minorHAnsi"/>
                <w:sz w:val="18"/>
                <w:szCs w:val="18"/>
                <w:lang w:val="sr-Latn-BA"/>
              </w:rPr>
              <w:t>Hematologija,</w:t>
            </w:r>
            <w:r w:rsidR="00191D01" w:rsidRPr="006A4373">
              <w:rPr>
                <w:rFonts w:asciiTheme="minorHAnsi" w:hAnsiTheme="minorHAnsi"/>
                <w:sz w:val="18"/>
                <w:szCs w:val="18"/>
                <w:lang w:val="bs-Cyrl-BA"/>
              </w:rPr>
              <w:t xml:space="preserve"> </w:t>
            </w:r>
            <w:r w:rsidR="00D22313" w:rsidRPr="006A4373">
              <w:rPr>
                <w:rFonts w:asciiTheme="minorHAnsi" w:hAnsiTheme="minorHAnsi"/>
                <w:sz w:val="18"/>
                <w:szCs w:val="18"/>
                <w:lang w:val="sr-Latn-BA"/>
              </w:rPr>
              <w:t>Imunologija</w:t>
            </w:r>
          </w:p>
        </w:tc>
      </w:tr>
      <w:tr w:rsidR="00851CCB" w:rsidRPr="00326121" w14:paraId="4490F97F" w14:textId="77777777" w:rsidTr="00210884">
        <w:tc>
          <w:tcPr>
            <w:tcW w:w="9012" w:type="dxa"/>
            <w:gridSpan w:val="12"/>
            <w:tcBorders>
              <w:top w:val="single" w:sz="24" w:space="0" w:color="auto"/>
              <w:left w:val="single" w:sz="24" w:space="0" w:color="auto"/>
              <w:bottom w:val="single" w:sz="24" w:space="0" w:color="auto"/>
              <w:right w:val="single" w:sz="24" w:space="0" w:color="auto"/>
            </w:tcBorders>
          </w:tcPr>
          <w:p w14:paraId="018ACAC1"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6A4373">
              <w:rPr>
                <w:rFonts w:asciiTheme="minorHAnsi" w:hAnsiTheme="minorHAnsi"/>
                <w:sz w:val="18"/>
                <w:szCs w:val="18"/>
                <w:lang w:val="sr-Cyrl-CS"/>
              </w:rPr>
              <w:t>da studenti usvoje osnovna znanja vezano za stručnu praksu i da se osposobe za uzimanje, čuvanje i analizu biološkog materijala</w:t>
            </w:r>
          </w:p>
        </w:tc>
      </w:tr>
      <w:tr w:rsidR="00191D01" w:rsidRPr="00326121" w14:paraId="56CFA6B4" w14:textId="77777777" w:rsidTr="00210884">
        <w:tc>
          <w:tcPr>
            <w:tcW w:w="9012" w:type="dxa"/>
            <w:gridSpan w:val="12"/>
            <w:tcBorders>
              <w:top w:val="single" w:sz="24" w:space="0" w:color="auto"/>
              <w:left w:val="single" w:sz="24" w:space="0" w:color="auto"/>
              <w:bottom w:val="single" w:sz="24" w:space="0" w:color="auto"/>
              <w:right w:val="single" w:sz="24" w:space="0" w:color="auto"/>
            </w:tcBorders>
          </w:tcPr>
          <w:p w14:paraId="08C05D80" w14:textId="77777777" w:rsidR="00191D01" w:rsidRPr="00326121" w:rsidRDefault="00191D01" w:rsidP="00912603">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Ishodi učenja</w:t>
            </w:r>
            <w:r w:rsidRPr="00326121">
              <w:rPr>
                <w:rFonts w:asciiTheme="minorHAnsi" w:hAnsiTheme="minorHAnsi"/>
                <w:sz w:val="20"/>
                <w:szCs w:val="20"/>
                <w:lang w:val="sr-Latn-BA"/>
              </w:rPr>
              <w:t xml:space="preserve">: </w:t>
            </w:r>
            <w:r w:rsidR="00D22313" w:rsidRPr="006A4373">
              <w:rPr>
                <w:rFonts w:asciiTheme="minorHAnsi" w:hAnsiTheme="minorHAnsi"/>
                <w:sz w:val="18"/>
                <w:szCs w:val="18"/>
                <w:lang w:val="bs-Cyrl-BA"/>
              </w:rPr>
              <w:t>Student će biti osposobljen da samostalno uzima biološki materijal, priprema uzorke, radi biohemijske, hematološke, kogulacione i serološke analize na poluautomatskim i automatskim analizatorima, te obavlja kontrolu kvaliteta rada.</w:t>
            </w:r>
          </w:p>
        </w:tc>
      </w:tr>
      <w:tr w:rsidR="00851CCB" w:rsidRPr="00326121" w14:paraId="34F4C965" w14:textId="77777777" w:rsidTr="00210884">
        <w:tc>
          <w:tcPr>
            <w:tcW w:w="9012" w:type="dxa"/>
            <w:gridSpan w:val="12"/>
            <w:tcBorders>
              <w:top w:val="single" w:sz="24" w:space="0" w:color="auto"/>
              <w:left w:val="single" w:sz="24" w:space="0" w:color="auto"/>
              <w:bottom w:val="single" w:sz="24" w:space="0" w:color="auto"/>
              <w:right w:val="single" w:sz="24" w:space="0" w:color="auto"/>
            </w:tcBorders>
          </w:tcPr>
          <w:p w14:paraId="773B31DC" w14:textId="1DD3FA63"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6A4373">
              <w:rPr>
                <w:rFonts w:asciiTheme="minorHAnsi" w:hAnsiTheme="minorHAnsi"/>
                <w:sz w:val="18"/>
                <w:szCs w:val="18"/>
              </w:rPr>
              <w:t>dr</w:t>
            </w:r>
            <w:r w:rsidR="005969DA" w:rsidRPr="006A4373">
              <w:rPr>
                <w:rFonts w:asciiTheme="minorHAnsi" w:hAnsiTheme="minorHAnsi"/>
                <w:sz w:val="18"/>
                <w:szCs w:val="18"/>
              </w:rPr>
              <w:t xml:space="preserve"> Nela Rašeta, redovni profesor</w:t>
            </w:r>
            <w:r w:rsidR="006A4373">
              <w:rPr>
                <w:rFonts w:asciiTheme="minorHAnsi" w:hAnsiTheme="minorHAnsi"/>
                <w:sz w:val="18"/>
                <w:szCs w:val="18"/>
              </w:rPr>
              <w:t>/</w:t>
            </w:r>
            <w:r w:rsidR="006A4373" w:rsidRPr="006A4373">
              <w:rPr>
                <w:rFonts w:asciiTheme="minorHAnsi" w:hAnsiTheme="minorHAnsi"/>
                <w:sz w:val="18"/>
                <w:szCs w:val="18"/>
              </w:rPr>
              <w:t xml:space="preserve"> </w:t>
            </w:r>
            <w:r w:rsidR="006A4373" w:rsidRPr="00262B40">
              <w:rPr>
                <w:rFonts w:asciiTheme="minorHAnsi" w:hAnsiTheme="minorHAnsi"/>
                <w:sz w:val="18"/>
                <w:szCs w:val="18"/>
              </w:rPr>
              <w:t>dr Nela Rašeta, redovni profesor</w:t>
            </w:r>
            <w:r w:rsidR="00262B40" w:rsidRPr="00262B40">
              <w:rPr>
                <w:rFonts w:asciiTheme="minorHAnsi" w:hAnsiTheme="minorHAnsi"/>
                <w:sz w:val="18"/>
                <w:szCs w:val="18"/>
              </w:rPr>
              <w:t xml:space="preserve">, </w:t>
            </w:r>
            <w:r w:rsidR="00262B40" w:rsidRPr="00262B40">
              <w:rPr>
                <w:sz w:val="18"/>
                <w:szCs w:val="18"/>
                <w:lang w:val="sr-Cyrl-BA"/>
              </w:rPr>
              <w:t>Мира Обрадовић</w:t>
            </w:r>
          </w:p>
        </w:tc>
      </w:tr>
      <w:tr w:rsidR="00851CCB" w:rsidRPr="00326121" w14:paraId="601986C4" w14:textId="77777777" w:rsidTr="00210884">
        <w:tc>
          <w:tcPr>
            <w:tcW w:w="9012" w:type="dxa"/>
            <w:gridSpan w:val="12"/>
            <w:tcBorders>
              <w:top w:val="single" w:sz="24" w:space="0" w:color="auto"/>
              <w:left w:val="single" w:sz="24" w:space="0" w:color="auto"/>
              <w:bottom w:val="single" w:sz="24" w:space="0" w:color="auto"/>
              <w:right w:val="single" w:sz="24" w:space="0" w:color="auto"/>
            </w:tcBorders>
          </w:tcPr>
          <w:p w14:paraId="2DDF06ED"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6A4373">
              <w:rPr>
                <w:rFonts w:asciiTheme="minorHAnsi" w:hAnsiTheme="minorHAnsi"/>
                <w:sz w:val="18"/>
                <w:szCs w:val="18"/>
                <w:lang w:val="sr-Cyrl-CS"/>
              </w:rPr>
              <w:t>verbalne, instrumentalno-laboratorijske</w:t>
            </w:r>
          </w:p>
        </w:tc>
      </w:tr>
      <w:tr w:rsidR="00851CCB" w:rsidRPr="00326121" w14:paraId="054911DC" w14:textId="77777777" w:rsidTr="00210884">
        <w:tc>
          <w:tcPr>
            <w:tcW w:w="9012" w:type="dxa"/>
            <w:gridSpan w:val="12"/>
            <w:tcBorders>
              <w:top w:val="single" w:sz="24" w:space="0" w:color="auto"/>
              <w:left w:val="single" w:sz="24" w:space="0" w:color="auto"/>
              <w:right w:val="single" w:sz="24" w:space="0" w:color="auto"/>
            </w:tcBorders>
          </w:tcPr>
          <w:p w14:paraId="4E53F0C8"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6A4373" w14:paraId="2156B9A6" w14:textId="77777777" w:rsidTr="00210884">
        <w:tc>
          <w:tcPr>
            <w:tcW w:w="466" w:type="dxa"/>
            <w:tcBorders>
              <w:left w:val="single" w:sz="24" w:space="0" w:color="auto"/>
            </w:tcBorders>
          </w:tcPr>
          <w:p w14:paraId="5F3ED94C" w14:textId="77777777" w:rsidR="00851CCB" w:rsidRPr="006A4373" w:rsidRDefault="00851CCB" w:rsidP="0091260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w:t>
            </w:r>
          </w:p>
        </w:tc>
        <w:tc>
          <w:tcPr>
            <w:tcW w:w="8546" w:type="dxa"/>
            <w:gridSpan w:val="11"/>
            <w:tcBorders>
              <w:right w:val="single" w:sz="24" w:space="0" w:color="auto"/>
            </w:tcBorders>
          </w:tcPr>
          <w:p w14:paraId="0923112E" w14:textId="77777777" w:rsidR="00851CCB" w:rsidRPr="006A4373" w:rsidRDefault="00851CCB" w:rsidP="00912603">
            <w:pPr>
              <w:spacing w:after="0" w:line="240" w:lineRule="auto"/>
              <w:rPr>
                <w:rFonts w:asciiTheme="minorHAnsi" w:hAnsiTheme="minorHAnsi"/>
                <w:sz w:val="18"/>
                <w:szCs w:val="18"/>
                <w:lang w:val="sr-Cyrl-CS"/>
              </w:rPr>
            </w:pPr>
            <w:r w:rsidRPr="006A4373">
              <w:rPr>
                <w:rFonts w:asciiTheme="minorHAnsi" w:hAnsiTheme="minorHAnsi"/>
                <w:sz w:val="18"/>
                <w:szCs w:val="18"/>
                <w:lang w:val="sr-Cyrl-CS"/>
              </w:rPr>
              <w:t>Medicinska biohemija kao grana biohemije</w:t>
            </w:r>
          </w:p>
        </w:tc>
      </w:tr>
      <w:tr w:rsidR="00851CCB" w:rsidRPr="006A4373" w14:paraId="11945651" w14:textId="77777777" w:rsidTr="00210884">
        <w:tc>
          <w:tcPr>
            <w:tcW w:w="466" w:type="dxa"/>
            <w:tcBorders>
              <w:left w:val="single" w:sz="24" w:space="0" w:color="auto"/>
            </w:tcBorders>
          </w:tcPr>
          <w:p w14:paraId="171CE807" w14:textId="77777777" w:rsidR="00851CCB" w:rsidRPr="006A4373" w:rsidRDefault="00851CCB" w:rsidP="0091260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2</w:t>
            </w:r>
          </w:p>
        </w:tc>
        <w:tc>
          <w:tcPr>
            <w:tcW w:w="8546" w:type="dxa"/>
            <w:gridSpan w:val="11"/>
            <w:tcBorders>
              <w:right w:val="single" w:sz="24" w:space="0" w:color="auto"/>
            </w:tcBorders>
          </w:tcPr>
          <w:p w14:paraId="4AFE1C66" w14:textId="4C904A6F" w:rsidR="00851CCB" w:rsidRPr="006A4373" w:rsidRDefault="00F95496" w:rsidP="00912603">
            <w:pPr>
              <w:spacing w:after="0" w:line="240" w:lineRule="auto"/>
              <w:rPr>
                <w:rFonts w:asciiTheme="minorHAnsi" w:hAnsiTheme="minorHAnsi"/>
                <w:sz w:val="18"/>
                <w:szCs w:val="18"/>
                <w:lang w:val="sr-Cyrl-CS"/>
              </w:rPr>
            </w:pPr>
            <w:r>
              <w:rPr>
                <w:rFonts w:asciiTheme="minorHAnsi" w:hAnsiTheme="minorHAnsi"/>
                <w:sz w:val="18"/>
                <w:szCs w:val="18"/>
                <w:lang w:val="sr-Latn-BA"/>
              </w:rPr>
              <w:t>Medicinsko-laboratorijski inženjer</w:t>
            </w:r>
            <w:r w:rsidR="00851CCB" w:rsidRPr="006A4373">
              <w:rPr>
                <w:rFonts w:asciiTheme="minorHAnsi" w:hAnsiTheme="minorHAnsi"/>
                <w:sz w:val="18"/>
                <w:szCs w:val="18"/>
                <w:lang w:val="sr-Cyrl-CS"/>
              </w:rPr>
              <w:t>, uloga u dijagnostici</w:t>
            </w:r>
          </w:p>
        </w:tc>
      </w:tr>
      <w:tr w:rsidR="00851CCB" w:rsidRPr="006A4373" w14:paraId="14F7B227" w14:textId="77777777" w:rsidTr="00210884">
        <w:tc>
          <w:tcPr>
            <w:tcW w:w="466" w:type="dxa"/>
            <w:tcBorders>
              <w:left w:val="single" w:sz="24" w:space="0" w:color="auto"/>
            </w:tcBorders>
          </w:tcPr>
          <w:p w14:paraId="02C00C10" w14:textId="77777777" w:rsidR="00851CCB" w:rsidRPr="006A4373" w:rsidRDefault="00851CCB" w:rsidP="0091260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3</w:t>
            </w:r>
          </w:p>
        </w:tc>
        <w:tc>
          <w:tcPr>
            <w:tcW w:w="8546" w:type="dxa"/>
            <w:gridSpan w:val="11"/>
            <w:tcBorders>
              <w:right w:val="single" w:sz="24" w:space="0" w:color="auto"/>
            </w:tcBorders>
          </w:tcPr>
          <w:p w14:paraId="1C9B82DA" w14:textId="77777777" w:rsidR="00851CCB" w:rsidRPr="006A4373" w:rsidRDefault="00851CCB" w:rsidP="00912603">
            <w:pPr>
              <w:spacing w:after="0" w:line="240" w:lineRule="auto"/>
              <w:rPr>
                <w:rFonts w:asciiTheme="minorHAnsi" w:hAnsiTheme="minorHAnsi"/>
                <w:sz w:val="18"/>
                <w:szCs w:val="18"/>
                <w:lang w:val="sr-Cyrl-CS"/>
              </w:rPr>
            </w:pPr>
            <w:r w:rsidRPr="006A4373">
              <w:rPr>
                <w:rFonts w:asciiTheme="minorHAnsi" w:hAnsiTheme="minorHAnsi"/>
                <w:sz w:val="18"/>
                <w:szCs w:val="18"/>
                <w:lang w:val="sr-Cyrl-CS"/>
              </w:rPr>
              <w:t>Pouzdanost biohemijsko-laboratorijskih metoda</w:t>
            </w:r>
          </w:p>
        </w:tc>
      </w:tr>
      <w:tr w:rsidR="00851CCB" w:rsidRPr="006A4373" w14:paraId="33D91856" w14:textId="77777777" w:rsidTr="00210884">
        <w:tc>
          <w:tcPr>
            <w:tcW w:w="466" w:type="dxa"/>
            <w:tcBorders>
              <w:left w:val="single" w:sz="24" w:space="0" w:color="auto"/>
            </w:tcBorders>
          </w:tcPr>
          <w:p w14:paraId="7D7A3B2F" w14:textId="77777777" w:rsidR="00851CCB" w:rsidRPr="006A4373" w:rsidRDefault="00851CCB" w:rsidP="0091260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4</w:t>
            </w:r>
          </w:p>
        </w:tc>
        <w:tc>
          <w:tcPr>
            <w:tcW w:w="8546" w:type="dxa"/>
            <w:gridSpan w:val="11"/>
            <w:tcBorders>
              <w:right w:val="single" w:sz="24" w:space="0" w:color="auto"/>
            </w:tcBorders>
          </w:tcPr>
          <w:p w14:paraId="553D830B" w14:textId="77777777" w:rsidR="00851CCB" w:rsidRPr="006A4373" w:rsidRDefault="00851CCB" w:rsidP="00912603">
            <w:pPr>
              <w:spacing w:after="0" w:line="240" w:lineRule="auto"/>
              <w:rPr>
                <w:rFonts w:asciiTheme="minorHAnsi" w:hAnsiTheme="minorHAnsi"/>
                <w:sz w:val="18"/>
                <w:szCs w:val="18"/>
                <w:lang w:val="sr-Cyrl-CS"/>
              </w:rPr>
            </w:pPr>
            <w:r w:rsidRPr="006A4373">
              <w:rPr>
                <w:rFonts w:asciiTheme="minorHAnsi" w:hAnsiTheme="minorHAnsi"/>
                <w:sz w:val="18"/>
                <w:szCs w:val="18"/>
                <w:lang w:val="sr-Cyrl-CS"/>
              </w:rPr>
              <w:t>Kontrola kvaliteta rada u laboratoriji</w:t>
            </w:r>
          </w:p>
        </w:tc>
      </w:tr>
      <w:tr w:rsidR="00851CCB" w:rsidRPr="006A4373" w14:paraId="0F9A21D7" w14:textId="77777777" w:rsidTr="00210884">
        <w:tc>
          <w:tcPr>
            <w:tcW w:w="466" w:type="dxa"/>
            <w:tcBorders>
              <w:left w:val="single" w:sz="24" w:space="0" w:color="auto"/>
            </w:tcBorders>
          </w:tcPr>
          <w:p w14:paraId="2A875ED4" w14:textId="77777777" w:rsidR="00851CCB" w:rsidRPr="006A4373" w:rsidRDefault="00851CCB" w:rsidP="0091260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5</w:t>
            </w:r>
          </w:p>
        </w:tc>
        <w:tc>
          <w:tcPr>
            <w:tcW w:w="8546" w:type="dxa"/>
            <w:gridSpan w:val="11"/>
            <w:tcBorders>
              <w:right w:val="single" w:sz="24" w:space="0" w:color="auto"/>
            </w:tcBorders>
          </w:tcPr>
          <w:p w14:paraId="264DBEB6" w14:textId="77777777" w:rsidR="00851CCB" w:rsidRPr="006A4373" w:rsidRDefault="00851CCB" w:rsidP="00912603">
            <w:pPr>
              <w:spacing w:after="0" w:line="240" w:lineRule="auto"/>
              <w:rPr>
                <w:rFonts w:asciiTheme="minorHAnsi" w:hAnsiTheme="minorHAnsi"/>
                <w:sz w:val="18"/>
                <w:szCs w:val="18"/>
                <w:lang w:val="sr-Cyrl-CS"/>
              </w:rPr>
            </w:pPr>
            <w:r w:rsidRPr="006A4373">
              <w:rPr>
                <w:rFonts w:asciiTheme="minorHAnsi" w:hAnsiTheme="minorHAnsi"/>
                <w:sz w:val="18"/>
                <w:szCs w:val="18"/>
                <w:lang w:val="sr-Cyrl-CS"/>
              </w:rPr>
              <w:t>Referentne vrijednosti za pojedine laboratorijske metode</w:t>
            </w:r>
          </w:p>
        </w:tc>
      </w:tr>
      <w:tr w:rsidR="00851CCB" w:rsidRPr="006A4373" w14:paraId="2161263C" w14:textId="77777777" w:rsidTr="00210884">
        <w:tc>
          <w:tcPr>
            <w:tcW w:w="466" w:type="dxa"/>
            <w:tcBorders>
              <w:left w:val="single" w:sz="24" w:space="0" w:color="auto"/>
            </w:tcBorders>
          </w:tcPr>
          <w:p w14:paraId="2710E0CA" w14:textId="77777777" w:rsidR="00851CCB" w:rsidRPr="006A4373" w:rsidRDefault="00851CCB" w:rsidP="0091260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6</w:t>
            </w:r>
          </w:p>
        </w:tc>
        <w:tc>
          <w:tcPr>
            <w:tcW w:w="8546" w:type="dxa"/>
            <w:gridSpan w:val="11"/>
            <w:tcBorders>
              <w:right w:val="single" w:sz="24" w:space="0" w:color="auto"/>
            </w:tcBorders>
          </w:tcPr>
          <w:p w14:paraId="4D8C7B40" w14:textId="77777777" w:rsidR="00851CCB" w:rsidRPr="006A4373" w:rsidRDefault="00851CCB" w:rsidP="00912603">
            <w:pPr>
              <w:spacing w:after="0" w:line="240" w:lineRule="auto"/>
              <w:rPr>
                <w:rFonts w:asciiTheme="minorHAnsi" w:hAnsiTheme="minorHAnsi"/>
                <w:sz w:val="18"/>
                <w:szCs w:val="18"/>
                <w:lang w:val="sr-Cyrl-CS"/>
              </w:rPr>
            </w:pPr>
            <w:r w:rsidRPr="006A4373">
              <w:rPr>
                <w:rFonts w:asciiTheme="minorHAnsi" w:hAnsiTheme="minorHAnsi"/>
                <w:sz w:val="18"/>
                <w:szCs w:val="18"/>
                <w:lang w:val="sr-Cyrl-CS"/>
              </w:rPr>
              <w:t>Automatizacija rada u biohemijskoj laboratoriji</w:t>
            </w:r>
          </w:p>
        </w:tc>
      </w:tr>
      <w:tr w:rsidR="00851CCB" w:rsidRPr="006A4373" w14:paraId="738B84AC" w14:textId="77777777" w:rsidTr="00210884">
        <w:tc>
          <w:tcPr>
            <w:tcW w:w="466" w:type="dxa"/>
            <w:tcBorders>
              <w:left w:val="single" w:sz="24" w:space="0" w:color="auto"/>
            </w:tcBorders>
          </w:tcPr>
          <w:p w14:paraId="2704996D" w14:textId="1D7DE8EE" w:rsidR="00851CCB" w:rsidRPr="006A4373" w:rsidRDefault="00851CCB" w:rsidP="00912603">
            <w:pPr>
              <w:spacing w:after="0" w:line="240" w:lineRule="auto"/>
              <w:jc w:val="center"/>
              <w:rPr>
                <w:rFonts w:asciiTheme="minorHAnsi" w:hAnsiTheme="minorHAnsi"/>
                <w:sz w:val="18"/>
                <w:szCs w:val="18"/>
                <w:lang w:val="sr-Cyrl-BA"/>
              </w:rPr>
            </w:pPr>
          </w:p>
        </w:tc>
        <w:tc>
          <w:tcPr>
            <w:tcW w:w="8546" w:type="dxa"/>
            <w:gridSpan w:val="11"/>
            <w:tcBorders>
              <w:right w:val="single" w:sz="24" w:space="0" w:color="auto"/>
            </w:tcBorders>
          </w:tcPr>
          <w:p w14:paraId="767EA4F7" w14:textId="77777777" w:rsidR="00851CCB" w:rsidRPr="006700C6" w:rsidRDefault="00851CCB" w:rsidP="00912603">
            <w:pPr>
              <w:spacing w:after="0" w:line="240" w:lineRule="auto"/>
              <w:rPr>
                <w:rFonts w:asciiTheme="minorHAnsi" w:hAnsiTheme="minorHAnsi"/>
                <w:i/>
                <w:sz w:val="18"/>
                <w:szCs w:val="18"/>
                <w:lang w:val="sr-Cyrl-BA"/>
              </w:rPr>
            </w:pPr>
            <w:r w:rsidRPr="006700C6">
              <w:rPr>
                <w:rFonts w:asciiTheme="minorHAnsi" w:hAnsiTheme="minorHAnsi"/>
                <w:i/>
                <w:sz w:val="18"/>
                <w:szCs w:val="18"/>
                <w:lang w:val="sr-Latn-BA"/>
              </w:rPr>
              <w:t>I parcijalni ispit</w:t>
            </w:r>
          </w:p>
        </w:tc>
      </w:tr>
      <w:tr w:rsidR="006700C6" w:rsidRPr="006A4373" w14:paraId="218A1AD0" w14:textId="77777777" w:rsidTr="00210884">
        <w:tc>
          <w:tcPr>
            <w:tcW w:w="466" w:type="dxa"/>
            <w:tcBorders>
              <w:left w:val="single" w:sz="24" w:space="0" w:color="auto"/>
            </w:tcBorders>
          </w:tcPr>
          <w:p w14:paraId="4A6DBEE2" w14:textId="44373386" w:rsidR="006700C6" w:rsidRPr="006A4373" w:rsidRDefault="006700C6" w:rsidP="006700C6">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7</w:t>
            </w:r>
          </w:p>
        </w:tc>
        <w:tc>
          <w:tcPr>
            <w:tcW w:w="8546" w:type="dxa"/>
            <w:gridSpan w:val="11"/>
            <w:tcBorders>
              <w:right w:val="single" w:sz="24" w:space="0" w:color="auto"/>
            </w:tcBorders>
          </w:tcPr>
          <w:p w14:paraId="6F40BC71" w14:textId="77777777" w:rsidR="006700C6" w:rsidRPr="006A4373" w:rsidRDefault="006700C6" w:rsidP="006700C6">
            <w:pPr>
              <w:spacing w:after="0" w:line="240" w:lineRule="auto"/>
              <w:rPr>
                <w:rFonts w:asciiTheme="minorHAnsi" w:hAnsiTheme="minorHAnsi"/>
                <w:sz w:val="18"/>
                <w:szCs w:val="18"/>
                <w:lang w:val="sr-Cyrl-CS"/>
              </w:rPr>
            </w:pPr>
            <w:r w:rsidRPr="006A4373">
              <w:rPr>
                <w:rFonts w:asciiTheme="minorHAnsi" w:hAnsiTheme="minorHAnsi"/>
                <w:sz w:val="18"/>
                <w:szCs w:val="18"/>
                <w:lang w:val="sr-Cyrl-CS"/>
              </w:rPr>
              <w:t>Uzimanje biološkog materijala</w:t>
            </w:r>
          </w:p>
        </w:tc>
      </w:tr>
      <w:tr w:rsidR="006700C6" w:rsidRPr="006A4373" w14:paraId="273757DB" w14:textId="77777777" w:rsidTr="00210884">
        <w:tc>
          <w:tcPr>
            <w:tcW w:w="466" w:type="dxa"/>
            <w:tcBorders>
              <w:left w:val="single" w:sz="24" w:space="0" w:color="auto"/>
            </w:tcBorders>
          </w:tcPr>
          <w:p w14:paraId="4A33566F" w14:textId="14C082A2" w:rsidR="006700C6" w:rsidRPr="006A4373" w:rsidRDefault="006700C6" w:rsidP="006700C6">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8</w:t>
            </w:r>
          </w:p>
        </w:tc>
        <w:tc>
          <w:tcPr>
            <w:tcW w:w="8546" w:type="dxa"/>
            <w:gridSpan w:val="11"/>
            <w:tcBorders>
              <w:right w:val="single" w:sz="24" w:space="0" w:color="auto"/>
            </w:tcBorders>
          </w:tcPr>
          <w:p w14:paraId="2E87B4FF" w14:textId="77777777" w:rsidR="006700C6" w:rsidRPr="006A4373" w:rsidRDefault="006700C6" w:rsidP="006700C6">
            <w:pPr>
              <w:spacing w:after="0" w:line="240" w:lineRule="auto"/>
              <w:rPr>
                <w:rFonts w:asciiTheme="minorHAnsi" w:hAnsiTheme="minorHAnsi"/>
                <w:sz w:val="18"/>
                <w:szCs w:val="18"/>
                <w:lang w:val="sr-Cyrl-CS"/>
              </w:rPr>
            </w:pPr>
            <w:r w:rsidRPr="006A4373">
              <w:rPr>
                <w:rFonts w:asciiTheme="minorHAnsi" w:hAnsiTheme="minorHAnsi"/>
                <w:sz w:val="18"/>
                <w:szCs w:val="18"/>
                <w:lang w:val="sr-Cyrl-CS"/>
              </w:rPr>
              <w:t>Funkcije gastrointestinalnog trakta</w:t>
            </w:r>
          </w:p>
        </w:tc>
      </w:tr>
      <w:tr w:rsidR="006700C6" w:rsidRPr="006A4373" w14:paraId="39F02487" w14:textId="77777777" w:rsidTr="00210884">
        <w:tc>
          <w:tcPr>
            <w:tcW w:w="466" w:type="dxa"/>
            <w:tcBorders>
              <w:left w:val="single" w:sz="24" w:space="0" w:color="auto"/>
            </w:tcBorders>
          </w:tcPr>
          <w:p w14:paraId="11322F66" w14:textId="38604A5B" w:rsidR="006700C6" w:rsidRPr="006A4373" w:rsidRDefault="006700C6" w:rsidP="006700C6">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9</w:t>
            </w:r>
          </w:p>
        </w:tc>
        <w:tc>
          <w:tcPr>
            <w:tcW w:w="8546" w:type="dxa"/>
            <w:gridSpan w:val="11"/>
            <w:tcBorders>
              <w:right w:val="single" w:sz="24" w:space="0" w:color="auto"/>
            </w:tcBorders>
          </w:tcPr>
          <w:p w14:paraId="4D51106E" w14:textId="77777777" w:rsidR="006700C6" w:rsidRPr="006A4373" w:rsidRDefault="006700C6" w:rsidP="006700C6">
            <w:pPr>
              <w:spacing w:after="0" w:line="240" w:lineRule="auto"/>
              <w:rPr>
                <w:rFonts w:asciiTheme="minorHAnsi" w:hAnsiTheme="minorHAnsi"/>
                <w:sz w:val="18"/>
                <w:szCs w:val="18"/>
                <w:lang w:val="sr-Cyrl-CS"/>
              </w:rPr>
            </w:pPr>
            <w:r w:rsidRPr="006A4373">
              <w:rPr>
                <w:rFonts w:asciiTheme="minorHAnsi" w:hAnsiTheme="minorHAnsi"/>
                <w:sz w:val="18"/>
                <w:szCs w:val="18"/>
                <w:lang w:val="sr-Cyrl-CS"/>
              </w:rPr>
              <w:t>Funkcije gušterače</w:t>
            </w:r>
          </w:p>
        </w:tc>
      </w:tr>
      <w:tr w:rsidR="006700C6" w:rsidRPr="006A4373" w14:paraId="214BCD29" w14:textId="77777777" w:rsidTr="00210884">
        <w:tc>
          <w:tcPr>
            <w:tcW w:w="466" w:type="dxa"/>
            <w:tcBorders>
              <w:left w:val="single" w:sz="24" w:space="0" w:color="auto"/>
            </w:tcBorders>
          </w:tcPr>
          <w:p w14:paraId="4CB61D58" w14:textId="6111662A" w:rsidR="006700C6" w:rsidRPr="006A4373" w:rsidRDefault="006700C6" w:rsidP="006700C6">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10</w:t>
            </w:r>
          </w:p>
        </w:tc>
        <w:tc>
          <w:tcPr>
            <w:tcW w:w="8546" w:type="dxa"/>
            <w:gridSpan w:val="11"/>
            <w:tcBorders>
              <w:right w:val="single" w:sz="24" w:space="0" w:color="auto"/>
            </w:tcBorders>
          </w:tcPr>
          <w:p w14:paraId="01908BB2" w14:textId="77777777" w:rsidR="006700C6" w:rsidRPr="006A4373" w:rsidRDefault="006700C6" w:rsidP="006700C6">
            <w:pPr>
              <w:spacing w:after="0" w:line="240" w:lineRule="auto"/>
              <w:rPr>
                <w:rFonts w:asciiTheme="minorHAnsi" w:hAnsiTheme="minorHAnsi"/>
                <w:sz w:val="18"/>
                <w:szCs w:val="18"/>
                <w:lang w:val="sr-Cyrl-CS"/>
              </w:rPr>
            </w:pPr>
            <w:r w:rsidRPr="006A4373">
              <w:rPr>
                <w:rFonts w:asciiTheme="minorHAnsi" w:hAnsiTheme="minorHAnsi"/>
                <w:sz w:val="18"/>
                <w:szCs w:val="18"/>
                <w:lang w:val="sr-Cyrl-CS"/>
              </w:rPr>
              <w:t>Funkcije jetre</w:t>
            </w:r>
          </w:p>
        </w:tc>
      </w:tr>
      <w:tr w:rsidR="006700C6" w:rsidRPr="006A4373" w14:paraId="47D6C2E6" w14:textId="77777777" w:rsidTr="00210884">
        <w:tc>
          <w:tcPr>
            <w:tcW w:w="466" w:type="dxa"/>
            <w:tcBorders>
              <w:left w:val="single" w:sz="24" w:space="0" w:color="auto"/>
            </w:tcBorders>
          </w:tcPr>
          <w:p w14:paraId="740A58C9" w14:textId="738942AE" w:rsidR="006700C6" w:rsidRPr="006A4373" w:rsidRDefault="006700C6" w:rsidP="006700C6">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11</w:t>
            </w:r>
          </w:p>
        </w:tc>
        <w:tc>
          <w:tcPr>
            <w:tcW w:w="8546" w:type="dxa"/>
            <w:gridSpan w:val="11"/>
            <w:tcBorders>
              <w:right w:val="single" w:sz="24" w:space="0" w:color="auto"/>
            </w:tcBorders>
          </w:tcPr>
          <w:p w14:paraId="4BFD19E2" w14:textId="77777777" w:rsidR="006700C6" w:rsidRPr="006A4373" w:rsidRDefault="006700C6" w:rsidP="006700C6">
            <w:pPr>
              <w:spacing w:after="0" w:line="240" w:lineRule="auto"/>
              <w:rPr>
                <w:rFonts w:asciiTheme="minorHAnsi" w:hAnsiTheme="minorHAnsi"/>
                <w:sz w:val="18"/>
                <w:szCs w:val="18"/>
                <w:lang w:val="sr-Cyrl-CS"/>
              </w:rPr>
            </w:pPr>
            <w:r w:rsidRPr="006A4373">
              <w:rPr>
                <w:rFonts w:asciiTheme="minorHAnsi" w:hAnsiTheme="minorHAnsi"/>
                <w:sz w:val="18"/>
                <w:szCs w:val="18"/>
                <w:lang w:val="sr-Cyrl-CS"/>
              </w:rPr>
              <w:t>Funkcije bubrega</w:t>
            </w:r>
          </w:p>
        </w:tc>
      </w:tr>
      <w:tr w:rsidR="006700C6" w:rsidRPr="006A4373" w14:paraId="0A2C8924" w14:textId="77777777" w:rsidTr="00210884">
        <w:tc>
          <w:tcPr>
            <w:tcW w:w="466" w:type="dxa"/>
            <w:tcBorders>
              <w:left w:val="single" w:sz="24" w:space="0" w:color="auto"/>
            </w:tcBorders>
          </w:tcPr>
          <w:p w14:paraId="14FFDC8E" w14:textId="73CFFCDA" w:rsidR="006700C6" w:rsidRPr="006A4373" w:rsidRDefault="006700C6" w:rsidP="006700C6">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12</w:t>
            </w:r>
          </w:p>
        </w:tc>
        <w:tc>
          <w:tcPr>
            <w:tcW w:w="8546" w:type="dxa"/>
            <w:gridSpan w:val="11"/>
            <w:tcBorders>
              <w:right w:val="single" w:sz="24" w:space="0" w:color="auto"/>
            </w:tcBorders>
          </w:tcPr>
          <w:p w14:paraId="36BCF5C0" w14:textId="77777777" w:rsidR="006700C6" w:rsidRPr="006A4373" w:rsidRDefault="006700C6" w:rsidP="006700C6">
            <w:pPr>
              <w:spacing w:after="0" w:line="240" w:lineRule="auto"/>
              <w:rPr>
                <w:rFonts w:asciiTheme="minorHAnsi" w:hAnsiTheme="minorHAnsi"/>
                <w:sz w:val="18"/>
                <w:szCs w:val="18"/>
                <w:lang w:val="sr-Cyrl-CS"/>
              </w:rPr>
            </w:pPr>
            <w:r w:rsidRPr="006A4373">
              <w:rPr>
                <w:rFonts w:asciiTheme="minorHAnsi" w:hAnsiTheme="minorHAnsi"/>
                <w:sz w:val="18"/>
                <w:szCs w:val="18"/>
                <w:lang w:val="sr-Cyrl-CS"/>
              </w:rPr>
              <w:t>Uticaj lijekova na rezultate biohemijskih pretraga</w:t>
            </w:r>
          </w:p>
        </w:tc>
      </w:tr>
      <w:tr w:rsidR="006700C6" w:rsidRPr="006A4373" w14:paraId="4EA94715" w14:textId="77777777" w:rsidTr="00210884">
        <w:tc>
          <w:tcPr>
            <w:tcW w:w="466" w:type="dxa"/>
            <w:tcBorders>
              <w:left w:val="single" w:sz="24" w:space="0" w:color="auto"/>
            </w:tcBorders>
          </w:tcPr>
          <w:p w14:paraId="6995DB01" w14:textId="0D2429EA" w:rsidR="006700C6" w:rsidRPr="006A4373" w:rsidRDefault="006700C6" w:rsidP="006700C6">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13</w:t>
            </w:r>
          </w:p>
        </w:tc>
        <w:tc>
          <w:tcPr>
            <w:tcW w:w="8546" w:type="dxa"/>
            <w:gridSpan w:val="11"/>
            <w:tcBorders>
              <w:right w:val="single" w:sz="24" w:space="0" w:color="auto"/>
            </w:tcBorders>
          </w:tcPr>
          <w:p w14:paraId="34FFA6A8" w14:textId="77777777" w:rsidR="006700C6" w:rsidRPr="006A4373" w:rsidRDefault="006700C6" w:rsidP="006700C6">
            <w:pPr>
              <w:spacing w:after="0" w:line="240" w:lineRule="auto"/>
              <w:rPr>
                <w:rFonts w:asciiTheme="minorHAnsi" w:hAnsiTheme="minorHAnsi"/>
                <w:sz w:val="18"/>
                <w:szCs w:val="18"/>
                <w:lang w:val="sr-Cyrl-CS"/>
              </w:rPr>
            </w:pPr>
            <w:r w:rsidRPr="006A4373">
              <w:rPr>
                <w:rFonts w:asciiTheme="minorHAnsi" w:hAnsiTheme="minorHAnsi"/>
                <w:sz w:val="18"/>
                <w:szCs w:val="18"/>
                <w:lang w:val="sr-Cyrl-CS"/>
              </w:rPr>
              <w:t>Prenatalna dijagnostika</w:t>
            </w:r>
          </w:p>
        </w:tc>
      </w:tr>
      <w:tr w:rsidR="006700C6" w:rsidRPr="006A4373" w14:paraId="32BD76A6" w14:textId="77777777" w:rsidTr="00210884">
        <w:tc>
          <w:tcPr>
            <w:tcW w:w="466" w:type="dxa"/>
            <w:tcBorders>
              <w:left w:val="single" w:sz="24" w:space="0" w:color="auto"/>
            </w:tcBorders>
          </w:tcPr>
          <w:p w14:paraId="4F18D87B" w14:textId="3F68AD15" w:rsidR="006700C6" w:rsidRPr="006A4373" w:rsidRDefault="006700C6" w:rsidP="006700C6">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14</w:t>
            </w:r>
          </w:p>
        </w:tc>
        <w:tc>
          <w:tcPr>
            <w:tcW w:w="8546" w:type="dxa"/>
            <w:gridSpan w:val="11"/>
            <w:tcBorders>
              <w:right w:val="single" w:sz="24" w:space="0" w:color="auto"/>
            </w:tcBorders>
          </w:tcPr>
          <w:p w14:paraId="0735B716" w14:textId="468D093E" w:rsidR="006700C6" w:rsidRPr="006700C6" w:rsidRDefault="006700C6" w:rsidP="006700C6">
            <w:pPr>
              <w:spacing w:after="0" w:line="240" w:lineRule="auto"/>
              <w:rPr>
                <w:rFonts w:asciiTheme="minorHAnsi" w:hAnsiTheme="minorHAnsi"/>
                <w:i/>
                <w:sz w:val="18"/>
                <w:szCs w:val="18"/>
                <w:lang w:val="sr-Latn-BA"/>
              </w:rPr>
            </w:pPr>
            <w:r w:rsidRPr="00262B40">
              <w:rPr>
                <w:rFonts w:asciiTheme="minorHAnsi" w:hAnsiTheme="minorHAnsi"/>
                <w:i/>
                <w:sz w:val="18"/>
                <w:szCs w:val="18"/>
                <w:lang w:val="sr-Latn-BA"/>
              </w:rPr>
              <w:t>xxx</w:t>
            </w:r>
          </w:p>
        </w:tc>
      </w:tr>
      <w:tr w:rsidR="006700C6" w:rsidRPr="006A4373" w14:paraId="4442659A" w14:textId="77777777" w:rsidTr="00210884">
        <w:tc>
          <w:tcPr>
            <w:tcW w:w="466" w:type="dxa"/>
            <w:tcBorders>
              <w:left w:val="single" w:sz="24" w:space="0" w:color="auto"/>
            </w:tcBorders>
          </w:tcPr>
          <w:p w14:paraId="297D85DD" w14:textId="70DA05FB" w:rsidR="006700C6" w:rsidRPr="006A4373" w:rsidRDefault="006700C6" w:rsidP="006700C6">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15</w:t>
            </w:r>
          </w:p>
        </w:tc>
        <w:tc>
          <w:tcPr>
            <w:tcW w:w="8546" w:type="dxa"/>
            <w:gridSpan w:val="11"/>
            <w:tcBorders>
              <w:right w:val="single" w:sz="24" w:space="0" w:color="auto"/>
            </w:tcBorders>
          </w:tcPr>
          <w:p w14:paraId="4F8534AB" w14:textId="0B2C8998" w:rsidR="006700C6" w:rsidRPr="006A4373" w:rsidRDefault="006700C6" w:rsidP="006700C6">
            <w:pPr>
              <w:spacing w:after="0" w:line="240" w:lineRule="auto"/>
              <w:rPr>
                <w:rFonts w:asciiTheme="minorHAnsi" w:hAnsiTheme="minorHAnsi"/>
                <w:sz w:val="18"/>
                <w:szCs w:val="18"/>
                <w:lang w:val="sr-Cyrl-BA"/>
              </w:rPr>
            </w:pPr>
            <w:r w:rsidRPr="006700C6">
              <w:rPr>
                <w:rFonts w:asciiTheme="minorHAnsi" w:hAnsiTheme="minorHAnsi"/>
                <w:i/>
                <w:sz w:val="18"/>
                <w:szCs w:val="18"/>
                <w:lang w:val="sr-Latn-BA"/>
              </w:rPr>
              <w:t>II parcijalni ispit</w:t>
            </w:r>
          </w:p>
        </w:tc>
      </w:tr>
      <w:tr w:rsidR="006700C6" w:rsidRPr="00326121" w14:paraId="77C04233" w14:textId="77777777" w:rsidTr="00210884">
        <w:trPr>
          <w:trHeight w:val="210"/>
        </w:trPr>
        <w:tc>
          <w:tcPr>
            <w:tcW w:w="9012" w:type="dxa"/>
            <w:gridSpan w:val="12"/>
            <w:tcBorders>
              <w:top w:val="single" w:sz="24" w:space="0" w:color="auto"/>
              <w:left w:val="single" w:sz="24" w:space="0" w:color="auto"/>
              <w:right w:val="single" w:sz="24" w:space="0" w:color="auto"/>
            </w:tcBorders>
          </w:tcPr>
          <w:p w14:paraId="7C26CE2B" w14:textId="77777777" w:rsidR="006700C6" w:rsidRPr="00326121" w:rsidRDefault="006700C6" w:rsidP="006700C6">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6700C6" w:rsidRPr="006A4373" w14:paraId="256645F0" w14:textId="77777777" w:rsidTr="006700C6">
        <w:trPr>
          <w:trHeight w:val="1319"/>
        </w:trPr>
        <w:tc>
          <w:tcPr>
            <w:tcW w:w="3631" w:type="dxa"/>
            <w:gridSpan w:val="6"/>
            <w:tcBorders>
              <w:left w:val="single" w:sz="24" w:space="0" w:color="auto"/>
            </w:tcBorders>
          </w:tcPr>
          <w:p w14:paraId="25B8A507"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Nedeljno:</w:t>
            </w:r>
          </w:p>
          <w:p w14:paraId="379FB2D1"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Kreditni koeficijent:</w:t>
            </w:r>
          </w:p>
          <w:p w14:paraId="049BDB63"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12:30k=(ECTS/30)=0,4</w:t>
            </w:r>
          </w:p>
          <w:p w14:paraId="6A3C282C"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 xml:space="preserve"> </w:t>
            </w:r>
          </w:p>
          <w:p w14:paraId="20DE1D91"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Nedeljno opterećenje:</w:t>
            </w:r>
          </w:p>
          <w:p w14:paraId="042107A4"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0,4*40=(k*40 sati)= 16 sati</w:t>
            </w:r>
          </w:p>
        </w:tc>
        <w:tc>
          <w:tcPr>
            <w:tcW w:w="5381" w:type="dxa"/>
            <w:gridSpan w:val="6"/>
            <w:tcBorders>
              <w:right w:val="single" w:sz="24" w:space="0" w:color="auto"/>
            </w:tcBorders>
          </w:tcPr>
          <w:p w14:paraId="022EC864"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Ukupno opterećenje za predmet:</w:t>
            </w:r>
          </w:p>
          <w:p w14:paraId="57CA6571"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 xml:space="preserve">             12*30 (ECTS kredita * 30 sati/kredita) = 360 sati</w:t>
            </w:r>
          </w:p>
          <w:p w14:paraId="0AA273FA"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Aktivna nastava (predavanje i vježbe): 300 sati</w:t>
            </w:r>
          </w:p>
          <w:p w14:paraId="1547F2B9" w14:textId="77777777" w:rsidR="006700C6" w:rsidRPr="006A4373" w:rsidRDefault="006700C6" w:rsidP="006700C6">
            <w:pPr>
              <w:numPr>
                <w:ilvl w:val="0"/>
                <w:numId w:val="2"/>
              </w:num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Predavanja 90 sati</w:t>
            </w:r>
          </w:p>
          <w:p w14:paraId="04375FD4" w14:textId="77777777" w:rsidR="006700C6" w:rsidRPr="006A4373" w:rsidRDefault="006700C6" w:rsidP="006700C6">
            <w:pPr>
              <w:numPr>
                <w:ilvl w:val="0"/>
                <w:numId w:val="2"/>
              </w:num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Vježbe 210 sati</w:t>
            </w:r>
          </w:p>
          <w:p w14:paraId="5B63F978" w14:textId="77777777" w:rsidR="006700C6" w:rsidRPr="006A4373" w:rsidRDefault="006700C6" w:rsidP="006700C6">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Samostalni rad studenta 60 sati</w:t>
            </w:r>
          </w:p>
        </w:tc>
      </w:tr>
      <w:tr w:rsidR="006700C6" w:rsidRPr="00326121" w14:paraId="13691F97" w14:textId="77777777" w:rsidTr="00210884">
        <w:tc>
          <w:tcPr>
            <w:tcW w:w="9012" w:type="dxa"/>
            <w:gridSpan w:val="12"/>
            <w:tcBorders>
              <w:left w:val="single" w:sz="24" w:space="0" w:color="auto"/>
              <w:right w:val="single" w:sz="24" w:space="0" w:color="auto"/>
            </w:tcBorders>
          </w:tcPr>
          <w:p w14:paraId="5F95DDC1" w14:textId="77777777" w:rsidR="006700C6" w:rsidRPr="00326121" w:rsidRDefault="006700C6" w:rsidP="006700C6">
            <w:pPr>
              <w:spacing w:after="0" w:line="240" w:lineRule="auto"/>
              <w:rPr>
                <w:rFonts w:asciiTheme="minorHAnsi" w:hAnsiTheme="minorHAnsi"/>
                <w:sz w:val="20"/>
                <w:szCs w:val="20"/>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6A4373">
              <w:rPr>
                <w:rFonts w:asciiTheme="minorHAnsi" w:hAnsiTheme="minorHAnsi"/>
                <w:sz w:val="18"/>
                <w:szCs w:val="18"/>
                <w:lang w:val="sr-Cyrl-CS"/>
              </w:rPr>
              <w:t>pohađanje predavanja i vježbi; polaganje kolokvija i testova</w:t>
            </w:r>
          </w:p>
        </w:tc>
      </w:tr>
      <w:tr w:rsidR="006700C6" w:rsidRPr="00326121" w14:paraId="3077422E" w14:textId="77777777" w:rsidTr="00210884">
        <w:tc>
          <w:tcPr>
            <w:tcW w:w="9012" w:type="dxa"/>
            <w:gridSpan w:val="12"/>
            <w:tcBorders>
              <w:left w:val="single" w:sz="24" w:space="0" w:color="auto"/>
              <w:right w:val="single" w:sz="24" w:space="0" w:color="auto"/>
            </w:tcBorders>
          </w:tcPr>
          <w:p w14:paraId="7BFBC04F" w14:textId="77777777" w:rsidR="006700C6" w:rsidRDefault="006700C6" w:rsidP="006700C6">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p>
          <w:p w14:paraId="6480C2A3" w14:textId="77777777" w:rsidR="006700C6" w:rsidRPr="006A4373" w:rsidRDefault="006700C6" w:rsidP="006700C6">
            <w:pPr>
              <w:spacing w:after="0" w:line="240" w:lineRule="auto"/>
              <w:ind w:left="434"/>
              <w:rPr>
                <w:rFonts w:asciiTheme="minorHAnsi" w:hAnsiTheme="minorHAnsi"/>
                <w:sz w:val="18"/>
                <w:szCs w:val="18"/>
                <w:lang w:val="sr-Cyrl-CS"/>
              </w:rPr>
            </w:pPr>
            <w:r w:rsidRPr="006A4373">
              <w:rPr>
                <w:rFonts w:asciiTheme="minorHAnsi" w:hAnsiTheme="minorHAnsi"/>
                <w:sz w:val="18"/>
                <w:szCs w:val="18"/>
                <w:lang w:val="sr-Cyrl-CS"/>
              </w:rPr>
              <w:t>Saničanin Ž.</w:t>
            </w:r>
            <w:r w:rsidRPr="006A4373">
              <w:rPr>
                <w:rFonts w:asciiTheme="minorHAnsi" w:hAnsiTheme="minorHAnsi"/>
                <w:sz w:val="18"/>
                <w:szCs w:val="18"/>
              </w:rPr>
              <w:t>:</w:t>
            </w:r>
            <w:r w:rsidRPr="006A4373">
              <w:rPr>
                <w:rFonts w:asciiTheme="minorHAnsi" w:hAnsiTheme="minorHAnsi"/>
                <w:sz w:val="18"/>
                <w:szCs w:val="18"/>
                <w:lang w:val="sr-Cyrl-CS"/>
              </w:rPr>
              <w:t xml:space="preserve"> Biohemija, Medicinski fakultet Banja Luka,2008</w:t>
            </w:r>
            <w:r w:rsidRPr="006A4373">
              <w:rPr>
                <w:rFonts w:asciiTheme="minorHAnsi" w:hAnsiTheme="minorHAnsi"/>
                <w:sz w:val="18"/>
                <w:szCs w:val="18"/>
              </w:rPr>
              <w:t>;</w:t>
            </w:r>
            <w:r w:rsidRPr="006A4373">
              <w:rPr>
                <w:rFonts w:asciiTheme="minorHAnsi" w:hAnsiTheme="minorHAnsi"/>
                <w:sz w:val="18"/>
                <w:szCs w:val="18"/>
                <w:lang w:val="sr-Cyrl-CS"/>
              </w:rPr>
              <w:t xml:space="preserve"> </w:t>
            </w:r>
          </w:p>
          <w:p w14:paraId="42ED9B9A" w14:textId="66F1C789" w:rsidR="006700C6" w:rsidRPr="00326121" w:rsidRDefault="006700C6" w:rsidP="006700C6">
            <w:pPr>
              <w:spacing w:after="0" w:line="240" w:lineRule="auto"/>
              <w:ind w:left="434"/>
              <w:rPr>
                <w:rFonts w:asciiTheme="minorHAnsi" w:hAnsiTheme="minorHAnsi"/>
                <w:sz w:val="20"/>
                <w:szCs w:val="20"/>
                <w:lang w:val="sr-Cyrl-CS"/>
              </w:rPr>
            </w:pPr>
            <w:r w:rsidRPr="006A4373">
              <w:rPr>
                <w:rFonts w:asciiTheme="minorHAnsi" w:hAnsiTheme="minorHAnsi"/>
                <w:sz w:val="18"/>
                <w:szCs w:val="18"/>
                <w:lang w:val="sr-Cyrl-CS"/>
              </w:rPr>
              <w:t>Štraus B.</w:t>
            </w:r>
            <w:r w:rsidRPr="006A4373">
              <w:rPr>
                <w:rFonts w:asciiTheme="minorHAnsi" w:hAnsiTheme="minorHAnsi"/>
                <w:sz w:val="18"/>
                <w:szCs w:val="18"/>
              </w:rPr>
              <w:t>:</w:t>
            </w:r>
            <w:r w:rsidRPr="006A4373">
              <w:rPr>
                <w:rFonts w:asciiTheme="minorHAnsi" w:hAnsiTheme="minorHAnsi"/>
                <w:sz w:val="18"/>
                <w:szCs w:val="18"/>
                <w:lang w:val="sr-Cyrl-CS"/>
              </w:rPr>
              <w:t>Medicinska Biohemija, JUMENA, Zagreb,1988</w:t>
            </w:r>
          </w:p>
        </w:tc>
      </w:tr>
      <w:tr w:rsidR="006700C6" w:rsidRPr="00326121" w14:paraId="361873D2" w14:textId="77777777" w:rsidTr="00210884">
        <w:tc>
          <w:tcPr>
            <w:tcW w:w="9012" w:type="dxa"/>
            <w:gridSpan w:val="12"/>
            <w:tcBorders>
              <w:left w:val="single" w:sz="24" w:space="0" w:color="auto"/>
              <w:right w:val="single" w:sz="24" w:space="0" w:color="auto"/>
            </w:tcBorders>
          </w:tcPr>
          <w:p w14:paraId="6A32B361" w14:textId="77777777" w:rsidR="006700C6" w:rsidRPr="00326121" w:rsidRDefault="006700C6" w:rsidP="006700C6">
            <w:pPr>
              <w:spacing w:after="0" w:line="240" w:lineRule="auto"/>
              <w:rPr>
                <w:rFonts w:asciiTheme="minorHAnsi" w:hAnsiTheme="minorHAnsi"/>
                <w:sz w:val="20"/>
                <w:szCs w:val="20"/>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 xml:space="preserve">: </w:t>
            </w:r>
            <w:r w:rsidRPr="006A4373">
              <w:rPr>
                <w:rFonts w:asciiTheme="minorHAnsi" w:hAnsiTheme="minorHAnsi"/>
                <w:sz w:val="18"/>
                <w:szCs w:val="18"/>
              </w:rPr>
              <w:t>a</w:t>
            </w:r>
            <w:r w:rsidRPr="006A4373">
              <w:rPr>
                <w:rFonts w:asciiTheme="minorHAnsi" w:hAnsiTheme="minorHAnsi"/>
                <w:sz w:val="18"/>
                <w:szCs w:val="18"/>
                <w:lang w:val="sr-Cyrl-CS"/>
              </w:rPr>
              <w:t xml:space="preserve">ktivnosti i dolasci do 10 </w:t>
            </w:r>
            <w:r w:rsidRPr="006A4373">
              <w:rPr>
                <w:rFonts w:asciiTheme="minorHAnsi" w:hAnsiTheme="minorHAnsi"/>
                <w:sz w:val="18"/>
                <w:szCs w:val="18"/>
              </w:rPr>
              <w:t>poena</w:t>
            </w:r>
            <w:r w:rsidRPr="006A4373">
              <w:rPr>
                <w:rFonts w:asciiTheme="minorHAnsi" w:hAnsiTheme="minorHAnsi"/>
                <w:sz w:val="18"/>
                <w:szCs w:val="18"/>
                <w:lang w:val="sr-Cyrl-CS"/>
              </w:rPr>
              <w:t>, kolokvij</w:t>
            </w:r>
            <w:r w:rsidRPr="006A4373">
              <w:rPr>
                <w:rFonts w:asciiTheme="minorHAnsi" w:hAnsiTheme="minorHAnsi"/>
                <w:sz w:val="18"/>
                <w:szCs w:val="18"/>
              </w:rPr>
              <w:t xml:space="preserve">umi </w:t>
            </w:r>
            <w:r w:rsidRPr="006A4373">
              <w:rPr>
                <w:rFonts w:asciiTheme="minorHAnsi" w:hAnsiTheme="minorHAnsi"/>
                <w:sz w:val="18"/>
                <w:szCs w:val="18"/>
                <w:lang w:val="sr-Cyrl-CS"/>
              </w:rPr>
              <w:t xml:space="preserve">do 20 </w:t>
            </w:r>
            <w:r w:rsidRPr="006A4373">
              <w:rPr>
                <w:rFonts w:asciiTheme="minorHAnsi" w:hAnsiTheme="minorHAnsi"/>
                <w:sz w:val="18"/>
                <w:szCs w:val="18"/>
              </w:rPr>
              <w:t>poena</w:t>
            </w:r>
            <w:r w:rsidRPr="006A4373">
              <w:rPr>
                <w:rFonts w:asciiTheme="minorHAnsi" w:hAnsiTheme="minorHAnsi"/>
                <w:sz w:val="18"/>
                <w:szCs w:val="18"/>
                <w:lang w:val="sr-Cyrl-CS"/>
              </w:rPr>
              <w:t xml:space="preserve">, testovi do 35 </w:t>
            </w:r>
            <w:r w:rsidRPr="006A4373">
              <w:rPr>
                <w:rFonts w:asciiTheme="minorHAnsi" w:hAnsiTheme="minorHAnsi"/>
                <w:sz w:val="18"/>
                <w:szCs w:val="18"/>
              </w:rPr>
              <w:t xml:space="preserve">poena, </w:t>
            </w:r>
            <w:r w:rsidRPr="006A4373">
              <w:rPr>
                <w:rFonts w:asciiTheme="minorHAnsi" w:hAnsiTheme="minorHAnsi"/>
                <w:sz w:val="18"/>
                <w:szCs w:val="18"/>
                <w:lang w:val="sr-Cyrl-CS"/>
              </w:rPr>
              <w:t xml:space="preserve">završni ispit do 35 </w:t>
            </w:r>
            <w:r w:rsidRPr="006A4373">
              <w:rPr>
                <w:rFonts w:asciiTheme="minorHAnsi" w:hAnsiTheme="minorHAnsi"/>
                <w:sz w:val="18"/>
                <w:szCs w:val="18"/>
              </w:rPr>
              <w:t>poena</w:t>
            </w:r>
          </w:p>
        </w:tc>
      </w:tr>
      <w:tr w:rsidR="006700C6" w:rsidRPr="00326121" w14:paraId="5DFE605D" w14:textId="77777777" w:rsidTr="00210884">
        <w:tc>
          <w:tcPr>
            <w:tcW w:w="9012" w:type="dxa"/>
            <w:gridSpan w:val="12"/>
            <w:tcBorders>
              <w:left w:val="single" w:sz="24" w:space="0" w:color="auto"/>
              <w:bottom w:val="single" w:sz="24" w:space="0" w:color="auto"/>
              <w:right w:val="single" w:sz="24" w:space="0" w:color="auto"/>
            </w:tcBorders>
          </w:tcPr>
          <w:p w14:paraId="63200220" w14:textId="77777777" w:rsidR="006700C6" w:rsidRPr="00326121" w:rsidRDefault="006700C6" w:rsidP="006700C6">
            <w:pPr>
              <w:spacing w:after="0" w:line="240" w:lineRule="auto"/>
              <w:rPr>
                <w:rFonts w:asciiTheme="minorHAnsi" w:hAnsiTheme="minorHAnsi"/>
                <w:sz w:val="20"/>
                <w:szCs w:val="20"/>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6A4373">
              <w:rPr>
                <w:rFonts w:asciiTheme="minorHAnsi" w:hAnsiTheme="minorHAnsi"/>
                <w:sz w:val="18"/>
                <w:szCs w:val="18"/>
                <w:lang w:val="sr-Cyrl-CS"/>
              </w:rPr>
              <w:t>nema</w:t>
            </w:r>
          </w:p>
        </w:tc>
      </w:tr>
    </w:tbl>
    <w:p w14:paraId="02C3A85B" w14:textId="77777777" w:rsidR="00210884" w:rsidRPr="00326121" w:rsidRDefault="00210884" w:rsidP="00912603">
      <w:pPr>
        <w:spacing w:after="0" w:line="240" w:lineRule="auto"/>
        <w:rPr>
          <w:rFonts w:asciiTheme="minorHAnsi" w:hAnsiTheme="minorHAnsi"/>
          <w:sz w:val="20"/>
          <w:szCs w:val="20"/>
        </w:rPr>
      </w:pPr>
    </w:p>
    <w:p w14:paraId="271E52FF" w14:textId="77777777" w:rsidR="00072B9E" w:rsidRPr="00326121" w:rsidRDefault="00072B9E" w:rsidP="00210884">
      <w:pPr>
        <w:tabs>
          <w:tab w:val="left" w:pos="2654"/>
        </w:tabs>
        <w:rPr>
          <w:rFonts w:asciiTheme="minorHAnsi" w:hAnsiTheme="minorHAnsi"/>
          <w:sz w:val="20"/>
          <w:szCs w:val="20"/>
        </w:rPr>
      </w:pPr>
    </w:p>
    <w:tbl>
      <w:tblPr>
        <w:tblpPr w:leftFromText="180" w:rightFromText="180" w:vertAnchor="text" w:horzAnchor="margin" w:tblpY="-21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02"/>
        <w:gridCol w:w="720"/>
        <w:gridCol w:w="360"/>
        <w:gridCol w:w="1049"/>
        <w:gridCol w:w="211"/>
        <w:gridCol w:w="1260"/>
        <w:gridCol w:w="360"/>
        <w:gridCol w:w="900"/>
        <w:gridCol w:w="1020"/>
        <w:gridCol w:w="1020"/>
        <w:gridCol w:w="1198"/>
      </w:tblGrid>
      <w:tr w:rsidR="00851CCB" w:rsidRPr="00326121" w14:paraId="32155559" w14:textId="77777777" w:rsidTr="00912603">
        <w:tc>
          <w:tcPr>
            <w:tcW w:w="1366" w:type="dxa"/>
            <w:gridSpan w:val="2"/>
            <w:tcBorders>
              <w:top w:val="single" w:sz="24" w:space="0" w:color="auto"/>
              <w:left w:val="single" w:sz="24" w:space="0" w:color="auto"/>
              <w:bottom w:val="single" w:sz="24" w:space="0" w:color="auto"/>
            </w:tcBorders>
            <w:vAlign w:val="center"/>
          </w:tcPr>
          <w:p w14:paraId="5162D35C"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lastRenderedPageBreak/>
              <w:t>Pun naziv</w:t>
            </w:r>
          </w:p>
        </w:tc>
        <w:tc>
          <w:tcPr>
            <w:tcW w:w="8098" w:type="dxa"/>
            <w:gridSpan w:val="10"/>
            <w:tcBorders>
              <w:top w:val="single" w:sz="24" w:space="0" w:color="auto"/>
              <w:bottom w:val="single" w:sz="24" w:space="0" w:color="auto"/>
              <w:right w:val="single" w:sz="24" w:space="0" w:color="auto"/>
            </w:tcBorders>
          </w:tcPr>
          <w:p w14:paraId="57534F48" w14:textId="77777777" w:rsidR="00851CCB" w:rsidRPr="00326121" w:rsidRDefault="00851CCB" w:rsidP="00912603">
            <w:pPr>
              <w:spacing w:after="0" w:line="240" w:lineRule="auto"/>
              <w:rPr>
                <w:rFonts w:asciiTheme="minorHAnsi" w:hAnsiTheme="minorHAnsi"/>
                <w:b/>
                <w:bCs/>
                <w:sz w:val="20"/>
                <w:szCs w:val="20"/>
                <w:lang w:val="sr-Latn-BA"/>
              </w:rPr>
            </w:pPr>
            <w:r w:rsidRPr="00326121">
              <w:rPr>
                <w:rFonts w:asciiTheme="minorHAnsi" w:hAnsiTheme="minorHAnsi"/>
                <w:b/>
                <w:bCs/>
                <w:sz w:val="20"/>
                <w:szCs w:val="20"/>
                <w:lang w:val="sr-Latn-BA"/>
              </w:rPr>
              <w:t>STATISTIKA SA METODOLOGIJOM NAUČNOG ISTRAŽIVANJA</w:t>
            </w:r>
          </w:p>
        </w:tc>
      </w:tr>
      <w:tr w:rsidR="00851CCB" w:rsidRPr="00326121" w14:paraId="3C9683F4" w14:textId="77777777" w:rsidTr="00912603">
        <w:tc>
          <w:tcPr>
            <w:tcW w:w="2086" w:type="dxa"/>
            <w:gridSpan w:val="3"/>
            <w:tcBorders>
              <w:top w:val="single" w:sz="24" w:space="0" w:color="auto"/>
              <w:left w:val="single" w:sz="24" w:space="0" w:color="auto"/>
              <w:right w:val="single" w:sz="12" w:space="0" w:color="auto"/>
            </w:tcBorders>
          </w:tcPr>
          <w:p w14:paraId="77780927" w14:textId="77777777" w:rsidR="00851CCB" w:rsidRPr="00326121" w:rsidRDefault="00851CCB" w:rsidP="008C6A30">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620" w:type="dxa"/>
            <w:gridSpan w:val="3"/>
            <w:tcBorders>
              <w:top w:val="single" w:sz="24" w:space="0" w:color="auto"/>
              <w:left w:val="single" w:sz="12" w:space="0" w:color="auto"/>
              <w:right w:val="single" w:sz="12" w:space="0" w:color="auto"/>
            </w:tcBorders>
          </w:tcPr>
          <w:p w14:paraId="5304047E"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60" w:type="dxa"/>
            <w:tcBorders>
              <w:top w:val="single" w:sz="24" w:space="0" w:color="auto"/>
              <w:left w:val="single" w:sz="12" w:space="0" w:color="auto"/>
              <w:right w:val="single" w:sz="12" w:space="0" w:color="auto"/>
            </w:tcBorders>
          </w:tcPr>
          <w:p w14:paraId="5C2D4231"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60" w:type="dxa"/>
            <w:gridSpan w:val="2"/>
            <w:tcBorders>
              <w:top w:val="single" w:sz="24" w:space="0" w:color="auto"/>
              <w:left w:val="single" w:sz="12" w:space="0" w:color="auto"/>
              <w:right w:val="single" w:sz="12" w:space="0" w:color="auto"/>
            </w:tcBorders>
          </w:tcPr>
          <w:p w14:paraId="4F514BA2"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BA"/>
              </w:rPr>
              <w:t>E</w:t>
            </w:r>
            <w:r w:rsidRPr="00326121">
              <w:rPr>
                <w:rFonts w:asciiTheme="minorHAnsi" w:hAnsiTheme="minorHAnsi"/>
                <w:sz w:val="20"/>
                <w:szCs w:val="20"/>
              </w:rPr>
              <w:t>CTS</w:t>
            </w:r>
          </w:p>
        </w:tc>
        <w:tc>
          <w:tcPr>
            <w:tcW w:w="3238" w:type="dxa"/>
            <w:gridSpan w:val="3"/>
            <w:tcBorders>
              <w:top w:val="single" w:sz="24" w:space="0" w:color="auto"/>
              <w:left w:val="single" w:sz="12" w:space="0" w:color="auto"/>
              <w:right w:val="single" w:sz="24" w:space="0" w:color="auto"/>
            </w:tcBorders>
          </w:tcPr>
          <w:p w14:paraId="7CCF6D06"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KV</w:t>
            </w:r>
            <w:r w:rsidRPr="00326121">
              <w:rPr>
                <w:rFonts w:asciiTheme="minorHAnsi" w:hAnsiTheme="minorHAnsi"/>
                <w:sz w:val="20"/>
                <w:szCs w:val="20"/>
                <w:lang w:val="sr-Cyrl-BA"/>
              </w:rPr>
              <w:t>)</w:t>
            </w:r>
          </w:p>
        </w:tc>
      </w:tr>
      <w:tr w:rsidR="00851CCB" w:rsidRPr="00326121" w14:paraId="10C57905" w14:textId="77777777" w:rsidTr="00912603">
        <w:tc>
          <w:tcPr>
            <w:tcW w:w="2086" w:type="dxa"/>
            <w:gridSpan w:val="3"/>
            <w:tcBorders>
              <w:left w:val="single" w:sz="24" w:space="0" w:color="auto"/>
              <w:bottom w:val="single" w:sz="24" w:space="0" w:color="auto"/>
              <w:right w:val="single" w:sz="12" w:space="0" w:color="auto"/>
            </w:tcBorders>
          </w:tcPr>
          <w:p w14:paraId="7550FC62" w14:textId="77777777" w:rsidR="00851CCB" w:rsidRPr="00326121" w:rsidRDefault="00851CCB" w:rsidP="00912603">
            <w:pPr>
              <w:spacing w:after="0" w:line="240" w:lineRule="auto"/>
              <w:jc w:val="center"/>
              <w:rPr>
                <w:rFonts w:asciiTheme="minorHAnsi" w:hAnsiTheme="minorHAnsi"/>
                <w:sz w:val="20"/>
                <w:szCs w:val="20"/>
                <w:lang w:val="sr-Latn-BA"/>
              </w:rPr>
            </w:pPr>
          </w:p>
        </w:tc>
        <w:tc>
          <w:tcPr>
            <w:tcW w:w="1620" w:type="dxa"/>
            <w:gridSpan w:val="3"/>
            <w:tcBorders>
              <w:left w:val="single" w:sz="12" w:space="0" w:color="auto"/>
              <w:bottom w:val="single" w:sz="24" w:space="0" w:color="auto"/>
              <w:right w:val="single" w:sz="12" w:space="0" w:color="auto"/>
            </w:tcBorders>
          </w:tcPr>
          <w:p w14:paraId="3EEF2626"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60" w:type="dxa"/>
            <w:tcBorders>
              <w:left w:val="single" w:sz="12" w:space="0" w:color="auto"/>
              <w:bottom w:val="single" w:sz="24" w:space="0" w:color="auto"/>
              <w:right w:val="single" w:sz="12" w:space="0" w:color="auto"/>
            </w:tcBorders>
          </w:tcPr>
          <w:p w14:paraId="77976508"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VII</w:t>
            </w:r>
          </w:p>
        </w:tc>
        <w:tc>
          <w:tcPr>
            <w:tcW w:w="1260" w:type="dxa"/>
            <w:gridSpan w:val="2"/>
            <w:tcBorders>
              <w:left w:val="single" w:sz="12" w:space="0" w:color="auto"/>
              <w:bottom w:val="single" w:sz="24" w:space="0" w:color="auto"/>
              <w:right w:val="single" w:sz="12" w:space="0" w:color="auto"/>
            </w:tcBorders>
          </w:tcPr>
          <w:p w14:paraId="060BCCF6" w14:textId="77777777" w:rsidR="00851CCB" w:rsidRPr="00326121" w:rsidRDefault="00851CCB" w:rsidP="00912603">
            <w:pPr>
              <w:spacing w:after="0" w:line="240" w:lineRule="auto"/>
              <w:jc w:val="center"/>
              <w:rPr>
                <w:rFonts w:asciiTheme="minorHAnsi" w:hAnsiTheme="minorHAnsi"/>
                <w:sz w:val="20"/>
                <w:szCs w:val="20"/>
                <w:lang w:val="sr-Latn-BA"/>
              </w:rPr>
            </w:pPr>
            <w:r w:rsidRPr="00326121">
              <w:rPr>
                <w:rFonts w:asciiTheme="minorHAnsi" w:hAnsiTheme="minorHAnsi"/>
                <w:sz w:val="20"/>
                <w:szCs w:val="20"/>
                <w:lang w:val="sr-Latn-BA"/>
              </w:rPr>
              <w:t>6</w:t>
            </w:r>
          </w:p>
        </w:tc>
        <w:tc>
          <w:tcPr>
            <w:tcW w:w="1020" w:type="dxa"/>
            <w:tcBorders>
              <w:left w:val="single" w:sz="12" w:space="0" w:color="auto"/>
              <w:bottom w:val="single" w:sz="24" w:space="0" w:color="auto"/>
            </w:tcBorders>
          </w:tcPr>
          <w:p w14:paraId="0DC29FF5"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2</w:t>
            </w:r>
          </w:p>
        </w:tc>
        <w:tc>
          <w:tcPr>
            <w:tcW w:w="1020" w:type="dxa"/>
            <w:tcBorders>
              <w:bottom w:val="single" w:sz="24" w:space="0" w:color="auto"/>
            </w:tcBorders>
          </w:tcPr>
          <w:p w14:paraId="7E7F4262"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2</w:t>
            </w:r>
          </w:p>
        </w:tc>
        <w:tc>
          <w:tcPr>
            <w:tcW w:w="1198" w:type="dxa"/>
            <w:tcBorders>
              <w:bottom w:val="single" w:sz="24" w:space="0" w:color="auto"/>
              <w:right w:val="single" w:sz="24" w:space="0" w:color="auto"/>
            </w:tcBorders>
          </w:tcPr>
          <w:p w14:paraId="73229545"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w:t>
            </w:r>
          </w:p>
        </w:tc>
      </w:tr>
      <w:tr w:rsidR="00851CCB" w:rsidRPr="00326121" w14:paraId="5C1F08DE" w14:textId="77777777" w:rsidTr="00912603">
        <w:tc>
          <w:tcPr>
            <w:tcW w:w="2446" w:type="dxa"/>
            <w:gridSpan w:val="4"/>
            <w:tcBorders>
              <w:top w:val="single" w:sz="24" w:space="0" w:color="auto"/>
              <w:left w:val="single" w:sz="24" w:space="0" w:color="auto"/>
              <w:bottom w:val="single" w:sz="24" w:space="0" w:color="auto"/>
            </w:tcBorders>
          </w:tcPr>
          <w:p w14:paraId="02C07F86"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7018" w:type="dxa"/>
            <w:gridSpan w:val="8"/>
            <w:tcBorders>
              <w:top w:val="single" w:sz="24" w:space="0" w:color="auto"/>
              <w:bottom w:val="single" w:sz="24" w:space="0" w:color="auto"/>
              <w:right w:val="single" w:sz="24" w:space="0" w:color="auto"/>
            </w:tcBorders>
          </w:tcPr>
          <w:p w14:paraId="2DE8EED4" w14:textId="77777777" w:rsidR="00851CCB" w:rsidRPr="00326121" w:rsidRDefault="00851CCB" w:rsidP="00912603">
            <w:pPr>
              <w:spacing w:after="0" w:line="240" w:lineRule="auto"/>
              <w:rPr>
                <w:rFonts w:asciiTheme="minorHAnsi" w:hAnsiTheme="minorHAnsi"/>
                <w:sz w:val="20"/>
                <w:szCs w:val="20"/>
                <w:lang w:val="sr-Latn-BA"/>
              </w:rPr>
            </w:pPr>
            <w:r w:rsidRPr="00326121">
              <w:rPr>
                <w:rFonts w:asciiTheme="minorHAnsi" w:hAnsiTheme="minorHAnsi"/>
                <w:sz w:val="20"/>
                <w:szCs w:val="20"/>
                <w:lang w:val="sr-Latn-BA"/>
              </w:rPr>
              <w:t>M-LI</w:t>
            </w:r>
            <w:r w:rsidRPr="00326121">
              <w:rPr>
                <w:rFonts w:asciiTheme="minorHAnsi" w:hAnsiTheme="minorHAnsi"/>
                <w:sz w:val="20"/>
                <w:szCs w:val="20"/>
                <w:lang w:val="sr-Cyrl-CS"/>
              </w:rPr>
              <w:t>-</w:t>
            </w:r>
            <w:r w:rsidRPr="00326121">
              <w:rPr>
                <w:rFonts w:asciiTheme="minorHAnsi" w:hAnsiTheme="minorHAnsi"/>
                <w:sz w:val="20"/>
                <w:szCs w:val="20"/>
                <w:lang w:val="sr-Latn-BA"/>
              </w:rPr>
              <w:t>30</w:t>
            </w:r>
          </w:p>
        </w:tc>
      </w:tr>
      <w:tr w:rsidR="00851CCB" w:rsidRPr="00326121" w14:paraId="0E5397DF" w14:textId="77777777" w:rsidTr="00912603">
        <w:tc>
          <w:tcPr>
            <w:tcW w:w="5326" w:type="dxa"/>
            <w:gridSpan w:val="8"/>
            <w:tcBorders>
              <w:top w:val="single" w:sz="24" w:space="0" w:color="auto"/>
              <w:left w:val="single" w:sz="24" w:space="0" w:color="auto"/>
              <w:bottom w:val="single" w:sz="24" w:space="0" w:color="auto"/>
            </w:tcBorders>
          </w:tcPr>
          <w:p w14:paraId="2DA412ED" w14:textId="2D762A1D" w:rsidR="00851CCB" w:rsidRPr="00326121" w:rsidRDefault="008C6A30"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 xml:space="preserve"> realizuje</w:t>
            </w:r>
          </w:p>
        </w:tc>
        <w:tc>
          <w:tcPr>
            <w:tcW w:w="4138" w:type="dxa"/>
            <w:gridSpan w:val="4"/>
            <w:tcBorders>
              <w:top w:val="single" w:sz="24" w:space="0" w:color="auto"/>
              <w:bottom w:val="single" w:sz="24" w:space="0" w:color="auto"/>
              <w:right w:val="single" w:sz="24" w:space="0" w:color="auto"/>
            </w:tcBorders>
          </w:tcPr>
          <w:p w14:paraId="0A76E59E" w14:textId="11243A03" w:rsidR="00851CCB" w:rsidRPr="006A4373" w:rsidRDefault="002E073C" w:rsidP="008C6A30">
            <w:pPr>
              <w:spacing w:after="0" w:line="240" w:lineRule="auto"/>
              <w:rPr>
                <w:rFonts w:asciiTheme="minorHAnsi" w:hAnsiTheme="minorHAnsi"/>
                <w:sz w:val="18"/>
                <w:szCs w:val="18"/>
              </w:rPr>
            </w:pPr>
            <w:r w:rsidRPr="006A4373">
              <w:rPr>
                <w:rFonts w:asciiTheme="minorHAnsi" w:hAnsiTheme="minorHAnsi"/>
                <w:sz w:val="18"/>
                <w:szCs w:val="18"/>
                <w:lang w:val="sr-Cyrl-CS"/>
              </w:rPr>
              <w:t>20</w:t>
            </w:r>
            <w:r w:rsidRPr="006A4373">
              <w:rPr>
                <w:rFonts w:asciiTheme="minorHAnsi" w:hAnsiTheme="minorHAnsi"/>
                <w:sz w:val="18"/>
                <w:szCs w:val="18"/>
              </w:rPr>
              <w:t>2</w:t>
            </w:r>
            <w:r w:rsidR="008C6A30" w:rsidRPr="006A4373">
              <w:rPr>
                <w:rFonts w:asciiTheme="minorHAnsi" w:hAnsiTheme="minorHAnsi"/>
                <w:sz w:val="18"/>
                <w:szCs w:val="18"/>
              </w:rPr>
              <w:t>1</w:t>
            </w:r>
            <w:r w:rsidRPr="006A4373">
              <w:rPr>
                <w:rFonts w:asciiTheme="minorHAnsi" w:hAnsiTheme="minorHAnsi"/>
                <w:sz w:val="18"/>
                <w:szCs w:val="18"/>
                <w:lang w:val="sr-Cyrl-CS"/>
              </w:rPr>
              <w:t>/</w:t>
            </w:r>
            <w:r w:rsidR="008C6A30" w:rsidRPr="006A4373">
              <w:rPr>
                <w:rFonts w:asciiTheme="minorHAnsi" w:hAnsiTheme="minorHAnsi"/>
                <w:sz w:val="18"/>
                <w:szCs w:val="18"/>
              </w:rPr>
              <w:t>22</w:t>
            </w:r>
            <w:r w:rsidRPr="006A4373">
              <w:rPr>
                <w:rFonts w:asciiTheme="minorHAnsi" w:hAnsiTheme="minorHAnsi"/>
                <w:sz w:val="18"/>
                <w:szCs w:val="18"/>
                <w:lang w:val="sr-Cyrl-CS"/>
              </w:rPr>
              <w:t>.</w:t>
            </w:r>
          </w:p>
        </w:tc>
      </w:tr>
      <w:tr w:rsidR="00851CCB" w:rsidRPr="00326121" w14:paraId="74458D00" w14:textId="77777777" w:rsidTr="00912603">
        <w:tc>
          <w:tcPr>
            <w:tcW w:w="9464" w:type="dxa"/>
            <w:gridSpan w:val="12"/>
            <w:tcBorders>
              <w:top w:val="single" w:sz="24" w:space="0" w:color="auto"/>
              <w:left w:val="single" w:sz="24" w:space="0" w:color="auto"/>
              <w:bottom w:val="single" w:sz="24" w:space="0" w:color="auto"/>
              <w:right w:val="single" w:sz="24" w:space="0" w:color="auto"/>
            </w:tcBorders>
          </w:tcPr>
          <w:p w14:paraId="37F605B4" w14:textId="77777777" w:rsidR="00851CCB" w:rsidRPr="00326121" w:rsidRDefault="00851CCB" w:rsidP="00912603">
            <w:pPr>
              <w:spacing w:after="0" w:line="240" w:lineRule="auto"/>
              <w:rPr>
                <w:rFonts w:asciiTheme="minorHAnsi" w:hAnsiTheme="minorHAnsi"/>
                <w:sz w:val="20"/>
                <w:szCs w:val="20"/>
                <w:lang w:val="sr-Latn-BA"/>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326121">
              <w:rPr>
                <w:rFonts w:asciiTheme="minorHAnsi" w:hAnsiTheme="minorHAnsi"/>
                <w:sz w:val="20"/>
                <w:szCs w:val="20"/>
              </w:rPr>
              <w:t xml:space="preserve"> </w:t>
            </w:r>
            <w:r w:rsidRPr="006A4373">
              <w:rPr>
                <w:rFonts w:asciiTheme="minorHAnsi" w:hAnsiTheme="minorHAnsi"/>
                <w:sz w:val="18"/>
                <w:szCs w:val="18"/>
              </w:rPr>
              <w:t>akademsk</w:t>
            </w:r>
            <w:r w:rsidRPr="006A4373">
              <w:rPr>
                <w:rFonts w:asciiTheme="minorHAnsi" w:hAnsiTheme="minorHAnsi"/>
                <w:sz w:val="18"/>
                <w:szCs w:val="18"/>
                <w:lang w:val="sr-Cyrl-BA"/>
              </w:rPr>
              <w:t>i studij</w:t>
            </w:r>
            <w:r w:rsidRPr="006A4373">
              <w:rPr>
                <w:rFonts w:asciiTheme="minorHAnsi" w:hAnsiTheme="minorHAnsi"/>
                <w:sz w:val="18"/>
                <w:szCs w:val="18"/>
              </w:rPr>
              <w:t>;</w:t>
            </w:r>
            <w:r w:rsidRPr="006A4373">
              <w:rPr>
                <w:rFonts w:asciiTheme="minorHAnsi" w:hAnsiTheme="minorHAnsi"/>
                <w:sz w:val="18"/>
                <w:szCs w:val="18"/>
                <w:lang w:val="sr-Cyrl-BA"/>
              </w:rPr>
              <w:t xml:space="preserve"> </w:t>
            </w:r>
            <w:r w:rsidRPr="006A4373">
              <w:rPr>
                <w:rFonts w:asciiTheme="minorHAnsi" w:hAnsiTheme="minorHAnsi"/>
                <w:sz w:val="18"/>
                <w:szCs w:val="18"/>
              </w:rPr>
              <w:t>I</w:t>
            </w:r>
            <w:r w:rsidRPr="006A4373">
              <w:rPr>
                <w:rFonts w:asciiTheme="minorHAnsi" w:hAnsiTheme="minorHAnsi"/>
                <w:sz w:val="18"/>
                <w:szCs w:val="18"/>
                <w:lang w:val="sr-Cyrl-BA"/>
              </w:rPr>
              <w:t xml:space="preserve"> ciklus</w:t>
            </w:r>
            <w:r w:rsidRPr="006A4373">
              <w:rPr>
                <w:rFonts w:asciiTheme="minorHAnsi" w:hAnsiTheme="minorHAnsi"/>
                <w:sz w:val="18"/>
                <w:szCs w:val="18"/>
              </w:rPr>
              <w:t xml:space="preserve"> - 240 ECTS; Medicinsko</w:t>
            </w:r>
            <w:r w:rsidRPr="006A4373">
              <w:rPr>
                <w:rFonts w:asciiTheme="minorHAnsi" w:hAnsiTheme="minorHAnsi"/>
                <w:sz w:val="18"/>
                <w:szCs w:val="18"/>
                <w:lang w:val="sr-Cyrl-CS"/>
              </w:rPr>
              <w:t>- laboratorijsko inženjerstvo</w:t>
            </w:r>
          </w:p>
        </w:tc>
      </w:tr>
      <w:tr w:rsidR="00851CCB" w:rsidRPr="00326121" w14:paraId="3082D418" w14:textId="77777777" w:rsidTr="00912603">
        <w:tc>
          <w:tcPr>
            <w:tcW w:w="9464" w:type="dxa"/>
            <w:gridSpan w:val="12"/>
            <w:tcBorders>
              <w:top w:val="single" w:sz="24" w:space="0" w:color="auto"/>
              <w:left w:val="single" w:sz="24" w:space="0" w:color="auto"/>
              <w:bottom w:val="single" w:sz="24" w:space="0" w:color="auto"/>
              <w:right w:val="single" w:sz="24" w:space="0" w:color="auto"/>
            </w:tcBorders>
          </w:tcPr>
          <w:p w14:paraId="2B3F2533"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6A4373">
              <w:rPr>
                <w:rFonts w:asciiTheme="minorHAnsi" w:hAnsiTheme="minorHAnsi"/>
                <w:sz w:val="18"/>
                <w:szCs w:val="18"/>
                <w:lang w:val="sr-Cyrl-CS"/>
              </w:rPr>
              <w:t>nema uslovljenosti</w:t>
            </w:r>
          </w:p>
        </w:tc>
      </w:tr>
      <w:tr w:rsidR="00851CCB" w:rsidRPr="00326121" w14:paraId="385E537A" w14:textId="77777777" w:rsidTr="00912603">
        <w:tc>
          <w:tcPr>
            <w:tcW w:w="9464" w:type="dxa"/>
            <w:gridSpan w:val="12"/>
            <w:tcBorders>
              <w:top w:val="single" w:sz="24" w:space="0" w:color="auto"/>
              <w:left w:val="single" w:sz="24" w:space="0" w:color="auto"/>
              <w:bottom w:val="single" w:sz="24" w:space="0" w:color="auto"/>
              <w:right w:val="single" w:sz="24" w:space="0" w:color="auto"/>
            </w:tcBorders>
          </w:tcPr>
          <w:p w14:paraId="260F69E6" w14:textId="485C0F9E" w:rsidR="00851CCB" w:rsidRPr="00326121" w:rsidRDefault="00851CCB" w:rsidP="006A4373">
            <w:pPr>
              <w:spacing w:after="0" w:line="240" w:lineRule="auto"/>
              <w:rPr>
                <w:rFonts w:asciiTheme="minorHAnsi" w:hAnsiTheme="minorHAnsi"/>
                <w:sz w:val="20"/>
                <w:szCs w:val="20"/>
                <w:lang w:val="sr-Latn-BA"/>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w:t>
            </w:r>
            <w:r w:rsidRPr="00326121">
              <w:rPr>
                <w:rFonts w:asciiTheme="minorHAnsi" w:hAnsiTheme="minorHAnsi"/>
                <w:sz w:val="20"/>
                <w:szCs w:val="20"/>
                <w:lang w:val="sr-Latn-BA"/>
              </w:rPr>
              <w:t xml:space="preserve">  </w:t>
            </w:r>
            <w:r w:rsidRPr="006A4373">
              <w:rPr>
                <w:rFonts w:asciiTheme="minorHAnsi" w:hAnsiTheme="minorHAnsi"/>
                <w:sz w:val="18"/>
                <w:szCs w:val="18"/>
                <w:lang w:val="sr-Latn-BA"/>
              </w:rPr>
              <w:t xml:space="preserve">upoznavanje sa osnovnim pojmovima </w:t>
            </w:r>
            <w:r w:rsidRPr="006A4373">
              <w:rPr>
                <w:rFonts w:asciiTheme="minorHAnsi" w:hAnsiTheme="minorHAnsi"/>
                <w:sz w:val="18"/>
                <w:szCs w:val="18"/>
                <w:lang w:val="en-US"/>
              </w:rPr>
              <w:t>nau</w:t>
            </w:r>
            <w:r w:rsidRPr="006A4373">
              <w:rPr>
                <w:rFonts w:asciiTheme="minorHAnsi" w:hAnsiTheme="minorHAnsi"/>
                <w:sz w:val="18"/>
                <w:szCs w:val="18"/>
                <w:lang w:val="sr-Latn-BA"/>
              </w:rPr>
              <w:t>č</w:t>
            </w:r>
            <w:r w:rsidRPr="006A4373">
              <w:rPr>
                <w:rFonts w:asciiTheme="minorHAnsi" w:hAnsiTheme="minorHAnsi"/>
                <w:sz w:val="18"/>
                <w:szCs w:val="18"/>
                <w:lang w:val="en-US"/>
              </w:rPr>
              <w:t>nih</w:t>
            </w:r>
            <w:r w:rsidRPr="006A4373">
              <w:rPr>
                <w:rFonts w:asciiTheme="minorHAnsi" w:hAnsiTheme="minorHAnsi"/>
                <w:sz w:val="18"/>
                <w:szCs w:val="18"/>
                <w:lang w:val="sr-Cyrl-BA"/>
              </w:rPr>
              <w:t xml:space="preserve"> </w:t>
            </w:r>
            <w:r w:rsidRPr="006A4373">
              <w:rPr>
                <w:rFonts w:asciiTheme="minorHAnsi" w:hAnsiTheme="minorHAnsi"/>
                <w:sz w:val="18"/>
                <w:szCs w:val="18"/>
                <w:lang w:val="sr-Latn-BA"/>
              </w:rPr>
              <w:t xml:space="preserve"> </w:t>
            </w:r>
            <w:r w:rsidRPr="006A4373">
              <w:rPr>
                <w:rFonts w:asciiTheme="minorHAnsi" w:hAnsiTheme="minorHAnsi"/>
                <w:sz w:val="18"/>
                <w:szCs w:val="18"/>
                <w:lang w:val="en-US"/>
              </w:rPr>
              <w:t>metoda</w:t>
            </w:r>
            <w:r w:rsidRPr="006A4373">
              <w:rPr>
                <w:rFonts w:asciiTheme="minorHAnsi" w:hAnsiTheme="minorHAnsi"/>
                <w:sz w:val="18"/>
                <w:szCs w:val="18"/>
                <w:lang w:val="sr-Cyrl-BA"/>
              </w:rPr>
              <w:t>,</w:t>
            </w:r>
            <w:r w:rsidRPr="006A4373">
              <w:rPr>
                <w:rFonts w:asciiTheme="minorHAnsi" w:hAnsiTheme="minorHAnsi"/>
                <w:sz w:val="18"/>
                <w:szCs w:val="18"/>
                <w:lang w:val="sr-Latn-BA"/>
              </w:rPr>
              <w:t xml:space="preserve"> principima naučne spoznaje, metodološkim postupkom tokom istraživačkih postupaka,te ovladavanje  tehnikama i metodama naučnog istraživanja, zatim osposobljavanje studenata  za okvirno određivanje problema istraživanjam, pripre</w:t>
            </w:r>
            <w:r w:rsidR="006700C6">
              <w:rPr>
                <w:rFonts w:asciiTheme="minorHAnsi" w:hAnsiTheme="minorHAnsi"/>
                <w:sz w:val="18"/>
                <w:szCs w:val="18"/>
                <w:lang w:val="sr-Latn-BA"/>
              </w:rPr>
              <w:t>mnih  faza istraživanja,  izrad</w:t>
            </w:r>
            <w:r w:rsidRPr="006A4373">
              <w:rPr>
                <w:rFonts w:asciiTheme="minorHAnsi" w:hAnsiTheme="minorHAnsi"/>
                <w:sz w:val="18"/>
                <w:szCs w:val="18"/>
                <w:lang w:val="sr-Latn-BA"/>
              </w:rPr>
              <w:t>i instrumenata, načina  izvođenja istraživanja, te obrade i analize  podataka koristeći pri tome metode statističke analize, kao i načinima pisana izvještaja istraživanja.</w:t>
            </w:r>
          </w:p>
        </w:tc>
      </w:tr>
      <w:tr w:rsidR="003A304B" w:rsidRPr="00326121" w14:paraId="205B2428" w14:textId="77777777" w:rsidTr="00912603">
        <w:tc>
          <w:tcPr>
            <w:tcW w:w="9464" w:type="dxa"/>
            <w:gridSpan w:val="12"/>
            <w:tcBorders>
              <w:top w:val="single" w:sz="24" w:space="0" w:color="auto"/>
              <w:left w:val="single" w:sz="24" w:space="0" w:color="auto"/>
              <w:bottom w:val="single" w:sz="24" w:space="0" w:color="auto"/>
              <w:right w:val="single" w:sz="24" w:space="0" w:color="auto"/>
            </w:tcBorders>
          </w:tcPr>
          <w:p w14:paraId="15B54EA2" w14:textId="77F6EFCC" w:rsidR="003A304B" w:rsidRPr="006A4373" w:rsidRDefault="006A4373" w:rsidP="006A4373">
            <w:pPr>
              <w:spacing w:after="0" w:line="240" w:lineRule="auto"/>
              <w:rPr>
                <w:rFonts w:asciiTheme="minorHAnsi" w:eastAsia="Times New Roman" w:hAnsiTheme="minorHAnsi"/>
                <w:bCs/>
                <w:iCs/>
                <w:sz w:val="18"/>
                <w:szCs w:val="18"/>
                <w:lang w:val="sr-Latn-RS"/>
              </w:rPr>
            </w:pPr>
            <w:r>
              <w:rPr>
                <w:rFonts w:asciiTheme="minorHAnsi" w:eastAsia="Times New Roman" w:hAnsiTheme="minorHAnsi"/>
                <w:b/>
                <w:bCs/>
                <w:iCs/>
                <w:sz w:val="20"/>
                <w:szCs w:val="20"/>
                <w:lang w:val="sr-Latn-RS"/>
              </w:rPr>
              <w:t>Ishodi učenja</w:t>
            </w:r>
            <w:r w:rsidR="003A304B" w:rsidRPr="00326121">
              <w:rPr>
                <w:rFonts w:asciiTheme="minorHAnsi" w:eastAsia="Times New Roman" w:hAnsiTheme="minorHAnsi"/>
                <w:b/>
                <w:bCs/>
                <w:iCs/>
                <w:sz w:val="20"/>
                <w:szCs w:val="20"/>
                <w:lang w:val="sr-Latn-RS"/>
              </w:rPr>
              <w:t>:</w:t>
            </w:r>
            <w:r>
              <w:rPr>
                <w:rFonts w:asciiTheme="minorHAnsi" w:eastAsia="Times New Roman" w:hAnsiTheme="minorHAnsi"/>
                <w:b/>
                <w:bCs/>
                <w:iCs/>
                <w:sz w:val="20"/>
                <w:szCs w:val="20"/>
                <w:lang w:val="sr-Latn-RS"/>
              </w:rPr>
              <w:t xml:space="preserve"> </w:t>
            </w:r>
            <w:r w:rsidR="003A304B" w:rsidRPr="006A4373">
              <w:rPr>
                <w:rFonts w:asciiTheme="minorHAnsi" w:eastAsia="Times New Roman" w:hAnsiTheme="minorHAnsi"/>
                <w:bCs/>
                <w:iCs/>
                <w:sz w:val="18"/>
                <w:szCs w:val="18"/>
                <w:lang w:val="sr-Latn-RS"/>
              </w:rPr>
              <w:t>Nakon položenog nastavnog predmeta studenti će biti osposobljeni da:</w:t>
            </w:r>
          </w:p>
          <w:p w14:paraId="67965220" w14:textId="6CAF798B" w:rsidR="003A304B" w:rsidRPr="006A4373" w:rsidRDefault="003A304B" w:rsidP="006A4373">
            <w:pPr>
              <w:spacing w:after="0" w:line="240" w:lineRule="auto"/>
              <w:rPr>
                <w:rFonts w:asciiTheme="minorHAnsi" w:eastAsia="Times New Roman" w:hAnsiTheme="minorHAnsi"/>
                <w:bCs/>
                <w:iCs/>
                <w:sz w:val="18"/>
                <w:szCs w:val="18"/>
                <w:lang w:val="sr-Latn-RS"/>
              </w:rPr>
            </w:pPr>
            <w:r w:rsidRPr="006A4373">
              <w:rPr>
                <w:rFonts w:asciiTheme="minorHAnsi" w:eastAsia="Times New Roman" w:hAnsiTheme="minorHAnsi"/>
                <w:bCs/>
                <w:iCs/>
                <w:sz w:val="18"/>
                <w:szCs w:val="18"/>
                <w:lang w:val="sr-Latn-RS"/>
              </w:rPr>
              <w:t>- Prim</w:t>
            </w:r>
            <w:r w:rsidR="006700C6">
              <w:rPr>
                <w:rFonts w:asciiTheme="minorHAnsi" w:eastAsia="Times New Roman" w:hAnsiTheme="minorHAnsi"/>
                <w:bCs/>
                <w:iCs/>
                <w:sz w:val="18"/>
                <w:szCs w:val="18"/>
                <w:lang w:val="sr-Latn-RS"/>
              </w:rPr>
              <w:t>i</w:t>
            </w:r>
            <w:r w:rsidRPr="006A4373">
              <w:rPr>
                <w:rFonts w:asciiTheme="minorHAnsi" w:eastAsia="Times New Roman" w:hAnsiTheme="minorHAnsi"/>
                <w:bCs/>
                <w:iCs/>
                <w:sz w:val="18"/>
                <w:szCs w:val="18"/>
                <w:lang w:val="sr-Latn-RS"/>
              </w:rPr>
              <w:t xml:space="preserve">jene adekvatnu metodologiju u naučnim istraživanjima i pisanju završnog rada; </w:t>
            </w:r>
          </w:p>
          <w:p w14:paraId="0CD97516" w14:textId="77777777" w:rsidR="003A304B" w:rsidRPr="006A4373" w:rsidRDefault="003A304B" w:rsidP="006A4373">
            <w:pPr>
              <w:spacing w:after="0" w:line="240" w:lineRule="auto"/>
              <w:rPr>
                <w:rFonts w:asciiTheme="minorHAnsi" w:eastAsia="Times New Roman" w:hAnsiTheme="minorHAnsi"/>
                <w:bCs/>
                <w:iCs/>
                <w:sz w:val="18"/>
                <w:szCs w:val="18"/>
                <w:lang w:val="sr-Latn-RS"/>
              </w:rPr>
            </w:pPr>
            <w:r w:rsidRPr="006A4373">
              <w:rPr>
                <w:rFonts w:asciiTheme="minorHAnsi" w:eastAsia="Times New Roman" w:hAnsiTheme="minorHAnsi"/>
                <w:bCs/>
                <w:iCs/>
                <w:sz w:val="18"/>
                <w:szCs w:val="18"/>
                <w:lang w:val="sr-Latn-RS"/>
              </w:rPr>
              <w:t xml:space="preserve">- Koriste objektivne metode za prikupljanje i obradu podataka; </w:t>
            </w:r>
          </w:p>
          <w:p w14:paraId="0D6D9035" w14:textId="1AE05F87" w:rsidR="003A304B" w:rsidRPr="006A4373" w:rsidRDefault="003A304B" w:rsidP="006A4373">
            <w:pPr>
              <w:spacing w:after="0" w:line="240" w:lineRule="auto"/>
              <w:rPr>
                <w:rFonts w:asciiTheme="minorHAnsi" w:eastAsia="Times New Roman" w:hAnsiTheme="minorHAnsi"/>
                <w:bCs/>
                <w:iCs/>
                <w:sz w:val="18"/>
                <w:szCs w:val="18"/>
                <w:lang w:val="sr-Latn-RS"/>
              </w:rPr>
            </w:pPr>
            <w:r w:rsidRPr="006A4373">
              <w:rPr>
                <w:rFonts w:asciiTheme="minorHAnsi" w:eastAsia="Times New Roman" w:hAnsiTheme="minorHAnsi"/>
                <w:bCs/>
                <w:iCs/>
                <w:sz w:val="18"/>
                <w:szCs w:val="18"/>
                <w:lang w:val="sr-Latn-RS"/>
              </w:rPr>
              <w:t xml:space="preserve"> -</w:t>
            </w:r>
            <w:r w:rsidR="006700C6">
              <w:rPr>
                <w:rFonts w:asciiTheme="minorHAnsi" w:eastAsia="Times New Roman" w:hAnsiTheme="minorHAnsi"/>
                <w:bCs/>
                <w:iCs/>
                <w:sz w:val="18"/>
                <w:szCs w:val="18"/>
                <w:lang w:val="sr-Latn-RS"/>
              </w:rPr>
              <w:t xml:space="preserve"> </w:t>
            </w:r>
            <w:r w:rsidRPr="006A4373">
              <w:rPr>
                <w:rFonts w:asciiTheme="minorHAnsi" w:eastAsia="Times New Roman" w:hAnsiTheme="minorHAnsi"/>
                <w:bCs/>
                <w:iCs/>
                <w:sz w:val="18"/>
                <w:szCs w:val="18"/>
                <w:lang w:val="sr-Latn-RS"/>
              </w:rPr>
              <w:t>Samostalno osmisle i provedu istraživanje;</w:t>
            </w:r>
          </w:p>
          <w:p w14:paraId="3F41F21C" w14:textId="77777777" w:rsidR="003A304B" w:rsidRPr="006A4373" w:rsidRDefault="003A304B" w:rsidP="006A4373">
            <w:pPr>
              <w:spacing w:after="0" w:line="240" w:lineRule="auto"/>
              <w:rPr>
                <w:rFonts w:asciiTheme="minorHAnsi" w:eastAsia="Times New Roman" w:hAnsiTheme="minorHAnsi"/>
                <w:bCs/>
                <w:iCs/>
                <w:sz w:val="18"/>
                <w:szCs w:val="18"/>
                <w:lang w:val="sr-Latn-RS"/>
              </w:rPr>
            </w:pPr>
            <w:r w:rsidRPr="006A4373">
              <w:rPr>
                <w:rFonts w:asciiTheme="minorHAnsi" w:eastAsia="Times New Roman" w:hAnsiTheme="minorHAnsi"/>
                <w:bCs/>
                <w:iCs/>
                <w:sz w:val="18"/>
                <w:szCs w:val="18"/>
                <w:lang w:val="sr-Latn-RS"/>
              </w:rPr>
              <w:t xml:space="preserve"> -Napišu  završni rad i druge radove sa svim metodološkim komponentama;</w:t>
            </w:r>
          </w:p>
          <w:p w14:paraId="5FF1E021" w14:textId="77777777" w:rsidR="003A304B" w:rsidRPr="006A4373" w:rsidRDefault="003A304B" w:rsidP="006A4373">
            <w:pPr>
              <w:spacing w:after="0" w:line="240" w:lineRule="auto"/>
              <w:rPr>
                <w:rFonts w:asciiTheme="minorHAnsi" w:eastAsia="Times New Roman" w:hAnsiTheme="minorHAnsi"/>
                <w:bCs/>
                <w:iCs/>
                <w:sz w:val="18"/>
                <w:szCs w:val="18"/>
                <w:lang w:val="sr-Latn-RS"/>
              </w:rPr>
            </w:pPr>
            <w:r w:rsidRPr="006A4373">
              <w:rPr>
                <w:rFonts w:asciiTheme="minorHAnsi" w:eastAsia="Times New Roman" w:hAnsiTheme="minorHAnsi"/>
                <w:bCs/>
                <w:iCs/>
                <w:sz w:val="18"/>
                <w:szCs w:val="18"/>
                <w:lang w:val="sr-Latn-RS"/>
              </w:rPr>
              <w:t xml:space="preserve"> -Pravilno primijene statističke metode za obradu podataka istraživanja; </w:t>
            </w:r>
          </w:p>
          <w:p w14:paraId="5D304886" w14:textId="31743548" w:rsidR="003A304B" w:rsidRPr="00326121" w:rsidRDefault="003A304B" w:rsidP="006A4373">
            <w:pPr>
              <w:spacing w:after="0" w:line="240" w:lineRule="auto"/>
              <w:rPr>
                <w:rFonts w:asciiTheme="minorHAnsi" w:hAnsiTheme="minorHAnsi"/>
                <w:sz w:val="20"/>
                <w:szCs w:val="20"/>
                <w:lang w:val="sr-Latn-BA"/>
              </w:rPr>
            </w:pPr>
            <w:r w:rsidRPr="006A4373">
              <w:rPr>
                <w:rFonts w:asciiTheme="minorHAnsi" w:eastAsia="Times New Roman" w:hAnsiTheme="minorHAnsi"/>
                <w:bCs/>
                <w:iCs/>
                <w:sz w:val="18"/>
                <w:szCs w:val="18"/>
                <w:lang w:val="sr-Latn-RS"/>
              </w:rPr>
              <w:t>-</w:t>
            </w:r>
            <w:r w:rsidR="006700C6">
              <w:rPr>
                <w:rFonts w:asciiTheme="minorHAnsi" w:eastAsia="Times New Roman" w:hAnsiTheme="minorHAnsi"/>
                <w:bCs/>
                <w:iCs/>
                <w:sz w:val="18"/>
                <w:szCs w:val="18"/>
                <w:lang w:val="sr-Latn-RS"/>
              </w:rPr>
              <w:t xml:space="preserve"> </w:t>
            </w:r>
            <w:r w:rsidRPr="006A4373">
              <w:rPr>
                <w:rFonts w:asciiTheme="minorHAnsi" w:eastAsia="Times New Roman" w:hAnsiTheme="minorHAnsi"/>
                <w:bCs/>
                <w:iCs/>
                <w:sz w:val="18"/>
                <w:szCs w:val="18"/>
                <w:lang w:val="sr-Latn-RS"/>
              </w:rPr>
              <w:t>Koriste statističke aplikativne programe koji se primjenjuju za obradu podataka i statističku analizu.</w:t>
            </w:r>
          </w:p>
        </w:tc>
      </w:tr>
      <w:tr w:rsidR="00851CCB" w:rsidRPr="00326121" w14:paraId="4943B466" w14:textId="77777777" w:rsidTr="00912603">
        <w:tc>
          <w:tcPr>
            <w:tcW w:w="9464" w:type="dxa"/>
            <w:gridSpan w:val="12"/>
            <w:tcBorders>
              <w:top w:val="single" w:sz="24" w:space="0" w:color="auto"/>
              <w:left w:val="single" w:sz="24" w:space="0" w:color="auto"/>
              <w:bottom w:val="single" w:sz="24" w:space="0" w:color="auto"/>
              <w:right w:val="single" w:sz="24" w:space="0" w:color="auto"/>
            </w:tcBorders>
          </w:tcPr>
          <w:p w14:paraId="6386E673" w14:textId="77E1434A"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6A4373">
              <w:rPr>
                <w:rFonts w:asciiTheme="minorHAnsi" w:hAnsiTheme="minorHAnsi"/>
                <w:sz w:val="18"/>
                <w:szCs w:val="18"/>
              </w:rPr>
              <w:t>dr Nenad Stojanović</w:t>
            </w:r>
            <w:r w:rsidR="005969DA" w:rsidRPr="006A4373">
              <w:rPr>
                <w:rFonts w:asciiTheme="minorHAnsi" w:hAnsiTheme="minorHAnsi"/>
                <w:sz w:val="18"/>
                <w:szCs w:val="18"/>
              </w:rPr>
              <w:t>, docent</w:t>
            </w:r>
            <w:r w:rsidR="006A4373" w:rsidRPr="00262B40">
              <w:rPr>
                <w:rFonts w:asciiTheme="minorHAnsi" w:hAnsiTheme="minorHAnsi"/>
                <w:sz w:val="18"/>
                <w:szCs w:val="18"/>
              </w:rPr>
              <w:t>/ dr Nenad Stojanović, docent</w:t>
            </w:r>
          </w:p>
        </w:tc>
      </w:tr>
      <w:tr w:rsidR="00851CCB" w:rsidRPr="00326121" w14:paraId="723A516F" w14:textId="77777777" w:rsidTr="00912603">
        <w:tc>
          <w:tcPr>
            <w:tcW w:w="9464" w:type="dxa"/>
            <w:gridSpan w:val="12"/>
            <w:tcBorders>
              <w:top w:val="single" w:sz="24" w:space="0" w:color="auto"/>
              <w:left w:val="single" w:sz="24" w:space="0" w:color="auto"/>
              <w:bottom w:val="single" w:sz="24" w:space="0" w:color="auto"/>
              <w:right w:val="single" w:sz="24" w:space="0" w:color="auto"/>
            </w:tcBorders>
          </w:tcPr>
          <w:p w14:paraId="456C991A"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6A4373">
              <w:rPr>
                <w:rFonts w:asciiTheme="minorHAnsi" w:hAnsiTheme="minorHAnsi"/>
                <w:sz w:val="18"/>
                <w:szCs w:val="18"/>
              </w:rPr>
              <w:t>p</w:t>
            </w:r>
            <w:r w:rsidRPr="006A4373">
              <w:rPr>
                <w:rFonts w:asciiTheme="minorHAnsi" w:hAnsiTheme="minorHAnsi"/>
                <w:sz w:val="18"/>
                <w:szCs w:val="18"/>
                <w:lang w:val="sr-Cyrl-CS"/>
              </w:rPr>
              <w:t>redavanja podržana računarom, seminari, vježbe</w:t>
            </w:r>
          </w:p>
        </w:tc>
      </w:tr>
      <w:tr w:rsidR="00851CCB" w:rsidRPr="00326121" w14:paraId="06DDE759" w14:textId="77777777" w:rsidTr="00912603">
        <w:tc>
          <w:tcPr>
            <w:tcW w:w="9464" w:type="dxa"/>
            <w:gridSpan w:val="12"/>
            <w:tcBorders>
              <w:top w:val="single" w:sz="24" w:space="0" w:color="auto"/>
              <w:left w:val="single" w:sz="24" w:space="0" w:color="auto"/>
              <w:right w:val="single" w:sz="24" w:space="0" w:color="auto"/>
            </w:tcBorders>
          </w:tcPr>
          <w:p w14:paraId="42530B1B"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326121" w14:paraId="639C8546" w14:textId="77777777" w:rsidTr="00912603">
        <w:tc>
          <w:tcPr>
            <w:tcW w:w="9464" w:type="dxa"/>
            <w:gridSpan w:val="12"/>
            <w:tcBorders>
              <w:top w:val="single" w:sz="24" w:space="0" w:color="auto"/>
              <w:left w:val="single" w:sz="24" w:space="0" w:color="auto"/>
              <w:right w:val="single" w:sz="24" w:space="0" w:color="auto"/>
            </w:tcBorders>
          </w:tcPr>
          <w:p w14:paraId="0A010153" w14:textId="77777777" w:rsidR="00851CCB" w:rsidRPr="006A4373" w:rsidRDefault="00851CCB" w:rsidP="00912603">
            <w:pPr>
              <w:spacing w:after="0" w:line="240" w:lineRule="auto"/>
              <w:rPr>
                <w:rFonts w:asciiTheme="minorHAnsi" w:hAnsiTheme="minorHAnsi"/>
                <w:sz w:val="18"/>
                <w:szCs w:val="18"/>
                <w:lang w:val="sr-Cyrl-BA"/>
              </w:rPr>
            </w:pPr>
            <w:r w:rsidRPr="006A4373">
              <w:rPr>
                <w:rFonts w:asciiTheme="minorHAnsi" w:hAnsiTheme="minorHAnsi"/>
                <w:sz w:val="18"/>
                <w:szCs w:val="18"/>
              </w:rPr>
              <w:t xml:space="preserve">         I. ELEMENTI METODOLOGIJE:</w:t>
            </w:r>
          </w:p>
        </w:tc>
      </w:tr>
      <w:tr w:rsidR="00851CCB" w:rsidRPr="00326121" w14:paraId="69E7F350" w14:textId="77777777" w:rsidTr="00912603">
        <w:tc>
          <w:tcPr>
            <w:tcW w:w="464" w:type="dxa"/>
            <w:tcBorders>
              <w:left w:val="single" w:sz="24" w:space="0" w:color="auto"/>
            </w:tcBorders>
          </w:tcPr>
          <w:p w14:paraId="06B1AA25" w14:textId="77777777" w:rsidR="00851CCB" w:rsidRPr="006A4373" w:rsidRDefault="00851CCB" w:rsidP="006A437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w:t>
            </w:r>
          </w:p>
        </w:tc>
        <w:tc>
          <w:tcPr>
            <w:tcW w:w="9000" w:type="dxa"/>
            <w:gridSpan w:val="11"/>
            <w:tcBorders>
              <w:right w:val="single" w:sz="24" w:space="0" w:color="auto"/>
            </w:tcBorders>
          </w:tcPr>
          <w:p w14:paraId="68D90D81" w14:textId="77777777" w:rsidR="00851CCB" w:rsidRPr="006A4373" w:rsidRDefault="00851CCB" w:rsidP="006A4373">
            <w:pPr>
              <w:spacing w:after="0" w:line="240" w:lineRule="auto"/>
              <w:rPr>
                <w:rFonts w:asciiTheme="minorHAnsi" w:hAnsiTheme="minorHAnsi"/>
                <w:sz w:val="18"/>
                <w:szCs w:val="18"/>
              </w:rPr>
            </w:pPr>
            <w:r w:rsidRPr="006A4373">
              <w:rPr>
                <w:rFonts w:asciiTheme="minorHAnsi" w:hAnsiTheme="minorHAnsi"/>
                <w:sz w:val="18"/>
                <w:szCs w:val="18"/>
              </w:rPr>
              <w:t>Osnonvi pojmovi metodologije, Faze istraživačkog postupka</w:t>
            </w:r>
          </w:p>
        </w:tc>
      </w:tr>
      <w:tr w:rsidR="00851CCB" w:rsidRPr="00326121" w14:paraId="7D49F18B" w14:textId="77777777" w:rsidTr="00912603">
        <w:tc>
          <w:tcPr>
            <w:tcW w:w="464" w:type="dxa"/>
            <w:tcBorders>
              <w:left w:val="single" w:sz="24" w:space="0" w:color="auto"/>
            </w:tcBorders>
          </w:tcPr>
          <w:p w14:paraId="026E4205" w14:textId="77777777" w:rsidR="00851CCB" w:rsidRPr="006A4373" w:rsidRDefault="00851CCB" w:rsidP="006A437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2</w:t>
            </w:r>
          </w:p>
        </w:tc>
        <w:tc>
          <w:tcPr>
            <w:tcW w:w="9000" w:type="dxa"/>
            <w:gridSpan w:val="11"/>
            <w:tcBorders>
              <w:right w:val="single" w:sz="24" w:space="0" w:color="auto"/>
            </w:tcBorders>
          </w:tcPr>
          <w:p w14:paraId="5AE77A41" w14:textId="77777777" w:rsidR="00851CCB" w:rsidRPr="006A4373" w:rsidRDefault="00851CCB" w:rsidP="006A4373">
            <w:pPr>
              <w:spacing w:after="0" w:line="240" w:lineRule="auto"/>
              <w:rPr>
                <w:rFonts w:asciiTheme="minorHAnsi" w:hAnsiTheme="minorHAnsi"/>
                <w:sz w:val="18"/>
                <w:szCs w:val="18"/>
              </w:rPr>
            </w:pPr>
            <w:r w:rsidRPr="006A4373">
              <w:rPr>
                <w:rFonts w:asciiTheme="minorHAnsi" w:hAnsiTheme="minorHAnsi"/>
                <w:sz w:val="18"/>
                <w:szCs w:val="18"/>
              </w:rPr>
              <w:t>Projekt istraživanja( teorijski,metodološki i materijalni dio projekta)</w:t>
            </w:r>
          </w:p>
        </w:tc>
      </w:tr>
      <w:tr w:rsidR="00851CCB" w:rsidRPr="00326121" w14:paraId="04431D13" w14:textId="77777777" w:rsidTr="00912603">
        <w:tc>
          <w:tcPr>
            <w:tcW w:w="464" w:type="dxa"/>
            <w:tcBorders>
              <w:left w:val="single" w:sz="24" w:space="0" w:color="auto"/>
            </w:tcBorders>
          </w:tcPr>
          <w:p w14:paraId="18C461DA" w14:textId="77777777" w:rsidR="00851CCB" w:rsidRPr="006A4373" w:rsidRDefault="00851CCB" w:rsidP="006A437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3</w:t>
            </w:r>
          </w:p>
        </w:tc>
        <w:tc>
          <w:tcPr>
            <w:tcW w:w="9000" w:type="dxa"/>
            <w:gridSpan w:val="11"/>
            <w:tcBorders>
              <w:right w:val="single" w:sz="24" w:space="0" w:color="auto"/>
            </w:tcBorders>
          </w:tcPr>
          <w:p w14:paraId="40EAA184" w14:textId="77777777" w:rsidR="00851CCB" w:rsidRPr="006A4373" w:rsidRDefault="00851CCB" w:rsidP="006A4373">
            <w:pPr>
              <w:spacing w:after="0" w:line="240" w:lineRule="auto"/>
              <w:rPr>
                <w:rFonts w:asciiTheme="minorHAnsi" w:hAnsiTheme="minorHAnsi"/>
                <w:sz w:val="18"/>
                <w:szCs w:val="18"/>
              </w:rPr>
            </w:pPr>
            <w:r w:rsidRPr="006A4373">
              <w:rPr>
                <w:rFonts w:asciiTheme="minorHAnsi" w:hAnsiTheme="minorHAnsi"/>
                <w:sz w:val="18"/>
                <w:szCs w:val="18"/>
              </w:rPr>
              <w:t>Vrste istraživačkih nacrta( frekvencijski, korelacijski, eksperimentalni longitudinalni i transferzalni nacrt istraživanja )</w:t>
            </w:r>
          </w:p>
        </w:tc>
      </w:tr>
      <w:tr w:rsidR="00851CCB" w:rsidRPr="00326121" w14:paraId="750138E6" w14:textId="77777777" w:rsidTr="00912603">
        <w:tc>
          <w:tcPr>
            <w:tcW w:w="464" w:type="dxa"/>
            <w:tcBorders>
              <w:left w:val="single" w:sz="24" w:space="0" w:color="auto"/>
            </w:tcBorders>
          </w:tcPr>
          <w:p w14:paraId="1DBF0665" w14:textId="77777777" w:rsidR="00851CCB" w:rsidRPr="006A4373" w:rsidRDefault="00851CCB" w:rsidP="006A437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4</w:t>
            </w:r>
          </w:p>
        </w:tc>
        <w:tc>
          <w:tcPr>
            <w:tcW w:w="9000" w:type="dxa"/>
            <w:gridSpan w:val="11"/>
            <w:tcBorders>
              <w:right w:val="single" w:sz="24" w:space="0" w:color="auto"/>
            </w:tcBorders>
          </w:tcPr>
          <w:p w14:paraId="446515C6" w14:textId="77777777" w:rsidR="00851CCB" w:rsidRPr="006A4373" w:rsidRDefault="00851CCB" w:rsidP="006A4373">
            <w:pPr>
              <w:spacing w:after="0" w:line="240" w:lineRule="auto"/>
              <w:rPr>
                <w:rFonts w:asciiTheme="minorHAnsi" w:hAnsiTheme="minorHAnsi"/>
                <w:sz w:val="18"/>
                <w:szCs w:val="18"/>
              </w:rPr>
            </w:pPr>
            <w:r w:rsidRPr="006A4373">
              <w:rPr>
                <w:rFonts w:asciiTheme="minorHAnsi" w:hAnsiTheme="minorHAnsi"/>
                <w:sz w:val="18"/>
                <w:szCs w:val="18"/>
              </w:rPr>
              <w:t>Metode istraživanja ( teorijske, empirijske) metode,eksperimentalna ii neeksperimentalna istraživanja</w:t>
            </w:r>
          </w:p>
        </w:tc>
      </w:tr>
      <w:tr w:rsidR="00851CCB" w:rsidRPr="00326121" w14:paraId="53FFB684" w14:textId="77777777" w:rsidTr="00912603">
        <w:tc>
          <w:tcPr>
            <w:tcW w:w="464" w:type="dxa"/>
            <w:tcBorders>
              <w:left w:val="single" w:sz="24" w:space="0" w:color="auto"/>
            </w:tcBorders>
          </w:tcPr>
          <w:p w14:paraId="4AF0C5F1" w14:textId="77777777" w:rsidR="00851CCB" w:rsidRPr="006A4373" w:rsidRDefault="00851CCB" w:rsidP="006A437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5</w:t>
            </w:r>
          </w:p>
        </w:tc>
        <w:tc>
          <w:tcPr>
            <w:tcW w:w="9000" w:type="dxa"/>
            <w:gridSpan w:val="11"/>
            <w:tcBorders>
              <w:right w:val="single" w:sz="24" w:space="0" w:color="auto"/>
            </w:tcBorders>
          </w:tcPr>
          <w:p w14:paraId="11E68818" w14:textId="77777777" w:rsidR="00851CCB" w:rsidRPr="006A4373" w:rsidRDefault="00851CCB" w:rsidP="006A4373">
            <w:pPr>
              <w:spacing w:after="0" w:line="240" w:lineRule="auto"/>
              <w:rPr>
                <w:rFonts w:asciiTheme="minorHAnsi" w:hAnsiTheme="minorHAnsi"/>
                <w:sz w:val="18"/>
                <w:szCs w:val="18"/>
              </w:rPr>
            </w:pPr>
            <w:r w:rsidRPr="006A4373">
              <w:rPr>
                <w:rFonts w:asciiTheme="minorHAnsi" w:hAnsiTheme="minorHAnsi"/>
                <w:sz w:val="18"/>
                <w:szCs w:val="18"/>
              </w:rPr>
              <w:t>Populacija i uzorka ( populacija,uzorka, veličina uzorka)</w:t>
            </w:r>
          </w:p>
        </w:tc>
      </w:tr>
      <w:tr w:rsidR="00851CCB" w:rsidRPr="00326121" w14:paraId="026686DE" w14:textId="77777777" w:rsidTr="00912603">
        <w:tc>
          <w:tcPr>
            <w:tcW w:w="464" w:type="dxa"/>
            <w:tcBorders>
              <w:left w:val="single" w:sz="24" w:space="0" w:color="auto"/>
            </w:tcBorders>
          </w:tcPr>
          <w:p w14:paraId="1409CFD4" w14:textId="77777777" w:rsidR="00851CCB" w:rsidRPr="006A4373" w:rsidRDefault="00851CCB" w:rsidP="006A437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6</w:t>
            </w:r>
          </w:p>
        </w:tc>
        <w:tc>
          <w:tcPr>
            <w:tcW w:w="9000" w:type="dxa"/>
            <w:gridSpan w:val="11"/>
            <w:tcBorders>
              <w:right w:val="single" w:sz="24" w:space="0" w:color="auto"/>
            </w:tcBorders>
          </w:tcPr>
          <w:p w14:paraId="5776C4BE" w14:textId="77777777" w:rsidR="00851CCB" w:rsidRPr="006A4373" w:rsidRDefault="00851CCB" w:rsidP="006A4373">
            <w:pPr>
              <w:spacing w:after="0" w:line="240" w:lineRule="auto"/>
              <w:rPr>
                <w:rFonts w:asciiTheme="minorHAnsi" w:hAnsiTheme="minorHAnsi"/>
                <w:sz w:val="18"/>
                <w:szCs w:val="18"/>
              </w:rPr>
            </w:pPr>
            <w:r w:rsidRPr="006A4373">
              <w:rPr>
                <w:rFonts w:asciiTheme="minorHAnsi" w:hAnsiTheme="minorHAnsi"/>
                <w:sz w:val="18"/>
                <w:szCs w:val="18"/>
              </w:rPr>
              <w:t>Tehnike istraživanja ( neposredno posmatranje,analiza sadržaja,tehnike zasnovane na varijabilnoj komunikaciji ( upitnik,intervju, skale procjene, test)</w:t>
            </w:r>
          </w:p>
        </w:tc>
      </w:tr>
      <w:tr w:rsidR="00851CCB" w:rsidRPr="00326121" w14:paraId="7FB19CEA" w14:textId="77777777" w:rsidTr="00912603">
        <w:tc>
          <w:tcPr>
            <w:tcW w:w="464" w:type="dxa"/>
            <w:tcBorders>
              <w:left w:val="single" w:sz="24" w:space="0" w:color="auto"/>
            </w:tcBorders>
          </w:tcPr>
          <w:p w14:paraId="32509DF5" w14:textId="77777777" w:rsidR="00851CCB" w:rsidRPr="006A4373" w:rsidRDefault="00851CCB" w:rsidP="006A437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7</w:t>
            </w:r>
          </w:p>
        </w:tc>
        <w:tc>
          <w:tcPr>
            <w:tcW w:w="9000" w:type="dxa"/>
            <w:gridSpan w:val="11"/>
            <w:tcBorders>
              <w:right w:val="single" w:sz="24" w:space="0" w:color="auto"/>
            </w:tcBorders>
          </w:tcPr>
          <w:p w14:paraId="59C89965" w14:textId="77777777" w:rsidR="00851CCB" w:rsidRPr="006A4373" w:rsidRDefault="00851CCB" w:rsidP="006A4373">
            <w:pPr>
              <w:spacing w:after="0" w:line="240" w:lineRule="auto"/>
              <w:rPr>
                <w:rFonts w:asciiTheme="minorHAnsi" w:hAnsiTheme="minorHAnsi"/>
                <w:sz w:val="18"/>
                <w:szCs w:val="18"/>
              </w:rPr>
            </w:pPr>
            <w:r w:rsidRPr="006A4373">
              <w:rPr>
                <w:rFonts w:asciiTheme="minorHAnsi" w:hAnsiTheme="minorHAnsi"/>
                <w:sz w:val="18"/>
                <w:szCs w:val="18"/>
              </w:rPr>
              <w:t xml:space="preserve">Izrada upitnika ( faze izrade  upitnka )               </w:t>
            </w:r>
            <w:r w:rsidRPr="006700C6">
              <w:rPr>
                <w:rFonts w:asciiTheme="minorHAnsi" w:hAnsiTheme="minorHAnsi"/>
                <w:i/>
                <w:sz w:val="18"/>
                <w:szCs w:val="18"/>
              </w:rPr>
              <w:t>I KOLOKVIJUM</w:t>
            </w:r>
            <w:r w:rsidRPr="006A4373">
              <w:rPr>
                <w:rFonts w:asciiTheme="minorHAnsi" w:hAnsiTheme="minorHAnsi"/>
                <w:sz w:val="18"/>
                <w:szCs w:val="18"/>
              </w:rPr>
              <w:t xml:space="preserve">               </w:t>
            </w:r>
          </w:p>
        </w:tc>
      </w:tr>
      <w:tr w:rsidR="00851CCB" w:rsidRPr="00326121" w14:paraId="56C4B1D1" w14:textId="77777777" w:rsidTr="00912603">
        <w:tc>
          <w:tcPr>
            <w:tcW w:w="464" w:type="dxa"/>
            <w:tcBorders>
              <w:left w:val="single" w:sz="24" w:space="0" w:color="auto"/>
            </w:tcBorders>
          </w:tcPr>
          <w:p w14:paraId="5BDDCC6B" w14:textId="77777777" w:rsidR="00851CCB" w:rsidRPr="006A4373" w:rsidRDefault="00851CCB" w:rsidP="006A4373">
            <w:pPr>
              <w:spacing w:after="0" w:line="240" w:lineRule="auto"/>
              <w:rPr>
                <w:rFonts w:asciiTheme="minorHAnsi" w:hAnsiTheme="minorHAnsi"/>
                <w:sz w:val="18"/>
                <w:szCs w:val="18"/>
              </w:rPr>
            </w:pPr>
          </w:p>
        </w:tc>
        <w:tc>
          <w:tcPr>
            <w:tcW w:w="9000" w:type="dxa"/>
            <w:gridSpan w:val="11"/>
            <w:tcBorders>
              <w:right w:val="single" w:sz="24" w:space="0" w:color="auto"/>
            </w:tcBorders>
          </w:tcPr>
          <w:p w14:paraId="66F8182F" w14:textId="77777777" w:rsidR="00851CCB" w:rsidRPr="006A4373" w:rsidRDefault="00851CCB" w:rsidP="006A4373">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II ELEMENTI STATISTIKE</w:t>
            </w:r>
          </w:p>
        </w:tc>
      </w:tr>
      <w:tr w:rsidR="00851CCB" w:rsidRPr="00326121" w14:paraId="07A484BF" w14:textId="77777777" w:rsidTr="00912603">
        <w:tc>
          <w:tcPr>
            <w:tcW w:w="464" w:type="dxa"/>
            <w:tcBorders>
              <w:left w:val="single" w:sz="24" w:space="0" w:color="auto"/>
            </w:tcBorders>
          </w:tcPr>
          <w:p w14:paraId="52E68A99" w14:textId="77777777" w:rsidR="00851CCB" w:rsidRPr="006A4373" w:rsidRDefault="00851CCB" w:rsidP="006A437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8</w:t>
            </w:r>
          </w:p>
        </w:tc>
        <w:tc>
          <w:tcPr>
            <w:tcW w:w="9000" w:type="dxa"/>
            <w:gridSpan w:val="11"/>
            <w:tcBorders>
              <w:right w:val="single" w:sz="24" w:space="0" w:color="auto"/>
            </w:tcBorders>
          </w:tcPr>
          <w:p w14:paraId="715FEA18" w14:textId="77777777" w:rsidR="00851CCB" w:rsidRPr="006A4373" w:rsidRDefault="00851CCB" w:rsidP="006A4373">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Mjerenje (nominalna,odrinalna,intervalna,omjerna skala)</w:t>
            </w:r>
          </w:p>
        </w:tc>
      </w:tr>
      <w:tr w:rsidR="00851CCB" w:rsidRPr="00326121" w14:paraId="73FA5014" w14:textId="77777777" w:rsidTr="00912603">
        <w:tc>
          <w:tcPr>
            <w:tcW w:w="464" w:type="dxa"/>
            <w:tcBorders>
              <w:left w:val="single" w:sz="24" w:space="0" w:color="auto"/>
            </w:tcBorders>
          </w:tcPr>
          <w:p w14:paraId="4D8547C3" w14:textId="77777777" w:rsidR="00851CCB" w:rsidRPr="006A4373" w:rsidRDefault="00851CCB" w:rsidP="006A437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9</w:t>
            </w:r>
          </w:p>
        </w:tc>
        <w:tc>
          <w:tcPr>
            <w:tcW w:w="9000" w:type="dxa"/>
            <w:gridSpan w:val="11"/>
            <w:tcBorders>
              <w:right w:val="single" w:sz="24" w:space="0" w:color="auto"/>
            </w:tcBorders>
          </w:tcPr>
          <w:p w14:paraId="0D1EDC69" w14:textId="77777777" w:rsidR="00851CCB" w:rsidRPr="006A4373" w:rsidRDefault="00851CCB" w:rsidP="006A4373">
            <w:pPr>
              <w:spacing w:after="0" w:line="240" w:lineRule="auto"/>
              <w:rPr>
                <w:rFonts w:asciiTheme="minorHAnsi" w:hAnsiTheme="minorHAnsi"/>
                <w:sz w:val="18"/>
                <w:szCs w:val="18"/>
              </w:rPr>
            </w:pPr>
            <w:r w:rsidRPr="006A4373">
              <w:rPr>
                <w:rFonts w:asciiTheme="minorHAnsi" w:hAnsiTheme="minorHAnsi"/>
                <w:sz w:val="18"/>
                <w:szCs w:val="18"/>
              </w:rPr>
              <w:t>Statistička obrada podataka(analiza podataka iz upitnika,)</w:t>
            </w:r>
          </w:p>
        </w:tc>
      </w:tr>
      <w:tr w:rsidR="00851CCB" w:rsidRPr="00326121" w14:paraId="2DC9FE7B" w14:textId="77777777" w:rsidTr="00912603">
        <w:tc>
          <w:tcPr>
            <w:tcW w:w="464" w:type="dxa"/>
            <w:tcBorders>
              <w:left w:val="single" w:sz="24" w:space="0" w:color="auto"/>
            </w:tcBorders>
          </w:tcPr>
          <w:p w14:paraId="64DF0859" w14:textId="77777777" w:rsidR="00851CCB" w:rsidRPr="006A4373" w:rsidRDefault="00851CCB" w:rsidP="006A437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10</w:t>
            </w:r>
          </w:p>
        </w:tc>
        <w:tc>
          <w:tcPr>
            <w:tcW w:w="9000" w:type="dxa"/>
            <w:gridSpan w:val="11"/>
            <w:tcBorders>
              <w:right w:val="single" w:sz="24" w:space="0" w:color="auto"/>
            </w:tcBorders>
          </w:tcPr>
          <w:p w14:paraId="5B502C8D" w14:textId="77777777" w:rsidR="00851CCB" w:rsidRPr="006700C6" w:rsidRDefault="00851CCB" w:rsidP="006A4373">
            <w:pPr>
              <w:spacing w:after="0" w:line="240" w:lineRule="auto"/>
              <w:rPr>
                <w:rFonts w:asciiTheme="minorHAnsi" w:hAnsiTheme="minorHAnsi"/>
                <w:sz w:val="16"/>
                <w:szCs w:val="16"/>
                <w:lang w:val="sr-Latn-BA"/>
              </w:rPr>
            </w:pPr>
            <w:r w:rsidRPr="006700C6">
              <w:rPr>
                <w:rFonts w:asciiTheme="minorHAnsi" w:hAnsiTheme="minorHAnsi"/>
                <w:sz w:val="16"/>
                <w:szCs w:val="16"/>
                <w:lang w:val="sr-Latn-BA"/>
              </w:rPr>
              <w:t>Deskriptivna statistika (</w:t>
            </w:r>
            <w:r w:rsidRPr="006700C6">
              <w:rPr>
                <w:rFonts w:asciiTheme="minorHAnsi" w:hAnsiTheme="minorHAnsi"/>
                <w:sz w:val="16"/>
                <w:szCs w:val="16"/>
                <w:lang w:val="en-US"/>
              </w:rPr>
              <w:t>Mjere</w:t>
            </w:r>
            <w:r w:rsidRPr="006700C6">
              <w:rPr>
                <w:rFonts w:asciiTheme="minorHAnsi" w:hAnsiTheme="minorHAnsi"/>
                <w:sz w:val="16"/>
                <w:szCs w:val="16"/>
                <w:lang w:val="sr-Latn-BA"/>
              </w:rPr>
              <w:t xml:space="preserve"> </w:t>
            </w:r>
            <w:r w:rsidRPr="006700C6">
              <w:rPr>
                <w:rFonts w:asciiTheme="minorHAnsi" w:hAnsiTheme="minorHAnsi"/>
                <w:sz w:val="16"/>
                <w:szCs w:val="16"/>
                <w:lang w:val="en-US"/>
              </w:rPr>
              <w:t>prebrojavanja</w:t>
            </w:r>
            <w:r w:rsidRPr="006700C6">
              <w:rPr>
                <w:rFonts w:asciiTheme="minorHAnsi" w:hAnsiTheme="minorHAnsi"/>
                <w:sz w:val="16"/>
                <w:szCs w:val="16"/>
                <w:lang w:val="sr-Latn-BA"/>
              </w:rPr>
              <w:t xml:space="preserve"> (</w:t>
            </w:r>
            <w:r w:rsidRPr="006700C6">
              <w:rPr>
                <w:rFonts w:asciiTheme="minorHAnsi" w:hAnsiTheme="minorHAnsi"/>
                <w:sz w:val="16"/>
                <w:szCs w:val="16"/>
                <w:lang w:val="en-US"/>
              </w:rPr>
              <w:t>frekvencija</w:t>
            </w:r>
            <w:r w:rsidRPr="006700C6">
              <w:rPr>
                <w:rFonts w:asciiTheme="minorHAnsi" w:hAnsiTheme="minorHAnsi"/>
                <w:sz w:val="16"/>
                <w:szCs w:val="16"/>
                <w:lang w:val="sr-Latn-BA"/>
              </w:rPr>
              <w:t xml:space="preserve"> </w:t>
            </w:r>
            <w:r w:rsidRPr="006700C6">
              <w:rPr>
                <w:rFonts w:asciiTheme="minorHAnsi" w:hAnsiTheme="minorHAnsi"/>
                <w:sz w:val="16"/>
                <w:szCs w:val="16"/>
                <w:lang w:val="en-US"/>
              </w:rPr>
              <w:t>i</w:t>
            </w:r>
            <w:r w:rsidRPr="006700C6">
              <w:rPr>
                <w:rFonts w:asciiTheme="minorHAnsi" w:hAnsiTheme="minorHAnsi"/>
                <w:sz w:val="16"/>
                <w:szCs w:val="16"/>
                <w:lang w:val="sr-Latn-BA"/>
              </w:rPr>
              <w:t xml:space="preserve"> </w:t>
            </w:r>
            <w:r w:rsidRPr="006700C6">
              <w:rPr>
                <w:rFonts w:asciiTheme="minorHAnsi" w:hAnsiTheme="minorHAnsi"/>
                <w:sz w:val="16"/>
                <w:szCs w:val="16"/>
                <w:lang w:val="en-US"/>
              </w:rPr>
              <w:t>procenat</w:t>
            </w:r>
            <w:r w:rsidRPr="006700C6">
              <w:rPr>
                <w:rFonts w:asciiTheme="minorHAnsi" w:hAnsiTheme="minorHAnsi"/>
                <w:sz w:val="16"/>
                <w:szCs w:val="16"/>
                <w:lang w:val="sr-Latn-BA"/>
              </w:rPr>
              <w:t xml:space="preserve">), </w:t>
            </w:r>
            <w:r w:rsidRPr="006700C6">
              <w:rPr>
                <w:rFonts w:asciiTheme="minorHAnsi" w:hAnsiTheme="minorHAnsi"/>
                <w:sz w:val="16"/>
                <w:szCs w:val="16"/>
                <w:lang w:val="en-US"/>
              </w:rPr>
              <w:t>Mjere</w:t>
            </w:r>
            <w:r w:rsidRPr="006700C6">
              <w:rPr>
                <w:rFonts w:asciiTheme="minorHAnsi" w:hAnsiTheme="minorHAnsi"/>
                <w:sz w:val="16"/>
                <w:szCs w:val="16"/>
                <w:lang w:val="sr-Latn-BA"/>
              </w:rPr>
              <w:t xml:space="preserve"> </w:t>
            </w:r>
            <w:r w:rsidRPr="006700C6">
              <w:rPr>
                <w:rFonts w:asciiTheme="minorHAnsi" w:hAnsiTheme="minorHAnsi"/>
                <w:sz w:val="16"/>
                <w:szCs w:val="16"/>
                <w:lang w:val="en-US"/>
              </w:rPr>
              <w:t>centralne</w:t>
            </w:r>
            <w:r w:rsidRPr="006700C6">
              <w:rPr>
                <w:rFonts w:asciiTheme="minorHAnsi" w:hAnsiTheme="minorHAnsi"/>
                <w:sz w:val="16"/>
                <w:szCs w:val="16"/>
                <w:lang w:val="sr-Latn-BA"/>
              </w:rPr>
              <w:t xml:space="preserve"> </w:t>
            </w:r>
            <w:r w:rsidRPr="006700C6">
              <w:rPr>
                <w:rFonts w:asciiTheme="minorHAnsi" w:hAnsiTheme="minorHAnsi"/>
                <w:sz w:val="16"/>
                <w:szCs w:val="16"/>
                <w:lang w:val="en-US"/>
              </w:rPr>
              <w:t>tendencije</w:t>
            </w:r>
            <w:r w:rsidRPr="006700C6">
              <w:rPr>
                <w:rFonts w:asciiTheme="minorHAnsi" w:hAnsiTheme="minorHAnsi"/>
                <w:sz w:val="16"/>
                <w:szCs w:val="16"/>
                <w:lang w:val="sr-Latn-BA"/>
              </w:rPr>
              <w:t xml:space="preserve"> (</w:t>
            </w:r>
            <w:r w:rsidRPr="006700C6">
              <w:rPr>
                <w:rFonts w:asciiTheme="minorHAnsi" w:hAnsiTheme="minorHAnsi"/>
                <w:sz w:val="16"/>
                <w:szCs w:val="16"/>
                <w:lang w:val="en-US"/>
              </w:rPr>
              <w:t>mod</w:t>
            </w:r>
            <w:r w:rsidRPr="006700C6">
              <w:rPr>
                <w:rFonts w:asciiTheme="minorHAnsi" w:hAnsiTheme="minorHAnsi"/>
                <w:sz w:val="16"/>
                <w:szCs w:val="16"/>
                <w:lang w:val="sr-Latn-BA"/>
              </w:rPr>
              <w:t xml:space="preserve">, </w:t>
            </w:r>
            <w:r w:rsidRPr="006700C6">
              <w:rPr>
                <w:rFonts w:asciiTheme="minorHAnsi" w:hAnsiTheme="minorHAnsi"/>
                <w:sz w:val="16"/>
                <w:szCs w:val="16"/>
                <w:lang w:val="en-US"/>
              </w:rPr>
              <w:t>medijana</w:t>
            </w:r>
            <w:r w:rsidRPr="006700C6">
              <w:rPr>
                <w:rFonts w:asciiTheme="minorHAnsi" w:hAnsiTheme="minorHAnsi"/>
                <w:sz w:val="16"/>
                <w:szCs w:val="16"/>
                <w:lang w:val="sr-Latn-BA"/>
              </w:rPr>
              <w:t xml:space="preserve">, </w:t>
            </w:r>
            <w:r w:rsidRPr="006700C6">
              <w:rPr>
                <w:rFonts w:asciiTheme="minorHAnsi" w:hAnsiTheme="minorHAnsi"/>
                <w:sz w:val="16"/>
                <w:szCs w:val="16"/>
                <w:lang w:val="en-US"/>
              </w:rPr>
              <w:t>aritmeti</w:t>
            </w:r>
            <w:r w:rsidRPr="006700C6">
              <w:rPr>
                <w:rFonts w:asciiTheme="minorHAnsi" w:hAnsiTheme="minorHAnsi"/>
                <w:sz w:val="16"/>
                <w:szCs w:val="16"/>
                <w:lang w:val="sr-Latn-BA"/>
              </w:rPr>
              <w:t>č</w:t>
            </w:r>
            <w:r w:rsidRPr="006700C6">
              <w:rPr>
                <w:rFonts w:asciiTheme="minorHAnsi" w:hAnsiTheme="minorHAnsi"/>
                <w:sz w:val="16"/>
                <w:szCs w:val="16"/>
                <w:lang w:val="en-US"/>
              </w:rPr>
              <w:t>ka</w:t>
            </w:r>
            <w:r w:rsidRPr="006700C6">
              <w:rPr>
                <w:rFonts w:asciiTheme="minorHAnsi" w:hAnsiTheme="minorHAnsi"/>
                <w:sz w:val="16"/>
                <w:szCs w:val="16"/>
                <w:lang w:val="sr-Latn-BA"/>
              </w:rPr>
              <w:t xml:space="preserve"> </w:t>
            </w:r>
            <w:r w:rsidRPr="006700C6">
              <w:rPr>
                <w:rFonts w:asciiTheme="minorHAnsi" w:hAnsiTheme="minorHAnsi"/>
                <w:sz w:val="16"/>
                <w:szCs w:val="16"/>
                <w:lang w:val="en-US"/>
              </w:rPr>
              <w:t>sredina</w:t>
            </w:r>
            <w:r w:rsidRPr="006700C6">
              <w:rPr>
                <w:rFonts w:asciiTheme="minorHAnsi" w:hAnsiTheme="minorHAnsi"/>
                <w:sz w:val="16"/>
                <w:szCs w:val="16"/>
                <w:lang w:val="sr-Latn-BA"/>
              </w:rPr>
              <w:t>)</w:t>
            </w:r>
          </w:p>
        </w:tc>
      </w:tr>
      <w:tr w:rsidR="00851CCB" w:rsidRPr="00326121" w14:paraId="2CD692FD" w14:textId="77777777" w:rsidTr="00912603">
        <w:tc>
          <w:tcPr>
            <w:tcW w:w="464" w:type="dxa"/>
            <w:tcBorders>
              <w:left w:val="single" w:sz="24" w:space="0" w:color="auto"/>
            </w:tcBorders>
          </w:tcPr>
          <w:p w14:paraId="393485AF" w14:textId="77777777" w:rsidR="00851CCB" w:rsidRPr="006A4373" w:rsidRDefault="00851CCB" w:rsidP="006A437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11</w:t>
            </w:r>
          </w:p>
        </w:tc>
        <w:tc>
          <w:tcPr>
            <w:tcW w:w="9000" w:type="dxa"/>
            <w:gridSpan w:val="11"/>
            <w:tcBorders>
              <w:right w:val="single" w:sz="24" w:space="0" w:color="auto"/>
            </w:tcBorders>
          </w:tcPr>
          <w:p w14:paraId="2EF94B9D" w14:textId="77777777" w:rsidR="00851CCB" w:rsidRPr="006A4373" w:rsidRDefault="00851CCB" w:rsidP="006A4373">
            <w:pPr>
              <w:spacing w:after="0" w:line="240" w:lineRule="auto"/>
              <w:rPr>
                <w:rFonts w:asciiTheme="minorHAnsi" w:hAnsiTheme="minorHAnsi"/>
                <w:sz w:val="18"/>
                <w:szCs w:val="18"/>
                <w:lang w:val="sr-Latn-BA"/>
              </w:rPr>
            </w:pPr>
            <w:r w:rsidRPr="006A4373">
              <w:rPr>
                <w:rFonts w:asciiTheme="minorHAnsi" w:hAnsiTheme="minorHAnsi"/>
                <w:sz w:val="18"/>
                <w:szCs w:val="18"/>
                <w:lang w:val="it-IT"/>
              </w:rPr>
              <w:t>Mjere</w:t>
            </w:r>
            <w:r w:rsidRPr="006A4373">
              <w:rPr>
                <w:rFonts w:asciiTheme="minorHAnsi" w:hAnsiTheme="minorHAnsi"/>
                <w:sz w:val="18"/>
                <w:szCs w:val="18"/>
                <w:lang w:val="sr-Latn-BA"/>
              </w:rPr>
              <w:t xml:space="preserve"> </w:t>
            </w:r>
            <w:r w:rsidRPr="006A4373">
              <w:rPr>
                <w:rFonts w:asciiTheme="minorHAnsi" w:hAnsiTheme="minorHAnsi"/>
                <w:sz w:val="18"/>
                <w:szCs w:val="18"/>
                <w:lang w:val="it-IT"/>
              </w:rPr>
              <w:t>varijabilnosti</w:t>
            </w:r>
            <w:r w:rsidRPr="006A4373">
              <w:rPr>
                <w:rFonts w:asciiTheme="minorHAnsi" w:hAnsiTheme="minorHAnsi"/>
                <w:sz w:val="18"/>
                <w:szCs w:val="18"/>
                <w:lang w:val="sr-Latn-BA"/>
              </w:rPr>
              <w:t xml:space="preserve"> (</w:t>
            </w:r>
            <w:r w:rsidRPr="006A4373">
              <w:rPr>
                <w:rFonts w:asciiTheme="minorHAnsi" w:hAnsiTheme="minorHAnsi"/>
                <w:sz w:val="18"/>
                <w:szCs w:val="18"/>
                <w:lang w:val="it-IT"/>
              </w:rPr>
              <w:t>raspon</w:t>
            </w:r>
            <w:r w:rsidRPr="006A4373">
              <w:rPr>
                <w:rFonts w:asciiTheme="minorHAnsi" w:hAnsiTheme="minorHAnsi"/>
                <w:sz w:val="18"/>
                <w:szCs w:val="18"/>
                <w:lang w:val="sr-Latn-BA"/>
              </w:rPr>
              <w:t xml:space="preserve"> </w:t>
            </w:r>
            <w:r w:rsidRPr="006A4373">
              <w:rPr>
                <w:rFonts w:asciiTheme="minorHAnsi" w:hAnsiTheme="minorHAnsi"/>
                <w:sz w:val="18"/>
                <w:szCs w:val="18"/>
                <w:lang w:val="it-IT"/>
              </w:rPr>
              <w:t>i</w:t>
            </w:r>
            <w:r w:rsidRPr="006A4373">
              <w:rPr>
                <w:rFonts w:asciiTheme="minorHAnsi" w:hAnsiTheme="minorHAnsi"/>
                <w:sz w:val="18"/>
                <w:szCs w:val="18"/>
                <w:lang w:val="sr-Latn-BA"/>
              </w:rPr>
              <w:t xml:space="preserve"> </w:t>
            </w:r>
            <w:r w:rsidRPr="006A4373">
              <w:rPr>
                <w:rFonts w:asciiTheme="minorHAnsi" w:hAnsiTheme="minorHAnsi"/>
                <w:sz w:val="18"/>
                <w:szCs w:val="18"/>
                <w:lang w:val="it-IT"/>
              </w:rPr>
              <w:t>standardna</w:t>
            </w:r>
            <w:r w:rsidRPr="006A4373">
              <w:rPr>
                <w:rFonts w:asciiTheme="minorHAnsi" w:hAnsiTheme="minorHAnsi"/>
                <w:sz w:val="18"/>
                <w:szCs w:val="18"/>
                <w:lang w:val="sr-Latn-BA"/>
              </w:rPr>
              <w:t xml:space="preserve"> </w:t>
            </w:r>
            <w:r w:rsidRPr="006A4373">
              <w:rPr>
                <w:rFonts w:asciiTheme="minorHAnsi" w:hAnsiTheme="minorHAnsi"/>
                <w:sz w:val="18"/>
                <w:szCs w:val="18"/>
                <w:lang w:val="it-IT"/>
              </w:rPr>
              <w:t>devijacija</w:t>
            </w:r>
            <w:r w:rsidRPr="006A4373">
              <w:rPr>
                <w:rFonts w:asciiTheme="minorHAnsi" w:hAnsiTheme="minorHAnsi"/>
                <w:sz w:val="18"/>
                <w:szCs w:val="18"/>
                <w:lang w:val="sr-Latn-BA"/>
              </w:rPr>
              <w:t xml:space="preserve">),  </w:t>
            </w:r>
            <w:r w:rsidRPr="006A4373">
              <w:rPr>
                <w:rFonts w:asciiTheme="minorHAnsi" w:hAnsiTheme="minorHAnsi"/>
                <w:sz w:val="18"/>
                <w:szCs w:val="18"/>
                <w:lang w:val="en-US"/>
              </w:rPr>
              <w:t>Normalna</w:t>
            </w:r>
            <w:r w:rsidRPr="006A4373">
              <w:rPr>
                <w:rFonts w:asciiTheme="minorHAnsi" w:hAnsiTheme="minorHAnsi"/>
                <w:sz w:val="18"/>
                <w:szCs w:val="18"/>
                <w:lang w:val="sr-Latn-BA"/>
              </w:rPr>
              <w:t xml:space="preserve"> </w:t>
            </w:r>
            <w:r w:rsidRPr="006A4373">
              <w:rPr>
                <w:rFonts w:asciiTheme="minorHAnsi" w:hAnsiTheme="minorHAnsi"/>
                <w:sz w:val="18"/>
                <w:szCs w:val="18"/>
                <w:lang w:val="en-US"/>
              </w:rPr>
              <w:t>distribucija</w:t>
            </w:r>
            <w:r w:rsidRPr="006A4373">
              <w:rPr>
                <w:rFonts w:asciiTheme="minorHAnsi" w:hAnsiTheme="minorHAnsi"/>
                <w:sz w:val="18"/>
                <w:szCs w:val="18"/>
                <w:lang w:val="sr-Latn-BA"/>
              </w:rPr>
              <w:t xml:space="preserve">, </w:t>
            </w:r>
            <w:r w:rsidRPr="006A4373">
              <w:rPr>
                <w:rFonts w:asciiTheme="minorHAnsi" w:hAnsiTheme="minorHAnsi"/>
                <w:sz w:val="18"/>
                <w:szCs w:val="18"/>
                <w:lang w:val="en-US"/>
              </w:rPr>
              <w:t>i</w:t>
            </w:r>
            <w:r w:rsidRPr="006A4373">
              <w:rPr>
                <w:rFonts w:asciiTheme="minorHAnsi" w:hAnsiTheme="minorHAnsi"/>
                <w:sz w:val="18"/>
                <w:szCs w:val="18"/>
                <w:lang w:val="sr-Latn-BA"/>
              </w:rPr>
              <w:t xml:space="preserve"> </w:t>
            </w:r>
            <w:r w:rsidRPr="006A4373">
              <w:rPr>
                <w:rFonts w:asciiTheme="minorHAnsi" w:hAnsiTheme="minorHAnsi"/>
                <w:sz w:val="18"/>
                <w:szCs w:val="18"/>
                <w:lang w:val="en-US"/>
              </w:rPr>
              <w:t>neke</w:t>
            </w:r>
            <w:r w:rsidRPr="006A4373">
              <w:rPr>
                <w:rFonts w:asciiTheme="minorHAnsi" w:hAnsiTheme="minorHAnsi"/>
                <w:sz w:val="18"/>
                <w:szCs w:val="18"/>
                <w:lang w:val="sr-Latn-BA"/>
              </w:rPr>
              <w:t xml:space="preserve"> </w:t>
            </w:r>
            <w:r w:rsidRPr="006A4373">
              <w:rPr>
                <w:rFonts w:asciiTheme="minorHAnsi" w:hAnsiTheme="minorHAnsi"/>
                <w:sz w:val="18"/>
                <w:szCs w:val="18"/>
                <w:lang w:val="en-US"/>
              </w:rPr>
              <w:t>druge</w:t>
            </w:r>
            <w:r w:rsidRPr="006A4373">
              <w:rPr>
                <w:rFonts w:asciiTheme="minorHAnsi" w:hAnsiTheme="minorHAnsi"/>
                <w:sz w:val="18"/>
                <w:szCs w:val="18"/>
                <w:lang w:val="sr-Latn-BA"/>
              </w:rPr>
              <w:t xml:space="preserve"> </w:t>
            </w:r>
            <w:r w:rsidRPr="006A4373">
              <w:rPr>
                <w:rFonts w:asciiTheme="minorHAnsi" w:hAnsiTheme="minorHAnsi"/>
                <w:sz w:val="18"/>
                <w:szCs w:val="18"/>
                <w:lang w:val="en-US"/>
              </w:rPr>
              <w:t>distribucije</w:t>
            </w:r>
            <w:r w:rsidRPr="006A4373">
              <w:rPr>
                <w:rFonts w:asciiTheme="minorHAnsi" w:hAnsiTheme="minorHAnsi"/>
                <w:sz w:val="18"/>
                <w:szCs w:val="18"/>
                <w:lang w:val="sr-Latn-BA"/>
              </w:rPr>
              <w:t xml:space="preserve">. </w:t>
            </w:r>
            <w:r w:rsidRPr="006A4373">
              <w:rPr>
                <w:rFonts w:asciiTheme="minorHAnsi" w:hAnsiTheme="minorHAnsi"/>
                <w:sz w:val="18"/>
                <w:szCs w:val="18"/>
                <w:lang w:val="pl-PL"/>
              </w:rPr>
              <w:t>Polo</w:t>
            </w:r>
            <w:r w:rsidRPr="006A4373">
              <w:rPr>
                <w:rFonts w:asciiTheme="minorHAnsi" w:hAnsiTheme="minorHAnsi"/>
                <w:sz w:val="18"/>
                <w:szCs w:val="18"/>
                <w:lang w:val="sr-Latn-BA"/>
              </w:rPr>
              <w:t>ž</w:t>
            </w:r>
            <w:r w:rsidRPr="006A4373">
              <w:rPr>
                <w:rFonts w:asciiTheme="minorHAnsi" w:hAnsiTheme="minorHAnsi"/>
                <w:sz w:val="18"/>
                <w:szCs w:val="18"/>
                <w:lang w:val="pl-PL"/>
              </w:rPr>
              <w:t>aj</w:t>
            </w:r>
            <w:r w:rsidRPr="006A4373">
              <w:rPr>
                <w:rFonts w:asciiTheme="minorHAnsi" w:hAnsiTheme="minorHAnsi"/>
                <w:sz w:val="18"/>
                <w:szCs w:val="18"/>
                <w:lang w:val="sr-Latn-BA"/>
              </w:rPr>
              <w:t xml:space="preserve"> </w:t>
            </w:r>
            <w:r w:rsidRPr="006A4373">
              <w:rPr>
                <w:rFonts w:asciiTheme="minorHAnsi" w:hAnsiTheme="minorHAnsi"/>
                <w:sz w:val="18"/>
                <w:szCs w:val="18"/>
                <w:lang w:val="pl-PL"/>
              </w:rPr>
              <w:t>pojedinih</w:t>
            </w:r>
            <w:r w:rsidRPr="006A4373">
              <w:rPr>
                <w:rFonts w:asciiTheme="minorHAnsi" w:hAnsiTheme="minorHAnsi"/>
                <w:sz w:val="18"/>
                <w:szCs w:val="18"/>
                <w:lang w:val="sr-Latn-BA"/>
              </w:rPr>
              <w:t xml:space="preserve"> </w:t>
            </w:r>
            <w:r w:rsidRPr="006A4373">
              <w:rPr>
                <w:rFonts w:asciiTheme="minorHAnsi" w:hAnsiTheme="minorHAnsi"/>
                <w:sz w:val="18"/>
                <w:szCs w:val="18"/>
                <w:lang w:val="pl-PL"/>
              </w:rPr>
              <w:t>rezultata</w:t>
            </w:r>
            <w:r w:rsidRPr="006A4373">
              <w:rPr>
                <w:rFonts w:asciiTheme="minorHAnsi" w:hAnsiTheme="minorHAnsi"/>
                <w:sz w:val="18"/>
                <w:szCs w:val="18"/>
                <w:lang w:val="sr-Latn-BA"/>
              </w:rPr>
              <w:t xml:space="preserve"> </w:t>
            </w:r>
            <w:r w:rsidRPr="006A4373">
              <w:rPr>
                <w:rFonts w:asciiTheme="minorHAnsi" w:hAnsiTheme="minorHAnsi"/>
                <w:sz w:val="18"/>
                <w:szCs w:val="18"/>
                <w:lang w:val="pl-PL"/>
              </w:rPr>
              <w:t>u</w:t>
            </w:r>
            <w:r w:rsidRPr="006A4373">
              <w:rPr>
                <w:rFonts w:asciiTheme="minorHAnsi" w:hAnsiTheme="minorHAnsi"/>
                <w:sz w:val="18"/>
                <w:szCs w:val="18"/>
                <w:lang w:val="sr-Latn-BA"/>
              </w:rPr>
              <w:t xml:space="preserve"> </w:t>
            </w:r>
            <w:r w:rsidRPr="006A4373">
              <w:rPr>
                <w:rFonts w:asciiTheme="minorHAnsi" w:hAnsiTheme="minorHAnsi"/>
                <w:sz w:val="18"/>
                <w:szCs w:val="18"/>
                <w:lang w:val="pl-PL"/>
              </w:rPr>
              <w:t>distribuciji</w:t>
            </w:r>
            <w:r w:rsidRPr="006A4373">
              <w:rPr>
                <w:rFonts w:asciiTheme="minorHAnsi" w:hAnsiTheme="minorHAnsi"/>
                <w:sz w:val="18"/>
                <w:szCs w:val="18"/>
                <w:lang w:val="sr-Latn-BA"/>
              </w:rPr>
              <w:t xml:space="preserve"> (</w:t>
            </w:r>
            <w:r w:rsidRPr="006A4373">
              <w:rPr>
                <w:rFonts w:asciiTheme="minorHAnsi" w:hAnsiTheme="minorHAnsi"/>
                <w:sz w:val="18"/>
                <w:szCs w:val="18"/>
                <w:lang w:val="pl-PL"/>
              </w:rPr>
              <w:t>z</w:t>
            </w:r>
            <w:r w:rsidRPr="006A4373">
              <w:rPr>
                <w:rFonts w:asciiTheme="minorHAnsi" w:hAnsiTheme="minorHAnsi"/>
                <w:sz w:val="18"/>
                <w:szCs w:val="18"/>
                <w:lang w:val="sr-Latn-BA"/>
              </w:rPr>
              <w:t>-</w:t>
            </w:r>
            <w:r w:rsidRPr="006A4373">
              <w:rPr>
                <w:rFonts w:asciiTheme="minorHAnsi" w:hAnsiTheme="minorHAnsi"/>
                <w:sz w:val="18"/>
                <w:szCs w:val="18"/>
                <w:lang w:val="pl-PL"/>
              </w:rPr>
              <w:t>vrijednost</w:t>
            </w:r>
            <w:r w:rsidRPr="006A4373">
              <w:rPr>
                <w:rFonts w:asciiTheme="minorHAnsi" w:hAnsiTheme="minorHAnsi"/>
                <w:sz w:val="18"/>
                <w:szCs w:val="18"/>
                <w:lang w:val="sr-Latn-BA"/>
              </w:rPr>
              <w:t>)</w:t>
            </w:r>
          </w:p>
        </w:tc>
      </w:tr>
      <w:tr w:rsidR="00851CCB" w:rsidRPr="00326121" w14:paraId="719F7819" w14:textId="77777777" w:rsidTr="00912603">
        <w:tc>
          <w:tcPr>
            <w:tcW w:w="464" w:type="dxa"/>
            <w:tcBorders>
              <w:left w:val="single" w:sz="24" w:space="0" w:color="auto"/>
            </w:tcBorders>
          </w:tcPr>
          <w:p w14:paraId="3ED1BC4B" w14:textId="77777777" w:rsidR="00851CCB" w:rsidRPr="006A4373" w:rsidRDefault="00851CCB" w:rsidP="006A437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12</w:t>
            </w:r>
          </w:p>
        </w:tc>
        <w:tc>
          <w:tcPr>
            <w:tcW w:w="9000" w:type="dxa"/>
            <w:gridSpan w:val="11"/>
            <w:tcBorders>
              <w:right w:val="single" w:sz="24" w:space="0" w:color="auto"/>
            </w:tcBorders>
          </w:tcPr>
          <w:p w14:paraId="0F314E8F" w14:textId="77777777" w:rsidR="00851CCB" w:rsidRPr="006A4373" w:rsidRDefault="00851CCB" w:rsidP="006A4373">
            <w:pPr>
              <w:spacing w:after="0" w:line="240" w:lineRule="auto"/>
              <w:rPr>
                <w:rFonts w:asciiTheme="minorHAnsi" w:hAnsiTheme="minorHAnsi"/>
                <w:sz w:val="18"/>
                <w:szCs w:val="18"/>
              </w:rPr>
            </w:pPr>
            <w:r w:rsidRPr="006A4373">
              <w:rPr>
                <w:rFonts w:asciiTheme="minorHAnsi" w:hAnsiTheme="minorHAnsi"/>
                <w:sz w:val="18"/>
                <w:szCs w:val="18"/>
              </w:rPr>
              <w:t xml:space="preserve">Statističko zaključivanje ( t-test,analiza varijansi) </w:t>
            </w:r>
          </w:p>
        </w:tc>
      </w:tr>
      <w:tr w:rsidR="00851CCB" w:rsidRPr="00326121" w14:paraId="4C206A6D" w14:textId="77777777" w:rsidTr="00912603">
        <w:tc>
          <w:tcPr>
            <w:tcW w:w="464" w:type="dxa"/>
            <w:tcBorders>
              <w:left w:val="single" w:sz="24" w:space="0" w:color="auto"/>
            </w:tcBorders>
          </w:tcPr>
          <w:p w14:paraId="0DCF411C" w14:textId="77777777" w:rsidR="00851CCB" w:rsidRPr="006A4373" w:rsidRDefault="00851CCB" w:rsidP="006A437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13</w:t>
            </w:r>
          </w:p>
        </w:tc>
        <w:tc>
          <w:tcPr>
            <w:tcW w:w="9000" w:type="dxa"/>
            <w:gridSpan w:val="11"/>
            <w:tcBorders>
              <w:right w:val="single" w:sz="24" w:space="0" w:color="auto"/>
            </w:tcBorders>
          </w:tcPr>
          <w:p w14:paraId="6301838C" w14:textId="77777777" w:rsidR="00851CCB" w:rsidRPr="006A4373" w:rsidRDefault="00851CCB" w:rsidP="006A4373">
            <w:pPr>
              <w:spacing w:after="0" w:line="240" w:lineRule="auto"/>
              <w:rPr>
                <w:rFonts w:asciiTheme="minorHAnsi" w:hAnsiTheme="minorHAnsi"/>
                <w:sz w:val="18"/>
                <w:szCs w:val="18"/>
              </w:rPr>
            </w:pPr>
            <w:r w:rsidRPr="006A4373">
              <w:rPr>
                <w:rFonts w:asciiTheme="minorHAnsi" w:hAnsiTheme="minorHAnsi"/>
                <w:sz w:val="18"/>
                <w:szCs w:val="18"/>
              </w:rPr>
              <w:t>Hi- kvadrat, koeficijent korelacije</w:t>
            </w:r>
          </w:p>
        </w:tc>
      </w:tr>
      <w:tr w:rsidR="00851CCB" w:rsidRPr="00326121" w14:paraId="176ADAA7" w14:textId="77777777" w:rsidTr="00912603">
        <w:tc>
          <w:tcPr>
            <w:tcW w:w="464" w:type="dxa"/>
            <w:tcBorders>
              <w:left w:val="single" w:sz="24" w:space="0" w:color="auto"/>
            </w:tcBorders>
          </w:tcPr>
          <w:p w14:paraId="129FA5E7" w14:textId="77777777" w:rsidR="00851CCB" w:rsidRPr="006A4373" w:rsidRDefault="00851CCB" w:rsidP="006A437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14</w:t>
            </w:r>
          </w:p>
        </w:tc>
        <w:tc>
          <w:tcPr>
            <w:tcW w:w="9000" w:type="dxa"/>
            <w:gridSpan w:val="11"/>
            <w:tcBorders>
              <w:right w:val="single" w:sz="24" w:space="0" w:color="auto"/>
            </w:tcBorders>
          </w:tcPr>
          <w:p w14:paraId="11AC3B47" w14:textId="77777777" w:rsidR="00851CCB" w:rsidRPr="006A4373" w:rsidRDefault="00851CCB" w:rsidP="006A4373">
            <w:pPr>
              <w:spacing w:after="0" w:line="240" w:lineRule="auto"/>
              <w:rPr>
                <w:rFonts w:asciiTheme="minorHAnsi" w:hAnsiTheme="minorHAnsi"/>
                <w:sz w:val="18"/>
                <w:szCs w:val="18"/>
              </w:rPr>
            </w:pPr>
            <w:r w:rsidRPr="006A4373">
              <w:rPr>
                <w:rFonts w:asciiTheme="minorHAnsi" w:hAnsiTheme="minorHAnsi"/>
                <w:sz w:val="18"/>
                <w:szCs w:val="18"/>
              </w:rPr>
              <w:t>Pisanje  izvještaja (osnovni dijelovi izvještaja, citiranje i navođenje referenci, tehnička obrada teksta)</w:t>
            </w:r>
          </w:p>
        </w:tc>
      </w:tr>
      <w:tr w:rsidR="00851CCB" w:rsidRPr="00326121" w14:paraId="5E1D3A2C" w14:textId="77777777" w:rsidTr="00912603">
        <w:tc>
          <w:tcPr>
            <w:tcW w:w="464" w:type="dxa"/>
            <w:tcBorders>
              <w:left w:val="single" w:sz="24" w:space="0" w:color="auto"/>
            </w:tcBorders>
          </w:tcPr>
          <w:p w14:paraId="7952F38F" w14:textId="77777777" w:rsidR="00851CCB" w:rsidRPr="006A4373" w:rsidRDefault="00851CCB" w:rsidP="006A4373">
            <w:pPr>
              <w:spacing w:after="0" w:line="240" w:lineRule="auto"/>
              <w:jc w:val="center"/>
              <w:rPr>
                <w:rFonts w:asciiTheme="minorHAnsi" w:hAnsiTheme="minorHAnsi"/>
                <w:sz w:val="18"/>
                <w:szCs w:val="18"/>
                <w:lang w:val="sr-Cyrl-BA"/>
              </w:rPr>
            </w:pPr>
            <w:r w:rsidRPr="006A4373">
              <w:rPr>
                <w:rFonts w:asciiTheme="minorHAnsi" w:hAnsiTheme="minorHAnsi"/>
                <w:sz w:val="18"/>
                <w:szCs w:val="18"/>
                <w:lang w:val="sr-Cyrl-BA"/>
              </w:rPr>
              <w:t>15</w:t>
            </w:r>
          </w:p>
        </w:tc>
        <w:tc>
          <w:tcPr>
            <w:tcW w:w="9000" w:type="dxa"/>
            <w:gridSpan w:val="11"/>
            <w:tcBorders>
              <w:right w:val="single" w:sz="24" w:space="0" w:color="auto"/>
            </w:tcBorders>
          </w:tcPr>
          <w:p w14:paraId="7E56AC4E" w14:textId="77777777" w:rsidR="00851CCB" w:rsidRPr="006A4373" w:rsidRDefault="00851CCB" w:rsidP="006A4373">
            <w:pPr>
              <w:spacing w:after="0" w:line="240" w:lineRule="auto"/>
              <w:rPr>
                <w:rFonts w:asciiTheme="minorHAnsi" w:hAnsiTheme="minorHAnsi"/>
                <w:sz w:val="18"/>
                <w:szCs w:val="18"/>
              </w:rPr>
            </w:pPr>
            <w:r w:rsidRPr="006A4373">
              <w:rPr>
                <w:rFonts w:asciiTheme="minorHAnsi" w:hAnsiTheme="minorHAnsi"/>
                <w:sz w:val="18"/>
                <w:szCs w:val="18"/>
              </w:rPr>
              <w:t xml:space="preserve">Rezime izlaganja materije                             </w:t>
            </w:r>
            <w:r w:rsidRPr="006700C6">
              <w:rPr>
                <w:rFonts w:asciiTheme="minorHAnsi" w:hAnsiTheme="minorHAnsi"/>
                <w:i/>
                <w:sz w:val="18"/>
                <w:szCs w:val="18"/>
              </w:rPr>
              <w:t>II KOLOKVIJUM</w:t>
            </w:r>
            <w:r w:rsidRPr="006A4373">
              <w:rPr>
                <w:rFonts w:asciiTheme="minorHAnsi" w:hAnsiTheme="minorHAnsi"/>
                <w:sz w:val="18"/>
                <w:szCs w:val="18"/>
              </w:rPr>
              <w:t xml:space="preserve"> </w:t>
            </w:r>
          </w:p>
        </w:tc>
      </w:tr>
      <w:tr w:rsidR="00851CCB" w:rsidRPr="00326121" w14:paraId="17A68F33" w14:textId="77777777" w:rsidTr="00912603">
        <w:trPr>
          <w:trHeight w:val="165"/>
        </w:trPr>
        <w:tc>
          <w:tcPr>
            <w:tcW w:w="9464" w:type="dxa"/>
            <w:gridSpan w:val="12"/>
            <w:tcBorders>
              <w:top w:val="single" w:sz="24" w:space="0" w:color="auto"/>
              <w:left w:val="single" w:sz="24" w:space="0" w:color="auto"/>
              <w:right w:val="single" w:sz="24" w:space="0" w:color="auto"/>
            </w:tcBorders>
          </w:tcPr>
          <w:p w14:paraId="224DA458" w14:textId="77777777" w:rsidR="00851CCB" w:rsidRPr="00326121" w:rsidRDefault="00851CCB" w:rsidP="008C6A30">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851CCB" w:rsidRPr="00326121" w14:paraId="62AE590A" w14:textId="77777777" w:rsidTr="006A4373">
        <w:trPr>
          <w:trHeight w:val="1313"/>
        </w:trPr>
        <w:tc>
          <w:tcPr>
            <w:tcW w:w="3495" w:type="dxa"/>
            <w:gridSpan w:val="5"/>
            <w:tcBorders>
              <w:left w:val="single" w:sz="24" w:space="0" w:color="auto"/>
            </w:tcBorders>
          </w:tcPr>
          <w:p w14:paraId="6BD05916" w14:textId="77777777" w:rsidR="00851CCB" w:rsidRPr="006A4373" w:rsidRDefault="00851CCB" w:rsidP="00912603">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Nedeljno:</w:t>
            </w:r>
          </w:p>
          <w:p w14:paraId="32F69EB9" w14:textId="77777777" w:rsidR="00851CCB" w:rsidRPr="006A4373" w:rsidRDefault="00851CCB" w:rsidP="00912603">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Kreditni koeficijent:</w:t>
            </w:r>
          </w:p>
          <w:p w14:paraId="3A33F141" w14:textId="77777777" w:rsidR="00851CCB" w:rsidRPr="006A4373" w:rsidRDefault="00851CCB" w:rsidP="00912603">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6:30k=(ECTS/30)= 0,2</w:t>
            </w:r>
          </w:p>
          <w:p w14:paraId="75BB207A" w14:textId="77777777" w:rsidR="00851CCB" w:rsidRPr="006A4373" w:rsidRDefault="00851CCB" w:rsidP="00912603">
            <w:pPr>
              <w:spacing w:after="0" w:line="240" w:lineRule="auto"/>
              <w:rPr>
                <w:rFonts w:asciiTheme="minorHAnsi" w:hAnsiTheme="minorHAnsi"/>
                <w:sz w:val="18"/>
                <w:szCs w:val="18"/>
                <w:lang w:val="sr-Latn-BA"/>
              </w:rPr>
            </w:pPr>
          </w:p>
          <w:p w14:paraId="26D9EEAB" w14:textId="77777777" w:rsidR="00851CCB" w:rsidRPr="006A4373" w:rsidRDefault="00851CCB" w:rsidP="00912603">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Nedeljno opterećenje:</w:t>
            </w:r>
          </w:p>
          <w:p w14:paraId="11A5E3D3" w14:textId="77777777" w:rsidR="00851CCB" w:rsidRPr="006A4373" w:rsidRDefault="00851CCB" w:rsidP="00912603">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0,2*40=(k*40 sati)= 8 sati</w:t>
            </w:r>
          </w:p>
        </w:tc>
        <w:tc>
          <w:tcPr>
            <w:tcW w:w="5969" w:type="dxa"/>
            <w:gridSpan w:val="7"/>
            <w:tcBorders>
              <w:right w:val="single" w:sz="24" w:space="0" w:color="auto"/>
            </w:tcBorders>
          </w:tcPr>
          <w:p w14:paraId="2421D6FE" w14:textId="77777777" w:rsidR="00851CCB" w:rsidRPr="006A4373" w:rsidRDefault="00851CCB" w:rsidP="00912603">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Ukupno opterećenje za predmet:</w:t>
            </w:r>
          </w:p>
          <w:p w14:paraId="414190BC" w14:textId="77777777" w:rsidR="00851CCB" w:rsidRPr="006A4373" w:rsidRDefault="00851CCB" w:rsidP="00912603">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 xml:space="preserve">             6*30 (ECTS kredita * 30 sati/kredita) = 180 sati</w:t>
            </w:r>
          </w:p>
          <w:p w14:paraId="0B5A5A8F" w14:textId="77777777" w:rsidR="00851CCB" w:rsidRPr="006A4373" w:rsidRDefault="00851CCB" w:rsidP="004013C3">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Aktivna nastava (predavanje i vježbe): 120 sati</w:t>
            </w:r>
          </w:p>
          <w:p w14:paraId="2450E6C2" w14:textId="77777777" w:rsidR="00851CCB" w:rsidRPr="006A4373" w:rsidRDefault="00851CCB" w:rsidP="00912603">
            <w:pPr>
              <w:numPr>
                <w:ilvl w:val="0"/>
                <w:numId w:val="2"/>
              </w:num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Predavanja 60 sati</w:t>
            </w:r>
          </w:p>
          <w:p w14:paraId="4EB16CE7" w14:textId="77777777" w:rsidR="00851CCB" w:rsidRPr="006A4373" w:rsidRDefault="00851CCB" w:rsidP="00912603">
            <w:pPr>
              <w:numPr>
                <w:ilvl w:val="0"/>
                <w:numId w:val="2"/>
              </w:num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Vježbe 60 sati</w:t>
            </w:r>
          </w:p>
          <w:p w14:paraId="07ABBE40" w14:textId="77777777" w:rsidR="00851CCB" w:rsidRPr="006A4373" w:rsidRDefault="00851CCB" w:rsidP="00912603">
            <w:pPr>
              <w:spacing w:after="0" w:line="240" w:lineRule="auto"/>
              <w:rPr>
                <w:rFonts w:asciiTheme="minorHAnsi" w:hAnsiTheme="minorHAnsi"/>
                <w:sz w:val="18"/>
                <w:szCs w:val="18"/>
                <w:lang w:val="sr-Latn-BA"/>
              </w:rPr>
            </w:pPr>
            <w:r w:rsidRPr="006A4373">
              <w:rPr>
                <w:rFonts w:asciiTheme="minorHAnsi" w:hAnsiTheme="minorHAnsi"/>
                <w:sz w:val="18"/>
                <w:szCs w:val="18"/>
                <w:lang w:val="sr-Latn-BA"/>
              </w:rPr>
              <w:t>Samostalni rad studenta 60 sati</w:t>
            </w:r>
          </w:p>
        </w:tc>
      </w:tr>
      <w:tr w:rsidR="00851CCB" w:rsidRPr="00326121" w14:paraId="2F992AC7" w14:textId="77777777" w:rsidTr="00912603">
        <w:tc>
          <w:tcPr>
            <w:tcW w:w="9464" w:type="dxa"/>
            <w:gridSpan w:val="12"/>
            <w:tcBorders>
              <w:left w:val="single" w:sz="24" w:space="0" w:color="auto"/>
              <w:right w:val="single" w:sz="24" w:space="0" w:color="auto"/>
            </w:tcBorders>
          </w:tcPr>
          <w:p w14:paraId="559AD2E3"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6A4373">
              <w:rPr>
                <w:rFonts w:asciiTheme="minorHAnsi" w:hAnsiTheme="minorHAnsi"/>
                <w:sz w:val="18"/>
                <w:szCs w:val="18"/>
                <w:lang w:val="sr-Cyrl-BA"/>
              </w:rPr>
              <w:t xml:space="preserve">da pohađa vježbe i predavanja, </w:t>
            </w:r>
            <w:r w:rsidRPr="006A4373">
              <w:rPr>
                <w:rFonts w:asciiTheme="minorHAnsi" w:hAnsiTheme="minorHAnsi"/>
                <w:sz w:val="18"/>
                <w:szCs w:val="18"/>
              </w:rPr>
              <w:t xml:space="preserve">da </w:t>
            </w:r>
            <w:r w:rsidRPr="006A4373">
              <w:rPr>
                <w:rFonts w:asciiTheme="minorHAnsi" w:hAnsiTheme="minorHAnsi"/>
                <w:sz w:val="18"/>
                <w:szCs w:val="18"/>
                <w:lang w:val="sr-Cyrl-BA"/>
              </w:rPr>
              <w:t>redovno obavlja konsultacije</w:t>
            </w:r>
          </w:p>
        </w:tc>
      </w:tr>
      <w:tr w:rsidR="00851CCB" w:rsidRPr="00326121" w14:paraId="171C6E83" w14:textId="77777777" w:rsidTr="00912603">
        <w:tc>
          <w:tcPr>
            <w:tcW w:w="9464" w:type="dxa"/>
            <w:gridSpan w:val="12"/>
            <w:tcBorders>
              <w:left w:val="single" w:sz="24" w:space="0" w:color="auto"/>
              <w:right w:val="single" w:sz="24" w:space="0" w:color="auto"/>
            </w:tcBorders>
          </w:tcPr>
          <w:p w14:paraId="3036D042" w14:textId="77777777" w:rsidR="006A4373" w:rsidRDefault="00851CCB" w:rsidP="00912603">
            <w:pPr>
              <w:autoSpaceDE w:val="0"/>
              <w:autoSpaceDN w:val="0"/>
              <w:adjustRightInd w:val="0"/>
              <w:spacing w:after="0" w:line="240" w:lineRule="auto"/>
              <w:rPr>
                <w:rFonts w:asciiTheme="minorHAnsi" w:hAnsiTheme="minorHAnsi"/>
                <w:sz w:val="20"/>
                <w:szCs w:val="20"/>
                <w:lang w:val="sr-Latn-BA"/>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w:t>
            </w:r>
            <w:r w:rsidRPr="00326121">
              <w:rPr>
                <w:rFonts w:asciiTheme="minorHAnsi" w:hAnsiTheme="minorHAnsi"/>
                <w:sz w:val="20"/>
                <w:szCs w:val="20"/>
                <w:lang w:val="sr-Latn-BA"/>
              </w:rPr>
              <w:t xml:space="preserve"> </w:t>
            </w:r>
          </w:p>
          <w:p w14:paraId="2CBE6F28" w14:textId="51A7F28C" w:rsidR="006A4373" w:rsidRDefault="006700C6" w:rsidP="006700C6">
            <w:pPr>
              <w:autoSpaceDE w:val="0"/>
              <w:autoSpaceDN w:val="0"/>
              <w:adjustRightInd w:val="0"/>
              <w:spacing w:after="0" w:line="240" w:lineRule="auto"/>
              <w:rPr>
                <w:rFonts w:asciiTheme="minorHAnsi" w:hAnsiTheme="minorHAnsi"/>
                <w:sz w:val="18"/>
                <w:szCs w:val="18"/>
                <w:lang w:val="sr-Latn-BA"/>
              </w:rPr>
            </w:pPr>
            <w:r>
              <w:rPr>
                <w:rFonts w:asciiTheme="minorHAnsi" w:hAnsiTheme="minorHAnsi"/>
                <w:sz w:val="18"/>
                <w:szCs w:val="18"/>
                <w:lang w:val="sr-Latn-BA"/>
              </w:rPr>
              <w:t>1.</w:t>
            </w:r>
            <w:r w:rsidR="00851CCB" w:rsidRPr="006A4373">
              <w:rPr>
                <w:rFonts w:asciiTheme="minorHAnsi" w:hAnsiTheme="minorHAnsi"/>
                <w:sz w:val="18"/>
                <w:szCs w:val="18"/>
                <w:lang w:val="sr-Latn-BA"/>
              </w:rPr>
              <w:t xml:space="preserve">Miljević,M.Metodologija naučnog rada ,Univerzitet u Istočnom Sarajevu, 2007.; </w:t>
            </w:r>
          </w:p>
          <w:p w14:paraId="220AE5BE" w14:textId="063F0F9F" w:rsidR="00851CCB" w:rsidRPr="00326121" w:rsidRDefault="006700C6" w:rsidP="006700C6">
            <w:pPr>
              <w:autoSpaceDE w:val="0"/>
              <w:autoSpaceDN w:val="0"/>
              <w:adjustRightInd w:val="0"/>
              <w:spacing w:after="0" w:line="240" w:lineRule="auto"/>
              <w:rPr>
                <w:rFonts w:asciiTheme="minorHAnsi" w:hAnsiTheme="minorHAnsi"/>
                <w:sz w:val="20"/>
                <w:szCs w:val="20"/>
                <w:lang w:val="sr-Latn-BA"/>
              </w:rPr>
            </w:pPr>
            <w:r>
              <w:rPr>
                <w:rFonts w:asciiTheme="minorHAnsi" w:hAnsiTheme="minorHAnsi"/>
                <w:sz w:val="18"/>
                <w:szCs w:val="18"/>
                <w:lang w:val="en-US"/>
              </w:rPr>
              <w:t>2.</w:t>
            </w:r>
            <w:r w:rsidR="00851CCB" w:rsidRPr="006A4373">
              <w:rPr>
                <w:rFonts w:asciiTheme="minorHAnsi" w:hAnsiTheme="minorHAnsi"/>
                <w:sz w:val="18"/>
                <w:szCs w:val="18"/>
                <w:lang w:val="en-US"/>
              </w:rPr>
              <w:t>Be</w:t>
            </w:r>
            <w:r w:rsidR="00851CCB" w:rsidRPr="006A4373">
              <w:rPr>
                <w:rFonts w:asciiTheme="minorHAnsi" w:hAnsiTheme="minorHAnsi"/>
                <w:sz w:val="18"/>
                <w:szCs w:val="18"/>
                <w:lang w:val="sr-Cyrl-BA"/>
              </w:rPr>
              <w:t>š</w:t>
            </w:r>
            <w:r w:rsidR="00851CCB" w:rsidRPr="006A4373">
              <w:rPr>
                <w:rFonts w:asciiTheme="minorHAnsi" w:hAnsiTheme="minorHAnsi"/>
                <w:sz w:val="18"/>
                <w:szCs w:val="18"/>
                <w:lang w:val="en-US"/>
              </w:rPr>
              <w:t>i</w:t>
            </w:r>
            <w:r w:rsidR="00851CCB" w:rsidRPr="006A4373">
              <w:rPr>
                <w:rFonts w:asciiTheme="minorHAnsi" w:hAnsiTheme="minorHAnsi"/>
                <w:sz w:val="18"/>
                <w:szCs w:val="18"/>
                <w:lang w:val="sr-Cyrl-BA"/>
              </w:rPr>
              <w:t xml:space="preserve">ć, </w:t>
            </w:r>
            <w:r w:rsidR="00851CCB" w:rsidRPr="006A4373">
              <w:rPr>
                <w:rFonts w:asciiTheme="minorHAnsi" w:hAnsiTheme="minorHAnsi"/>
                <w:sz w:val="18"/>
                <w:szCs w:val="18"/>
                <w:lang w:val="en-US"/>
              </w:rPr>
              <w:t>M</w:t>
            </w:r>
            <w:r w:rsidR="00851CCB" w:rsidRPr="006A4373">
              <w:rPr>
                <w:rFonts w:asciiTheme="minorHAnsi" w:hAnsiTheme="minorHAnsi"/>
                <w:sz w:val="18"/>
                <w:szCs w:val="18"/>
                <w:lang w:val="sr-Cyrl-BA"/>
              </w:rPr>
              <w:t xml:space="preserve">. (2008). </w:t>
            </w:r>
            <w:r w:rsidR="00851CCB" w:rsidRPr="006A4373">
              <w:rPr>
                <w:rFonts w:asciiTheme="minorHAnsi" w:hAnsiTheme="minorHAnsi"/>
                <w:sz w:val="18"/>
                <w:szCs w:val="18"/>
                <w:lang w:val="en-US"/>
              </w:rPr>
              <w:t>Metodologija</w:t>
            </w:r>
            <w:r w:rsidR="00851CCB" w:rsidRPr="006A4373">
              <w:rPr>
                <w:rFonts w:asciiTheme="minorHAnsi" w:hAnsiTheme="minorHAnsi"/>
                <w:sz w:val="18"/>
                <w:szCs w:val="18"/>
                <w:lang w:val="sr-Cyrl-BA"/>
              </w:rPr>
              <w:t xml:space="preserve"> </w:t>
            </w:r>
            <w:r w:rsidR="00851CCB" w:rsidRPr="006A4373">
              <w:rPr>
                <w:rFonts w:asciiTheme="minorHAnsi" w:hAnsiTheme="minorHAnsi"/>
                <w:sz w:val="18"/>
                <w:szCs w:val="18"/>
                <w:lang w:val="en-US"/>
              </w:rPr>
              <w:t>politi</w:t>
            </w:r>
            <w:r w:rsidR="00851CCB" w:rsidRPr="006A4373">
              <w:rPr>
                <w:rFonts w:asciiTheme="minorHAnsi" w:hAnsiTheme="minorHAnsi"/>
                <w:sz w:val="18"/>
                <w:szCs w:val="18"/>
                <w:lang w:val="sr-Cyrl-BA"/>
              </w:rPr>
              <w:t>č</w:t>
            </w:r>
            <w:r w:rsidR="00851CCB" w:rsidRPr="006A4373">
              <w:rPr>
                <w:rFonts w:asciiTheme="minorHAnsi" w:hAnsiTheme="minorHAnsi"/>
                <w:sz w:val="18"/>
                <w:szCs w:val="18"/>
                <w:lang w:val="en-US"/>
              </w:rPr>
              <w:t>kih</w:t>
            </w:r>
            <w:r w:rsidR="00851CCB" w:rsidRPr="006A4373">
              <w:rPr>
                <w:rFonts w:asciiTheme="minorHAnsi" w:hAnsiTheme="minorHAnsi"/>
                <w:sz w:val="18"/>
                <w:szCs w:val="18"/>
                <w:lang w:val="sr-Cyrl-BA"/>
              </w:rPr>
              <w:t xml:space="preserve"> </w:t>
            </w:r>
            <w:r w:rsidR="00851CCB" w:rsidRPr="006A4373">
              <w:rPr>
                <w:rFonts w:asciiTheme="minorHAnsi" w:hAnsiTheme="minorHAnsi"/>
                <w:sz w:val="18"/>
                <w:szCs w:val="18"/>
                <w:lang w:val="en-US"/>
              </w:rPr>
              <w:t>nauka</w:t>
            </w:r>
            <w:r w:rsidR="00851CCB" w:rsidRPr="006A4373">
              <w:rPr>
                <w:rFonts w:asciiTheme="minorHAnsi" w:hAnsiTheme="minorHAnsi"/>
                <w:sz w:val="18"/>
                <w:szCs w:val="18"/>
                <w:lang w:val="sr-Cyrl-BA"/>
              </w:rPr>
              <w:t xml:space="preserve"> </w:t>
            </w:r>
            <w:r w:rsidR="00851CCB" w:rsidRPr="006A4373">
              <w:rPr>
                <w:rFonts w:asciiTheme="minorHAnsi" w:hAnsiTheme="minorHAnsi"/>
                <w:sz w:val="18"/>
                <w:szCs w:val="18"/>
                <w:lang w:val="en-US"/>
              </w:rPr>
              <w:t>sa</w:t>
            </w:r>
            <w:r w:rsidR="00851CCB" w:rsidRPr="006A4373">
              <w:rPr>
                <w:rFonts w:asciiTheme="minorHAnsi" w:hAnsiTheme="minorHAnsi"/>
                <w:sz w:val="18"/>
                <w:szCs w:val="18"/>
                <w:lang w:val="sr-Cyrl-BA"/>
              </w:rPr>
              <w:t xml:space="preserve"> </w:t>
            </w:r>
            <w:r w:rsidR="00851CCB" w:rsidRPr="006A4373">
              <w:rPr>
                <w:rFonts w:asciiTheme="minorHAnsi" w:hAnsiTheme="minorHAnsi"/>
                <w:sz w:val="18"/>
                <w:szCs w:val="18"/>
                <w:lang w:val="en-US"/>
              </w:rPr>
              <w:t>statistikom</w:t>
            </w:r>
            <w:r w:rsidR="00851CCB" w:rsidRPr="006A4373">
              <w:rPr>
                <w:rFonts w:asciiTheme="minorHAnsi" w:hAnsiTheme="minorHAnsi"/>
                <w:sz w:val="18"/>
                <w:szCs w:val="18"/>
                <w:lang w:val="sr-Cyrl-BA"/>
              </w:rPr>
              <w:t xml:space="preserve">. </w:t>
            </w:r>
            <w:r w:rsidR="00851CCB" w:rsidRPr="006A4373">
              <w:rPr>
                <w:rFonts w:asciiTheme="minorHAnsi" w:hAnsiTheme="minorHAnsi"/>
                <w:sz w:val="18"/>
                <w:szCs w:val="18"/>
                <w:lang w:val="en-US"/>
              </w:rPr>
              <w:t>FPN</w:t>
            </w:r>
            <w:r w:rsidR="00851CCB" w:rsidRPr="006A4373">
              <w:rPr>
                <w:rFonts w:asciiTheme="minorHAnsi" w:hAnsiTheme="minorHAnsi"/>
                <w:sz w:val="18"/>
                <w:szCs w:val="18"/>
                <w:lang w:val="sr-Cyrl-BA"/>
              </w:rPr>
              <w:t xml:space="preserve">, </w:t>
            </w:r>
            <w:r w:rsidR="00851CCB" w:rsidRPr="006A4373">
              <w:rPr>
                <w:rFonts w:asciiTheme="minorHAnsi" w:hAnsiTheme="minorHAnsi"/>
                <w:sz w:val="18"/>
                <w:szCs w:val="18"/>
                <w:lang w:val="en-US"/>
              </w:rPr>
              <w:t>Beograd</w:t>
            </w:r>
          </w:p>
        </w:tc>
      </w:tr>
      <w:tr w:rsidR="00851CCB" w:rsidRPr="00326121" w14:paraId="77115B8D" w14:textId="77777777" w:rsidTr="00912603">
        <w:tc>
          <w:tcPr>
            <w:tcW w:w="9464" w:type="dxa"/>
            <w:gridSpan w:val="12"/>
            <w:tcBorders>
              <w:left w:val="single" w:sz="24" w:space="0" w:color="auto"/>
              <w:right w:val="single" w:sz="24" w:space="0" w:color="auto"/>
            </w:tcBorders>
          </w:tcPr>
          <w:p w14:paraId="38C84BD1"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6A4373">
              <w:rPr>
                <w:rFonts w:asciiTheme="minorHAnsi" w:hAnsiTheme="minorHAnsi"/>
                <w:sz w:val="18"/>
                <w:szCs w:val="18"/>
                <w:lang w:val="sr-Cyrl-CS"/>
              </w:rPr>
              <w:t xml:space="preserve">aktivnosti u nastavi 5 poena, kolokvijumi </w:t>
            </w:r>
            <w:r w:rsidRPr="006A4373">
              <w:rPr>
                <w:rFonts w:asciiTheme="minorHAnsi" w:hAnsiTheme="minorHAnsi"/>
                <w:sz w:val="18"/>
                <w:szCs w:val="18"/>
              </w:rPr>
              <w:t>I</w:t>
            </w:r>
            <w:r w:rsidRPr="006A4373">
              <w:rPr>
                <w:rFonts w:asciiTheme="minorHAnsi" w:hAnsiTheme="minorHAnsi"/>
                <w:sz w:val="18"/>
                <w:szCs w:val="18"/>
                <w:lang w:val="sr-Cyrl-CS"/>
              </w:rPr>
              <w:t xml:space="preserve"> i </w:t>
            </w:r>
            <w:r w:rsidRPr="006A4373">
              <w:rPr>
                <w:rFonts w:asciiTheme="minorHAnsi" w:hAnsiTheme="minorHAnsi"/>
                <w:sz w:val="18"/>
                <w:szCs w:val="18"/>
              </w:rPr>
              <w:t>II</w:t>
            </w:r>
            <w:r w:rsidRPr="006A4373">
              <w:rPr>
                <w:rFonts w:asciiTheme="minorHAnsi" w:hAnsiTheme="minorHAnsi"/>
                <w:sz w:val="18"/>
                <w:szCs w:val="18"/>
                <w:lang w:val="sr-Cyrl-CS"/>
              </w:rPr>
              <w:t xml:space="preserve"> 40 poena, seminarski rad 15 poena, završni ispit 40 poen</w:t>
            </w:r>
            <w:r w:rsidRPr="006A4373">
              <w:rPr>
                <w:rFonts w:asciiTheme="minorHAnsi" w:hAnsiTheme="minorHAnsi"/>
                <w:sz w:val="18"/>
                <w:szCs w:val="18"/>
              </w:rPr>
              <w:t>a</w:t>
            </w:r>
          </w:p>
        </w:tc>
      </w:tr>
      <w:tr w:rsidR="00851CCB" w:rsidRPr="00326121" w14:paraId="38BA1D09" w14:textId="77777777" w:rsidTr="00912603">
        <w:tc>
          <w:tcPr>
            <w:tcW w:w="9464" w:type="dxa"/>
            <w:gridSpan w:val="12"/>
            <w:tcBorders>
              <w:left w:val="single" w:sz="24" w:space="0" w:color="auto"/>
              <w:bottom w:val="single" w:sz="24" w:space="0" w:color="auto"/>
              <w:right w:val="single" w:sz="24" w:space="0" w:color="auto"/>
            </w:tcBorders>
          </w:tcPr>
          <w:p w14:paraId="6FF22D20"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6A4373">
              <w:rPr>
                <w:rFonts w:asciiTheme="minorHAnsi" w:hAnsiTheme="minorHAnsi"/>
                <w:sz w:val="18"/>
                <w:szCs w:val="18"/>
                <w:lang w:val="sr-Cyrl-CS"/>
              </w:rPr>
              <w:t>nema</w:t>
            </w:r>
          </w:p>
        </w:tc>
      </w:tr>
    </w:tbl>
    <w:p w14:paraId="56F8B836" w14:textId="77777777" w:rsidR="00851CCB" w:rsidRPr="00326121" w:rsidRDefault="00851CCB" w:rsidP="00912603">
      <w:pPr>
        <w:spacing w:after="0" w:line="240" w:lineRule="auto"/>
        <w:rPr>
          <w:rFonts w:asciiTheme="minorHAnsi" w:hAnsiTheme="minorHAnsi"/>
          <w:sz w:val="20"/>
          <w:szCs w:val="20"/>
          <w:lang w:val="sr-Latn-BA"/>
        </w:rPr>
      </w:pPr>
    </w:p>
    <w:p w14:paraId="1EBFD692" w14:textId="77777777" w:rsidR="003A304B" w:rsidRPr="00326121" w:rsidRDefault="003A304B" w:rsidP="00912603">
      <w:pPr>
        <w:spacing w:after="0" w:line="240" w:lineRule="auto"/>
        <w:rPr>
          <w:rFonts w:asciiTheme="minorHAnsi" w:hAnsiTheme="minorHAnsi"/>
          <w:sz w:val="20"/>
          <w:szCs w:val="20"/>
          <w:lang w:val="sr-Latn-BA"/>
        </w:rPr>
      </w:pPr>
    </w:p>
    <w:p w14:paraId="4097688B" w14:textId="77777777" w:rsidR="00072B9E" w:rsidRPr="00326121" w:rsidRDefault="00072B9E" w:rsidP="00912603">
      <w:pPr>
        <w:spacing w:after="0" w:line="240" w:lineRule="auto"/>
        <w:rPr>
          <w:rFonts w:asciiTheme="minorHAnsi" w:hAnsiTheme="minorHAnsi"/>
          <w:sz w:val="20"/>
          <w:szCs w:val="20"/>
          <w:lang w:val="sr-Latn-BA"/>
        </w:rPr>
      </w:pPr>
    </w:p>
    <w:p w14:paraId="0B927D9B" w14:textId="77777777" w:rsidR="00072B9E" w:rsidRPr="00326121" w:rsidRDefault="00072B9E" w:rsidP="00912603">
      <w:pPr>
        <w:spacing w:after="0" w:line="240" w:lineRule="auto"/>
        <w:rPr>
          <w:rFonts w:asciiTheme="minorHAnsi" w:hAnsiTheme="minorHAnsi"/>
          <w:sz w:val="20"/>
          <w:szCs w:val="20"/>
          <w:lang w:val="sr-Latn-BA"/>
        </w:rPr>
      </w:pPr>
    </w:p>
    <w:p w14:paraId="0DE9665F" w14:textId="77777777" w:rsidR="00210884" w:rsidRPr="00326121" w:rsidRDefault="00210884" w:rsidP="00912603">
      <w:pPr>
        <w:spacing w:after="0" w:line="240" w:lineRule="auto"/>
        <w:rPr>
          <w:rFonts w:asciiTheme="minorHAnsi" w:hAnsiTheme="minorHAnsi"/>
          <w:sz w:val="20"/>
          <w:szCs w:val="20"/>
          <w:lang w:val="sr-Latn-BA"/>
        </w:rPr>
        <w:sectPr w:rsidR="00210884" w:rsidRPr="00326121" w:rsidSect="008949F1">
          <w:pgSz w:w="11906" w:h="16838"/>
          <w:pgMar w:top="709" w:right="1417" w:bottom="993" w:left="1417" w:header="708" w:footer="708" w:gutter="0"/>
          <w:cols w:space="708"/>
          <w:docGrid w:linePitch="360"/>
        </w:sectPr>
      </w:pPr>
    </w:p>
    <w:p w14:paraId="4E0913CB" w14:textId="77777777" w:rsidR="00072B9E" w:rsidRPr="00326121" w:rsidRDefault="00072B9E" w:rsidP="00912603">
      <w:pPr>
        <w:spacing w:after="0" w:line="240" w:lineRule="auto"/>
        <w:rPr>
          <w:rFonts w:asciiTheme="minorHAnsi" w:hAnsiTheme="minorHAnsi"/>
          <w:sz w:val="20"/>
          <w:szCs w:val="20"/>
          <w:lang w:val="sr-Latn-BA"/>
        </w:rPr>
      </w:pPr>
    </w:p>
    <w:p w14:paraId="4D491EF3" w14:textId="77777777" w:rsidR="00851CCB" w:rsidRPr="00326121" w:rsidRDefault="00851CCB" w:rsidP="00912603">
      <w:pPr>
        <w:spacing w:after="0" w:line="240" w:lineRule="auto"/>
        <w:jc w:val="center"/>
        <w:rPr>
          <w:rFonts w:asciiTheme="minorHAnsi" w:hAnsiTheme="minorHAnsi"/>
          <w:sz w:val="20"/>
          <w:szCs w:val="20"/>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870"/>
        <w:gridCol w:w="687"/>
        <w:gridCol w:w="360"/>
        <w:gridCol w:w="1226"/>
        <w:gridCol w:w="29"/>
        <w:gridCol w:w="1214"/>
        <w:gridCol w:w="356"/>
        <w:gridCol w:w="869"/>
        <w:gridCol w:w="981"/>
        <w:gridCol w:w="977"/>
        <w:gridCol w:w="979"/>
      </w:tblGrid>
      <w:tr w:rsidR="00851CCB" w:rsidRPr="00326121" w14:paraId="72D145A0" w14:textId="77777777" w:rsidTr="005969DA">
        <w:tc>
          <w:tcPr>
            <w:tcW w:w="1334" w:type="dxa"/>
            <w:gridSpan w:val="2"/>
            <w:tcBorders>
              <w:top w:val="single" w:sz="24" w:space="0" w:color="auto"/>
              <w:left w:val="single" w:sz="24" w:space="0" w:color="auto"/>
              <w:bottom w:val="single" w:sz="24" w:space="0" w:color="auto"/>
            </w:tcBorders>
            <w:vAlign w:val="center"/>
          </w:tcPr>
          <w:p w14:paraId="09351FB4"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Pun naziv</w:t>
            </w:r>
          </w:p>
        </w:tc>
        <w:tc>
          <w:tcPr>
            <w:tcW w:w="7678" w:type="dxa"/>
            <w:gridSpan w:val="10"/>
            <w:tcBorders>
              <w:top w:val="single" w:sz="24" w:space="0" w:color="auto"/>
              <w:bottom w:val="single" w:sz="24" w:space="0" w:color="auto"/>
              <w:right w:val="single" w:sz="24" w:space="0" w:color="auto"/>
            </w:tcBorders>
          </w:tcPr>
          <w:p w14:paraId="560E048C" w14:textId="77777777" w:rsidR="005969DA"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lang w:val="sr-Cyrl-CS"/>
              </w:rPr>
              <w:t>SANITARNA MIKROBIOLOGIJA</w:t>
            </w:r>
          </w:p>
        </w:tc>
      </w:tr>
      <w:tr w:rsidR="00851CCB" w:rsidRPr="00326121" w14:paraId="26A1A2C4" w14:textId="77777777" w:rsidTr="005969DA">
        <w:tc>
          <w:tcPr>
            <w:tcW w:w="2021" w:type="dxa"/>
            <w:gridSpan w:val="3"/>
            <w:tcBorders>
              <w:top w:val="single" w:sz="24" w:space="0" w:color="auto"/>
              <w:left w:val="single" w:sz="24" w:space="0" w:color="auto"/>
              <w:right w:val="single" w:sz="12" w:space="0" w:color="auto"/>
            </w:tcBorders>
          </w:tcPr>
          <w:p w14:paraId="6168F200" w14:textId="77777777" w:rsidR="00851CCB" w:rsidRPr="00326121" w:rsidRDefault="00851CCB" w:rsidP="008C6A30">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6" w:type="dxa"/>
            <w:gridSpan w:val="2"/>
            <w:tcBorders>
              <w:top w:val="single" w:sz="24" w:space="0" w:color="auto"/>
              <w:left w:val="single" w:sz="12" w:space="0" w:color="auto"/>
              <w:right w:val="single" w:sz="12" w:space="0" w:color="auto"/>
            </w:tcBorders>
          </w:tcPr>
          <w:p w14:paraId="1218D2FA"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3" w:type="dxa"/>
            <w:gridSpan w:val="2"/>
            <w:tcBorders>
              <w:top w:val="single" w:sz="24" w:space="0" w:color="auto"/>
              <w:left w:val="single" w:sz="12" w:space="0" w:color="auto"/>
              <w:right w:val="single" w:sz="12" w:space="0" w:color="auto"/>
            </w:tcBorders>
          </w:tcPr>
          <w:p w14:paraId="5D6286A7"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25" w:type="dxa"/>
            <w:gridSpan w:val="2"/>
            <w:tcBorders>
              <w:top w:val="single" w:sz="24" w:space="0" w:color="auto"/>
              <w:left w:val="single" w:sz="12" w:space="0" w:color="auto"/>
              <w:right w:val="single" w:sz="12" w:space="0" w:color="auto"/>
            </w:tcBorders>
          </w:tcPr>
          <w:p w14:paraId="27D49999"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rPr>
              <w:t>ECTS</w:t>
            </w:r>
          </w:p>
        </w:tc>
        <w:tc>
          <w:tcPr>
            <w:tcW w:w="2937" w:type="dxa"/>
            <w:gridSpan w:val="3"/>
            <w:tcBorders>
              <w:top w:val="single" w:sz="24" w:space="0" w:color="auto"/>
              <w:left w:val="single" w:sz="12" w:space="0" w:color="auto"/>
              <w:right w:val="single" w:sz="24" w:space="0" w:color="auto"/>
            </w:tcBorders>
          </w:tcPr>
          <w:p w14:paraId="22154FC3"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KLV</w:t>
            </w:r>
            <w:r w:rsidRPr="00326121">
              <w:rPr>
                <w:rFonts w:asciiTheme="minorHAnsi" w:hAnsiTheme="minorHAnsi"/>
                <w:sz w:val="20"/>
                <w:szCs w:val="20"/>
                <w:lang w:val="sr-Cyrl-BA"/>
              </w:rPr>
              <w:t>)</w:t>
            </w:r>
          </w:p>
        </w:tc>
      </w:tr>
      <w:tr w:rsidR="00851CCB" w:rsidRPr="00326121" w14:paraId="2AF69911" w14:textId="77777777" w:rsidTr="005969DA">
        <w:tc>
          <w:tcPr>
            <w:tcW w:w="2021" w:type="dxa"/>
            <w:gridSpan w:val="3"/>
            <w:tcBorders>
              <w:left w:val="single" w:sz="24" w:space="0" w:color="auto"/>
              <w:bottom w:val="single" w:sz="24" w:space="0" w:color="auto"/>
              <w:right w:val="single" w:sz="12" w:space="0" w:color="auto"/>
            </w:tcBorders>
          </w:tcPr>
          <w:p w14:paraId="21EDF227"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86" w:type="dxa"/>
            <w:gridSpan w:val="2"/>
            <w:tcBorders>
              <w:left w:val="single" w:sz="12" w:space="0" w:color="auto"/>
              <w:bottom w:val="single" w:sz="24" w:space="0" w:color="auto"/>
              <w:right w:val="single" w:sz="12" w:space="0" w:color="auto"/>
            </w:tcBorders>
          </w:tcPr>
          <w:p w14:paraId="406F7771"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43" w:type="dxa"/>
            <w:gridSpan w:val="2"/>
            <w:tcBorders>
              <w:left w:val="single" w:sz="12" w:space="0" w:color="auto"/>
              <w:bottom w:val="single" w:sz="24" w:space="0" w:color="auto"/>
              <w:right w:val="single" w:sz="12" w:space="0" w:color="auto"/>
            </w:tcBorders>
          </w:tcPr>
          <w:p w14:paraId="0F460983"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rPr>
              <w:t>VII</w:t>
            </w:r>
          </w:p>
        </w:tc>
        <w:tc>
          <w:tcPr>
            <w:tcW w:w="1225" w:type="dxa"/>
            <w:gridSpan w:val="2"/>
            <w:tcBorders>
              <w:left w:val="single" w:sz="12" w:space="0" w:color="auto"/>
              <w:bottom w:val="single" w:sz="24" w:space="0" w:color="auto"/>
              <w:right w:val="single" w:sz="12" w:space="0" w:color="auto"/>
            </w:tcBorders>
          </w:tcPr>
          <w:p w14:paraId="0CE7A9CE"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7,5</w:t>
            </w:r>
          </w:p>
        </w:tc>
        <w:tc>
          <w:tcPr>
            <w:tcW w:w="981" w:type="dxa"/>
            <w:tcBorders>
              <w:left w:val="single" w:sz="12" w:space="0" w:color="auto"/>
              <w:bottom w:val="single" w:sz="24" w:space="0" w:color="auto"/>
            </w:tcBorders>
          </w:tcPr>
          <w:p w14:paraId="2E69F4B1"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3</w:t>
            </w:r>
          </w:p>
        </w:tc>
        <w:tc>
          <w:tcPr>
            <w:tcW w:w="977" w:type="dxa"/>
            <w:tcBorders>
              <w:bottom w:val="single" w:sz="24" w:space="0" w:color="auto"/>
            </w:tcBorders>
          </w:tcPr>
          <w:p w14:paraId="31DCEE43"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w:t>
            </w:r>
          </w:p>
        </w:tc>
        <w:tc>
          <w:tcPr>
            <w:tcW w:w="979" w:type="dxa"/>
            <w:tcBorders>
              <w:bottom w:val="single" w:sz="24" w:space="0" w:color="auto"/>
              <w:right w:val="single" w:sz="24" w:space="0" w:color="auto"/>
            </w:tcBorders>
          </w:tcPr>
          <w:p w14:paraId="03AD5084"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2</w:t>
            </w:r>
          </w:p>
        </w:tc>
      </w:tr>
      <w:tr w:rsidR="00851CCB" w:rsidRPr="00326121" w14:paraId="35D6E9A7" w14:textId="77777777" w:rsidTr="005969DA">
        <w:tc>
          <w:tcPr>
            <w:tcW w:w="2381" w:type="dxa"/>
            <w:gridSpan w:val="4"/>
            <w:tcBorders>
              <w:top w:val="single" w:sz="24" w:space="0" w:color="auto"/>
              <w:left w:val="single" w:sz="24" w:space="0" w:color="auto"/>
              <w:bottom w:val="single" w:sz="24" w:space="0" w:color="auto"/>
            </w:tcBorders>
          </w:tcPr>
          <w:p w14:paraId="515AF518"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31" w:type="dxa"/>
            <w:gridSpan w:val="8"/>
            <w:tcBorders>
              <w:top w:val="single" w:sz="24" w:space="0" w:color="auto"/>
              <w:bottom w:val="single" w:sz="24" w:space="0" w:color="auto"/>
              <w:right w:val="single" w:sz="24" w:space="0" w:color="auto"/>
            </w:tcBorders>
          </w:tcPr>
          <w:p w14:paraId="29798458"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rPr>
              <w:t>M-L</w:t>
            </w:r>
            <w:r w:rsidRPr="00326121">
              <w:rPr>
                <w:rFonts w:asciiTheme="minorHAnsi" w:hAnsiTheme="minorHAnsi"/>
                <w:sz w:val="20"/>
                <w:szCs w:val="20"/>
                <w:lang w:val="sr-Cyrl-CS"/>
              </w:rPr>
              <w:t>I-</w:t>
            </w:r>
            <w:r w:rsidRPr="00326121">
              <w:rPr>
                <w:rFonts w:asciiTheme="minorHAnsi" w:hAnsiTheme="minorHAnsi"/>
                <w:sz w:val="20"/>
                <w:szCs w:val="20"/>
              </w:rPr>
              <w:t>10</w:t>
            </w:r>
          </w:p>
        </w:tc>
      </w:tr>
      <w:tr w:rsidR="00851CCB" w:rsidRPr="00326121" w14:paraId="4816A219" w14:textId="77777777" w:rsidTr="005969DA">
        <w:tc>
          <w:tcPr>
            <w:tcW w:w="5206" w:type="dxa"/>
            <w:gridSpan w:val="8"/>
            <w:tcBorders>
              <w:top w:val="single" w:sz="24" w:space="0" w:color="auto"/>
              <w:left w:val="single" w:sz="24" w:space="0" w:color="auto"/>
              <w:bottom w:val="single" w:sz="24" w:space="0" w:color="auto"/>
            </w:tcBorders>
          </w:tcPr>
          <w:p w14:paraId="10CE82AA" w14:textId="54502CBD" w:rsidR="00851CCB" w:rsidRPr="00326121" w:rsidRDefault="008C6A30"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806" w:type="dxa"/>
            <w:gridSpan w:val="4"/>
            <w:tcBorders>
              <w:top w:val="single" w:sz="24" w:space="0" w:color="auto"/>
              <w:bottom w:val="single" w:sz="24" w:space="0" w:color="auto"/>
              <w:right w:val="single" w:sz="24" w:space="0" w:color="auto"/>
            </w:tcBorders>
          </w:tcPr>
          <w:p w14:paraId="5D7762D0" w14:textId="24465137" w:rsidR="00851CCB" w:rsidRPr="00D21E9C" w:rsidRDefault="002E073C" w:rsidP="008C6A30">
            <w:pPr>
              <w:spacing w:after="0" w:line="240" w:lineRule="auto"/>
              <w:rPr>
                <w:rFonts w:asciiTheme="minorHAnsi" w:hAnsiTheme="minorHAnsi"/>
                <w:sz w:val="18"/>
                <w:szCs w:val="18"/>
                <w:lang w:val="sr-Cyrl-CS"/>
              </w:rPr>
            </w:pPr>
            <w:r w:rsidRPr="00D21E9C">
              <w:rPr>
                <w:rFonts w:asciiTheme="minorHAnsi" w:hAnsiTheme="minorHAnsi"/>
                <w:sz w:val="18"/>
                <w:szCs w:val="18"/>
                <w:lang w:val="sr-Cyrl-CS"/>
              </w:rPr>
              <w:t>20</w:t>
            </w:r>
            <w:r w:rsidRPr="00D21E9C">
              <w:rPr>
                <w:rFonts w:asciiTheme="minorHAnsi" w:hAnsiTheme="minorHAnsi"/>
                <w:sz w:val="18"/>
                <w:szCs w:val="18"/>
              </w:rPr>
              <w:t>2</w:t>
            </w:r>
            <w:r w:rsidR="008C6A30" w:rsidRPr="00D21E9C">
              <w:rPr>
                <w:rFonts w:asciiTheme="minorHAnsi" w:hAnsiTheme="minorHAnsi"/>
                <w:sz w:val="18"/>
                <w:szCs w:val="18"/>
              </w:rPr>
              <w:t>1</w:t>
            </w:r>
            <w:r w:rsidRPr="00D21E9C">
              <w:rPr>
                <w:rFonts w:asciiTheme="minorHAnsi" w:hAnsiTheme="minorHAnsi"/>
                <w:sz w:val="18"/>
                <w:szCs w:val="18"/>
                <w:lang w:val="sr-Cyrl-CS"/>
              </w:rPr>
              <w:t>/</w:t>
            </w:r>
            <w:r w:rsidR="008C6A30" w:rsidRPr="00D21E9C">
              <w:rPr>
                <w:rFonts w:asciiTheme="minorHAnsi" w:hAnsiTheme="minorHAnsi"/>
                <w:sz w:val="18"/>
                <w:szCs w:val="18"/>
              </w:rPr>
              <w:t>22</w:t>
            </w:r>
            <w:r w:rsidRPr="00D21E9C">
              <w:rPr>
                <w:rFonts w:asciiTheme="minorHAnsi" w:hAnsiTheme="minorHAnsi"/>
                <w:sz w:val="18"/>
                <w:szCs w:val="18"/>
                <w:lang w:val="sr-Cyrl-CS"/>
              </w:rPr>
              <w:t>.</w:t>
            </w:r>
          </w:p>
        </w:tc>
      </w:tr>
      <w:tr w:rsidR="00851CCB" w:rsidRPr="00326121" w14:paraId="1606A3D0" w14:textId="77777777" w:rsidTr="005969DA">
        <w:tc>
          <w:tcPr>
            <w:tcW w:w="9012" w:type="dxa"/>
            <w:gridSpan w:val="12"/>
            <w:tcBorders>
              <w:top w:val="single" w:sz="24" w:space="0" w:color="auto"/>
              <w:left w:val="single" w:sz="24" w:space="0" w:color="auto"/>
              <w:bottom w:val="single" w:sz="24" w:space="0" w:color="auto"/>
              <w:right w:val="single" w:sz="24" w:space="0" w:color="auto"/>
            </w:tcBorders>
          </w:tcPr>
          <w:p w14:paraId="27557F70"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D21E9C">
              <w:rPr>
                <w:rFonts w:asciiTheme="minorHAnsi" w:hAnsiTheme="minorHAnsi"/>
                <w:sz w:val="18"/>
                <w:szCs w:val="18"/>
              </w:rPr>
              <w:t>akademsk</w:t>
            </w:r>
            <w:r w:rsidRPr="00D21E9C">
              <w:rPr>
                <w:rFonts w:asciiTheme="minorHAnsi" w:hAnsiTheme="minorHAnsi"/>
                <w:sz w:val="18"/>
                <w:szCs w:val="18"/>
                <w:lang w:val="sr-Cyrl-BA"/>
              </w:rPr>
              <w:t>i studij; I ciklus</w:t>
            </w:r>
            <w:r w:rsidRPr="00D21E9C">
              <w:rPr>
                <w:rFonts w:asciiTheme="minorHAnsi" w:hAnsiTheme="minorHAnsi"/>
                <w:sz w:val="18"/>
                <w:szCs w:val="18"/>
              </w:rPr>
              <w:t xml:space="preserve"> -</w:t>
            </w:r>
            <w:r w:rsidRPr="00D21E9C">
              <w:rPr>
                <w:rFonts w:asciiTheme="minorHAnsi" w:hAnsiTheme="minorHAnsi"/>
                <w:sz w:val="18"/>
                <w:szCs w:val="18"/>
                <w:lang w:val="sr-Cyrl-BA"/>
              </w:rPr>
              <w:t xml:space="preserve"> </w:t>
            </w:r>
            <w:r w:rsidRPr="00D21E9C">
              <w:rPr>
                <w:rFonts w:asciiTheme="minorHAnsi" w:hAnsiTheme="minorHAnsi"/>
                <w:sz w:val="18"/>
                <w:szCs w:val="18"/>
              </w:rPr>
              <w:t>24</w:t>
            </w:r>
            <w:r w:rsidRPr="00D21E9C">
              <w:rPr>
                <w:rFonts w:asciiTheme="minorHAnsi" w:hAnsiTheme="minorHAnsi"/>
                <w:sz w:val="18"/>
                <w:szCs w:val="18"/>
                <w:lang w:val="sr-Cyrl-BA"/>
              </w:rPr>
              <w:t>0 E</w:t>
            </w:r>
            <w:r w:rsidRPr="00D21E9C">
              <w:rPr>
                <w:rFonts w:asciiTheme="minorHAnsi" w:hAnsiTheme="minorHAnsi"/>
                <w:sz w:val="18"/>
                <w:szCs w:val="18"/>
              </w:rPr>
              <w:t>CTS</w:t>
            </w:r>
            <w:r w:rsidRPr="00D21E9C">
              <w:rPr>
                <w:rFonts w:asciiTheme="minorHAnsi" w:hAnsiTheme="minorHAnsi"/>
                <w:sz w:val="18"/>
                <w:szCs w:val="18"/>
                <w:lang w:val="sr-Cyrl-BA"/>
              </w:rPr>
              <w:t xml:space="preserve">; </w:t>
            </w:r>
            <w:r w:rsidRPr="00D21E9C">
              <w:rPr>
                <w:rFonts w:asciiTheme="minorHAnsi" w:hAnsiTheme="minorHAnsi"/>
                <w:sz w:val="18"/>
                <w:szCs w:val="18"/>
              </w:rPr>
              <w:t>Medicinsko</w:t>
            </w:r>
            <w:r w:rsidRPr="00D21E9C">
              <w:rPr>
                <w:rFonts w:asciiTheme="minorHAnsi" w:hAnsiTheme="minorHAnsi"/>
                <w:sz w:val="18"/>
                <w:szCs w:val="18"/>
                <w:lang w:val="sr-Cyrl-CS"/>
              </w:rPr>
              <w:t>- laboratorijsko inženjerstvo</w:t>
            </w:r>
          </w:p>
        </w:tc>
      </w:tr>
      <w:tr w:rsidR="00851CCB" w:rsidRPr="00326121" w14:paraId="4BED2C12" w14:textId="77777777" w:rsidTr="005969DA">
        <w:tc>
          <w:tcPr>
            <w:tcW w:w="9012" w:type="dxa"/>
            <w:gridSpan w:val="12"/>
            <w:tcBorders>
              <w:top w:val="single" w:sz="24" w:space="0" w:color="auto"/>
              <w:left w:val="single" w:sz="24" w:space="0" w:color="auto"/>
              <w:bottom w:val="single" w:sz="24" w:space="0" w:color="auto"/>
              <w:right w:val="single" w:sz="24" w:space="0" w:color="auto"/>
            </w:tcBorders>
          </w:tcPr>
          <w:p w14:paraId="17C717EA"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D21E9C">
              <w:rPr>
                <w:rFonts w:asciiTheme="minorHAnsi" w:hAnsiTheme="minorHAnsi"/>
                <w:sz w:val="18"/>
                <w:szCs w:val="18"/>
                <w:lang w:val="sr-Cyrl-CS"/>
              </w:rPr>
              <w:t>nema uslovljenosti</w:t>
            </w:r>
          </w:p>
        </w:tc>
      </w:tr>
      <w:tr w:rsidR="00851CCB" w:rsidRPr="00326121" w14:paraId="4AFA4EDD" w14:textId="77777777" w:rsidTr="005969DA">
        <w:tc>
          <w:tcPr>
            <w:tcW w:w="9012" w:type="dxa"/>
            <w:gridSpan w:val="12"/>
            <w:tcBorders>
              <w:top w:val="single" w:sz="24" w:space="0" w:color="auto"/>
              <w:left w:val="single" w:sz="24" w:space="0" w:color="auto"/>
              <w:bottom w:val="single" w:sz="24" w:space="0" w:color="auto"/>
              <w:right w:val="single" w:sz="24" w:space="0" w:color="auto"/>
            </w:tcBorders>
          </w:tcPr>
          <w:p w14:paraId="64C093FD"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005969DA" w:rsidRPr="00D21E9C">
              <w:rPr>
                <w:rFonts w:asciiTheme="minorHAnsi" w:hAnsiTheme="minorHAnsi"/>
                <w:sz w:val="18"/>
                <w:szCs w:val="18"/>
                <w:lang w:val="sr-Cyrl-CS"/>
              </w:rPr>
              <w:t>upoznavanje studen</w:t>
            </w:r>
            <w:r w:rsidR="005969DA" w:rsidRPr="00D21E9C">
              <w:rPr>
                <w:rFonts w:asciiTheme="minorHAnsi" w:hAnsiTheme="minorHAnsi"/>
                <w:sz w:val="18"/>
                <w:szCs w:val="18"/>
              </w:rPr>
              <w:t>a</w:t>
            </w:r>
            <w:r w:rsidR="005969DA" w:rsidRPr="00D21E9C">
              <w:rPr>
                <w:rFonts w:asciiTheme="minorHAnsi" w:hAnsiTheme="minorHAnsi"/>
                <w:sz w:val="18"/>
                <w:szCs w:val="18"/>
                <w:lang w:val="sr-Cyrl-CS"/>
              </w:rPr>
              <w:t xml:space="preserve">ta sa mikroorganizmima koji </w:t>
            </w:r>
            <w:r w:rsidR="005969DA" w:rsidRPr="00D21E9C">
              <w:rPr>
                <w:rFonts w:asciiTheme="minorHAnsi" w:hAnsiTheme="minorHAnsi"/>
                <w:sz w:val="18"/>
                <w:szCs w:val="18"/>
              </w:rPr>
              <w:t xml:space="preserve">se prenose putem kontaminiranih namirnica, vode, vazduha i predmeta od opšte upotrebe, </w:t>
            </w:r>
            <w:r w:rsidR="005969DA" w:rsidRPr="00D21E9C">
              <w:rPr>
                <w:rFonts w:asciiTheme="minorHAnsi" w:hAnsiTheme="minorHAnsi"/>
                <w:sz w:val="18"/>
                <w:szCs w:val="18"/>
                <w:lang w:val="sr-Cyrl-CS"/>
              </w:rPr>
              <w:t>metodama za njihovu detekciju i indentifikaciju, te prevencijom njihovog prenosa i kontaminacije.</w:t>
            </w:r>
          </w:p>
        </w:tc>
      </w:tr>
      <w:tr w:rsidR="002B7918" w:rsidRPr="00326121" w14:paraId="2DCB5B76" w14:textId="77777777" w:rsidTr="005969DA">
        <w:tc>
          <w:tcPr>
            <w:tcW w:w="9012" w:type="dxa"/>
            <w:gridSpan w:val="12"/>
            <w:tcBorders>
              <w:top w:val="single" w:sz="24" w:space="0" w:color="auto"/>
              <w:left w:val="single" w:sz="24" w:space="0" w:color="auto"/>
              <w:bottom w:val="single" w:sz="24" w:space="0" w:color="auto"/>
              <w:right w:val="single" w:sz="24" w:space="0" w:color="auto"/>
            </w:tcBorders>
          </w:tcPr>
          <w:p w14:paraId="7FB05B15" w14:textId="77777777" w:rsidR="002B7918" w:rsidRPr="00326121" w:rsidRDefault="002B7918" w:rsidP="002B7918">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Ishodi učenja</w:t>
            </w:r>
            <w:r w:rsidRPr="00326121">
              <w:rPr>
                <w:rFonts w:asciiTheme="minorHAnsi" w:hAnsiTheme="minorHAnsi"/>
                <w:sz w:val="20"/>
                <w:szCs w:val="20"/>
                <w:lang w:val="sr-Latn-BA"/>
              </w:rPr>
              <w:t>:</w:t>
            </w:r>
          </w:p>
          <w:p w14:paraId="2BA33CED" w14:textId="77777777" w:rsidR="002B7918" w:rsidRPr="00D21E9C" w:rsidRDefault="002B7918" w:rsidP="00D21E9C">
            <w:pPr>
              <w:spacing w:after="0" w:line="240" w:lineRule="auto"/>
              <w:rPr>
                <w:rFonts w:asciiTheme="minorHAnsi" w:eastAsia="Times New Roman" w:hAnsiTheme="minorHAnsi"/>
                <w:sz w:val="18"/>
                <w:szCs w:val="18"/>
                <w:lang w:val="bs-Latn-BA"/>
              </w:rPr>
            </w:pPr>
            <w:r w:rsidRPr="00D21E9C">
              <w:rPr>
                <w:rFonts w:asciiTheme="minorHAnsi" w:eastAsia="Times New Roman" w:hAnsiTheme="minorHAnsi"/>
                <w:sz w:val="18"/>
                <w:szCs w:val="18"/>
              </w:rPr>
              <w:t>Nakon uspješno savladanog predmeta studenti će steći sljedeće vještine:</w:t>
            </w:r>
          </w:p>
          <w:p w14:paraId="30651329" w14:textId="77777777" w:rsidR="002B7918" w:rsidRPr="00D21E9C" w:rsidRDefault="002B7918" w:rsidP="006700C6">
            <w:pPr>
              <w:spacing w:after="0" w:line="240" w:lineRule="auto"/>
              <w:ind w:left="142" w:hanging="142"/>
              <w:rPr>
                <w:rFonts w:asciiTheme="minorHAnsi" w:eastAsia="Times New Roman" w:hAnsiTheme="minorHAnsi"/>
                <w:sz w:val="18"/>
                <w:szCs w:val="18"/>
              </w:rPr>
            </w:pPr>
            <w:r w:rsidRPr="00D21E9C">
              <w:rPr>
                <w:rFonts w:asciiTheme="minorHAnsi" w:eastAsia="Times New Roman" w:hAnsiTheme="minorHAnsi"/>
                <w:sz w:val="18"/>
                <w:szCs w:val="18"/>
              </w:rPr>
              <w:t>- sposobnost ispravnog uzorkovanja različitih materijala koji se kontrolišu u okviru sanitarne mikrobiologije</w:t>
            </w:r>
          </w:p>
          <w:p w14:paraId="309CD52D" w14:textId="77777777" w:rsidR="002B7918" w:rsidRPr="00D21E9C" w:rsidRDefault="002B7918" w:rsidP="006700C6">
            <w:pPr>
              <w:spacing w:after="0" w:line="240" w:lineRule="auto"/>
              <w:ind w:left="142" w:hanging="142"/>
              <w:rPr>
                <w:rFonts w:asciiTheme="minorHAnsi" w:eastAsia="Times New Roman" w:hAnsiTheme="minorHAnsi"/>
                <w:sz w:val="18"/>
                <w:szCs w:val="18"/>
              </w:rPr>
            </w:pPr>
            <w:r w:rsidRPr="00D21E9C">
              <w:rPr>
                <w:rFonts w:asciiTheme="minorHAnsi" w:eastAsia="Times New Roman" w:hAnsiTheme="minorHAnsi"/>
                <w:sz w:val="18"/>
                <w:szCs w:val="18"/>
              </w:rPr>
              <w:t>- sposobnost različitih tehnika pripreme, obrade i kultivacije uzoraka u sanitarnoj laboratoriji</w:t>
            </w:r>
          </w:p>
          <w:p w14:paraId="0BAAEB8E" w14:textId="77777777" w:rsidR="002B7918" w:rsidRPr="00D21E9C" w:rsidRDefault="002B7918" w:rsidP="006700C6">
            <w:pPr>
              <w:spacing w:after="0" w:line="240" w:lineRule="auto"/>
              <w:ind w:left="142" w:hanging="142"/>
              <w:rPr>
                <w:rFonts w:asciiTheme="minorHAnsi" w:eastAsia="Times New Roman" w:hAnsiTheme="minorHAnsi"/>
                <w:sz w:val="18"/>
                <w:szCs w:val="18"/>
              </w:rPr>
            </w:pPr>
            <w:r w:rsidRPr="00D21E9C">
              <w:rPr>
                <w:rFonts w:asciiTheme="minorHAnsi" w:eastAsia="Times New Roman" w:hAnsiTheme="minorHAnsi"/>
                <w:sz w:val="18"/>
                <w:szCs w:val="18"/>
              </w:rPr>
              <w:t>- sposobnost bazičnih i preliminarnih tumačenja rezultata koje treba da napišu u izvještaju svojim nadređenima</w:t>
            </w:r>
          </w:p>
          <w:p w14:paraId="371B4FA6" w14:textId="77777777" w:rsidR="002B7918" w:rsidRPr="00326121" w:rsidRDefault="002B7918" w:rsidP="006700C6">
            <w:pPr>
              <w:spacing w:after="0" w:line="240" w:lineRule="auto"/>
              <w:ind w:left="142" w:hanging="142"/>
              <w:rPr>
                <w:rFonts w:asciiTheme="minorHAnsi" w:eastAsia="Times New Roman" w:hAnsiTheme="minorHAnsi"/>
                <w:sz w:val="20"/>
                <w:szCs w:val="20"/>
              </w:rPr>
            </w:pPr>
            <w:r w:rsidRPr="00D21E9C">
              <w:rPr>
                <w:rFonts w:asciiTheme="minorHAnsi" w:eastAsia="Times New Roman" w:hAnsiTheme="minorHAnsi"/>
                <w:sz w:val="18"/>
                <w:szCs w:val="18"/>
              </w:rPr>
              <w:t>- sposobnost rješavanja kompleksnih zadataka i rada na različitim instrumentima i aparatima koji se koriste u u oblasti sanitarne mikrobiologije.</w:t>
            </w:r>
            <w:r w:rsidRPr="00326121">
              <w:rPr>
                <w:rFonts w:asciiTheme="minorHAnsi" w:eastAsia="Times New Roman" w:hAnsiTheme="minorHAnsi"/>
                <w:sz w:val="20"/>
                <w:szCs w:val="20"/>
              </w:rPr>
              <w:t> </w:t>
            </w:r>
          </w:p>
        </w:tc>
      </w:tr>
      <w:tr w:rsidR="00851CCB" w:rsidRPr="00326121" w14:paraId="78D2F1BA" w14:textId="77777777" w:rsidTr="005969DA">
        <w:tc>
          <w:tcPr>
            <w:tcW w:w="9012" w:type="dxa"/>
            <w:gridSpan w:val="12"/>
            <w:tcBorders>
              <w:top w:val="single" w:sz="24" w:space="0" w:color="auto"/>
              <w:left w:val="single" w:sz="24" w:space="0" w:color="auto"/>
              <w:bottom w:val="single" w:sz="24" w:space="0" w:color="auto"/>
              <w:right w:val="single" w:sz="24" w:space="0" w:color="auto"/>
            </w:tcBorders>
          </w:tcPr>
          <w:p w14:paraId="6D8094A2" w14:textId="0226D338" w:rsidR="00851CCB" w:rsidRPr="00326121" w:rsidRDefault="00851CCB" w:rsidP="00912603">
            <w:pPr>
              <w:spacing w:after="0" w:line="240" w:lineRule="auto"/>
              <w:rPr>
                <w:rFonts w:asciiTheme="minorHAnsi" w:hAnsiTheme="minorHAnsi"/>
                <w:sz w:val="20"/>
                <w:szCs w:val="20"/>
                <w:lang w:val="sr-Latn-BA"/>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D21E9C">
              <w:rPr>
                <w:rFonts w:asciiTheme="minorHAnsi" w:hAnsiTheme="minorHAnsi"/>
                <w:sz w:val="18"/>
                <w:szCs w:val="18"/>
              </w:rPr>
              <w:t>dr</w:t>
            </w:r>
            <w:r w:rsidRPr="00D21E9C">
              <w:rPr>
                <w:rFonts w:asciiTheme="minorHAnsi" w:hAnsiTheme="minorHAnsi"/>
                <w:sz w:val="18"/>
                <w:szCs w:val="18"/>
                <w:lang w:val="sr-Cyrl-CS"/>
              </w:rPr>
              <w:t xml:space="preserve"> Aleksandra Šmitran</w:t>
            </w:r>
            <w:r w:rsidR="005969DA" w:rsidRPr="00D21E9C">
              <w:rPr>
                <w:rFonts w:asciiTheme="minorHAnsi" w:hAnsiTheme="minorHAnsi"/>
                <w:sz w:val="18"/>
                <w:szCs w:val="18"/>
                <w:lang w:val="sr-Latn-BA"/>
              </w:rPr>
              <w:t>, docent</w:t>
            </w:r>
            <w:r w:rsidR="00D21E9C" w:rsidRPr="00262B40">
              <w:rPr>
                <w:rFonts w:asciiTheme="minorHAnsi" w:hAnsiTheme="minorHAnsi"/>
                <w:sz w:val="18"/>
                <w:szCs w:val="18"/>
                <w:lang w:val="sr-Latn-BA"/>
              </w:rPr>
              <w:t>/</w:t>
            </w:r>
            <w:r w:rsidR="00D21E9C" w:rsidRPr="00262B40">
              <w:rPr>
                <w:rFonts w:asciiTheme="minorHAnsi" w:hAnsiTheme="minorHAnsi"/>
                <w:sz w:val="18"/>
                <w:szCs w:val="18"/>
              </w:rPr>
              <w:t xml:space="preserve"> dr</w:t>
            </w:r>
            <w:r w:rsidR="00D21E9C" w:rsidRPr="00262B40">
              <w:rPr>
                <w:rFonts w:asciiTheme="minorHAnsi" w:hAnsiTheme="minorHAnsi"/>
                <w:sz w:val="18"/>
                <w:szCs w:val="18"/>
                <w:lang w:val="sr-Cyrl-CS"/>
              </w:rPr>
              <w:t xml:space="preserve"> Aleksandra Šmitran</w:t>
            </w:r>
            <w:r w:rsidR="00D21E9C" w:rsidRPr="00262B40">
              <w:rPr>
                <w:rFonts w:asciiTheme="minorHAnsi" w:hAnsiTheme="minorHAnsi"/>
                <w:sz w:val="18"/>
                <w:szCs w:val="18"/>
                <w:lang w:val="sr-Latn-BA"/>
              </w:rPr>
              <w:t>, docent</w:t>
            </w:r>
          </w:p>
        </w:tc>
      </w:tr>
      <w:tr w:rsidR="00851CCB" w:rsidRPr="00326121" w14:paraId="6F2EA1C4" w14:textId="77777777" w:rsidTr="005969DA">
        <w:tc>
          <w:tcPr>
            <w:tcW w:w="9012" w:type="dxa"/>
            <w:gridSpan w:val="12"/>
            <w:tcBorders>
              <w:top w:val="single" w:sz="24" w:space="0" w:color="auto"/>
              <w:left w:val="single" w:sz="24" w:space="0" w:color="auto"/>
              <w:bottom w:val="single" w:sz="24" w:space="0" w:color="auto"/>
              <w:right w:val="single" w:sz="24" w:space="0" w:color="auto"/>
            </w:tcBorders>
          </w:tcPr>
          <w:p w14:paraId="4F90558B"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D21E9C">
              <w:rPr>
                <w:rFonts w:asciiTheme="minorHAnsi" w:hAnsiTheme="minorHAnsi"/>
                <w:sz w:val="18"/>
                <w:szCs w:val="18"/>
                <w:lang w:val="sr-Cyrl-CS"/>
              </w:rPr>
              <w:t>teoretska nastava, kolokvij i praktična nastava</w:t>
            </w:r>
          </w:p>
        </w:tc>
      </w:tr>
      <w:tr w:rsidR="00851CCB" w:rsidRPr="00326121" w14:paraId="18095681" w14:textId="77777777" w:rsidTr="005969DA">
        <w:tc>
          <w:tcPr>
            <w:tcW w:w="9012" w:type="dxa"/>
            <w:gridSpan w:val="12"/>
            <w:tcBorders>
              <w:top w:val="single" w:sz="24" w:space="0" w:color="auto"/>
              <w:left w:val="single" w:sz="24" w:space="0" w:color="auto"/>
              <w:right w:val="single" w:sz="24" w:space="0" w:color="auto"/>
            </w:tcBorders>
          </w:tcPr>
          <w:p w14:paraId="6B00C819"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5969DA" w:rsidRPr="00D21E9C" w14:paraId="3FB8847F" w14:textId="77777777" w:rsidTr="005969DA">
        <w:tc>
          <w:tcPr>
            <w:tcW w:w="464" w:type="dxa"/>
            <w:tcBorders>
              <w:left w:val="single" w:sz="24" w:space="0" w:color="auto"/>
            </w:tcBorders>
          </w:tcPr>
          <w:p w14:paraId="39484A3C" w14:textId="77777777" w:rsidR="005969DA" w:rsidRPr="00D21E9C" w:rsidRDefault="005969DA" w:rsidP="005969DA">
            <w:pPr>
              <w:spacing w:after="0" w:line="240" w:lineRule="auto"/>
              <w:jc w:val="center"/>
              <w:rPr>
                <w:rFonts w:asciiTheme="minorHAnsi" w:hAnsiTheme="minorHAnsi"/>
                <w:sz w:val="18"/>
                <w:szCs w:val="18"/>
                <w:lang w:val="sr-Cyrl-BA"/>
              </w:rPr>
            </w:pPr>
            <w:r w:rsidRPr="00D21E9C">
              <w:rPr>
                <w:rFonts w:asciiTheme="minorHAnsi" w:hAnsiTheme="minorHAnsi"/>
                <w:sz w:val="18"/>
                <w:szCs w:val="18"/>
                <w:lang w:val="sr-Cyrl-BA"/>
              </w:rPr>
              <w:t>1</w:t>
            </w:r>
          </w:p>
        </w:tc>
        <w:tc>
          <w:tcPr>
            <w:tcW w:w="8548" w:type="dxa"/>
            <w:gridSpan w:val="11"/>
            <w:tcBorders>
              <w:right w:val="single" w:sz="24" w:space="0" w:color="auto"/>
            </w:tcBorders>
          </w:tcPr>
          <w:p w14:paraId="2554C28E" w14:textId="77777777" w:rsidR="005969DA" w:rsidRPr="00D21E9C" w:rsidRDefault="005969DA" w:rsidP="005969DA">
            <w:pPr>
              <w:spacing w:after="0" w:line="240" w:lineRule="auto"/>
              <w:rPr>
                <w:rFonts w:asciiTheme="minorHAnsi" w:hAnsiTheme="minorHAnsi"/>
                <w:sz w:val="18"/>
                <w:szCs w:val="18"/>
                <w:lang w:val="sr-Cyrl-CS"/>
              </w:rPr>
            </w:pPr>
            <w:r w:rsidRPr="00D21E9C">
              <w:rPr>
                <w:rFonts w:asciiTheme="minorHAnsi" w:hAnsiTheme="minorHAnsi"/>
                <w:sz w:val="18"/>
                <w:szCs w:val="18"/>
              </w:rPr>
              <w:t>D</w:t>
            </w:r>
            <w:r w:rsidRPr="00D21E9C">
              <w:rPr>
                <w:rFonts w:asciiTheme="minorHAnsi" w:hAnsiTheme="minorHAnsi"/>
                <w:sz w:val="18"/>
                <w:szCs w:val="18"/>
                <w:lang w:val="sr-Cyrl-CS"/>
              </w:rPr>
              <w:t>efinicija</w:t>
            </w:r>
            <w:r w:rsidRPr="00D21E9C">
              <w:rPr>
                <w:rFonts w:asciiTheme="minorHAnsi" w:hAnsiTheme="minorHAnsi"/>
                <w:sz w:val="18"/>
                <w:szCs w:val="18"/>
              </w:rPr>
              <w:t>, nomenklatura i klasifikacija</w:t>
            </w:r>
            <w:r w:rsidRPr="00D21E9C">
              <w:rPr>
                <w:rFonts w:asciiTheme="minorHAnsi" w:hAnsiTheme="minorHAnsi"/>
                <w:sz w:val="18"/>
                <w:szCs w:val="18"/>
                <w:lang w:val="sr-Cyrl-CS"/>
              </w:rPr>
              <w:t xml:space="preserve"> mikoroorganizama</w:t>
            </w:r>
            <w:r w:rsidRPr="00D21E9C">
              <w:rPr>
                <w:rFonts w:asciiTheme="minorHAnsi" w:hAnsiTheme="minorHAnsi"/>
                <w:sz w:val="18"/>
                <w:szCs w:val="18"/>
              </w:rPr>
              <w:t>.</w:t>
            </w:r>
            <w:r w:rsidRPr="00D21E9C">
              <w:rPr>
                <w:rFonts w:asciiTheme="minorHAnsi" w:hAnsiTheme="minorHAnsi"/>
                <w:sz w:val="18"/>
                <w:szCs w:val="18"/>
                <w:lang w:val="sr-Cyrl-CS"/>
              </w:rPr>
              <w:t xml:space="preserve"> </w:t>
            </w:r>
            <w:r w:rsidRPr="00D21E9C">
              <w:rPr>
                <w:rFonts w:asciiTheme="minorHAnsi" w:hAnsiTheme="minorHAnsi"/>
                <w:sz w:val="18"/>
                <w:szCs w:val="18"/>
              </w:rPr>
              <w:t>G</w:t>
            </w:r>
            <w:r w:rsidRPr="00D21E9C">
              <w:rPr>
                <w:rFonts w:asciiTheme="minorHAnsi" w:hAnsiTheme="minorHAnsi"/>
                <w:sz w:val="18"/>
                <w:szCs w:val="18"/>
                <w:lang w:val="sr-Cyrl-CS"/>
              </w:rPr>
              <w:t xml:space="preserve">rađa bakterijske ćelije. </w:t>
            </w:r>
            <w:r w:rsidRPr="00D21E9C">
              <w:rPr>
                <w:rFonts w:asciiTheme="minorHAnsi" w:hAnsiTheme="minorHAnsi"/>
                <w:sz w:val="18"/>
                <w:szCs w:val="18"/>
              </w:rPr>
              <w:t>S</w:t>
            </w:r>
            <w:r w:rsidRPr="00D21E9C">
              <w:rPr>
                <w:rFonts w:asciiTheme="minorHAnsi" w:hAnsiTheme="minorHAnsi"/>
                <w:sz w:val="18"/>
                <w:szCs w:val="18"/>
                <w:lang w:val="sr-Cyrl-CS"/>
              </w:rPr>
              <w:t>pore</w:t>
            </w:r>
            <w:r w:rsidRPr="00D21E9C">
              <w:rPr>
                <w:rFonts w:asciiTheme="minorHAnsi" w:hAnsiTheme="minorHAnsi"/>
                <w:sz w:val="18"/>
                <w:szCs w:val="18"/>
              </w:rPr>
              <w:t>. Biofilm.</w:t>
            </w:r>
          </w:p>
        </w:tc>
      </w:tr>
      <w:tr w:rsidR="005969DA" w:rsidRPr="00D21E9C" w14:paraId="13D48EB0" w14:textId="77777777" w:rsidTr="005969DA">
        <w:tc>
          <w:tcPr>
            <w:tcW w:w="464" w:type="dxa"/>
            <w:tcBorders>
              <w:left w:val="single" w:sz="24" w:space="0" w:color="auto"/>
            </w:tcBorders>
          </w:tcPr>
          <w:p w14:paraId="24BFDDD8" w14:textId="77777777" w:rsidR="005969DA" w:rsidRPr="00D21E9C" w:rsidRDefault="005969DA" w:rsidP="005969DA">
            <w:pPr>
              <w:spacing w:after="0" w:line="240" w:lineRule="auto"/>
              <w:jc w:val="center"/>
              <w:rPr>
                <w:rFonts w:asciiTheme="minorHAnsi" w:hAnsiTheme="minorHAnsi"/>
                <w:sz w:val="18"/>
                <w:szCs w:val="18"/>
                <w:lang w:val="sr-Cyrl-BA"/>
              </w:rPr>
            </w:pPr>
            <w:r w:rsidRPr="00D21E9C">
              <w:rPr>
                <w:rFonts w:asciiTheme="minorHAnsi" w:hAnsiTheme="minorHAnsi"/>
                <w:sz w:val="18"/>
                <w:szCs w:val="18"/>
                <w:lang w:val="sr-Cyrl-BA"/>
              </w:rPr>
              <w:t>2</w:t>
            </w:r>
          </w:p>
        </w:tc>
        <w:tc>
          <w:tcPr>
            <w:tcW w:w="8548" w:type="dxa"/>
            <w:gridSpan w:val="11"/>
            <w:tcBorders>
              <w:right w:val="single" w:sz="24" w:space="0" w:color="auto"/>
            </w:tcBorders>
          </w:tcPr>
          <w:p w14:paraId="6FAE7BE9" w14:textId="77777777" w:rsidR="005969DA" w:rsidRPr="00D21E9C" w:rsidRDefault="005969DA" w:rsidP="005969DA">
            <w:pPr>
              <w:spacing w:after="0" w:line="240" w:lineRule="auto"/>
              <w:rPr>
                <w:rFonts w:asciiTheme="minorHAnsi" w:hAnsiTheme="minorHAnsi"/>
                <w:sz w:val="18"/>
                <w:szCs w:val="18"/>
                <w:lang w:val="sr-Cyrl-CS"/>
              </w:rPr>
            </w:pPr>
            <w:r w:rsidRPr="00D21E9C">
              <w:rPr>
                <w:rFonts w:asciiTheme="minorHAnsi" w:hAnsiTheme="minorHAnsi"/>
                <w:sz w:val="18"/>
                <w:szCs w:val="18"/>
              </w:rPr>
              <w:t xml:space="preserve">Dioba bakterija. </w:t>
            </w:r>
            <w:r w:rsidRPr="00D21E9C">
              <w:rPr>
                <w:rFonts w:asciiTheme="minorHAnsi" w:hAnsiTheme="minorHAnsi"/>
                <w:sz w:val="18"/>
                <w:szCs w:val="18"/>
                <w:lang w:val="sr-Cyrl-CS"/>
              </w:rPr>
              <w:t>Uslovi za rast i razmnožavanje mikroorganizama</w:t>
            </w:r>
            <w:r w:rsidRPr="00D21E9C">
              <w:rPr>
                <w:rFonts w:asciiTheme="minorHAnsi" w:hAnsiTheme="minorHAnsi"/>
                <w:sz w:val="18"/>
                <w:szCs w:val="18"/>
              </w:rPr>
              <w:t xml:space="preserve">. Sterilizacija i dezinfekcija. </w:t>
            </w:r>
          </w:p>
        </w:tc>
      </w:tr>
      <w:tr w:rsidR="005969DA" w:rsidRPr="00D21E9C" w14:paraId="3C82EA68" w14:textId="77777777" w:rsidTr="005969DA">
        <w:tc>
          <w:tcPr>
            <w:tcW w:w="464" w:type="dxa"/>
            <w:tcBorders>
              <w:left w:val="single" w:sz="24" w:space="0" w:color="auto"/>
            </w:tcBorders>
          </w:tcPr>
          <w:p w14:paraId="5C729EEC" w14:textId="77777777" w:rsidR="005969DA" w:rsidRPr="00D21E9C" w:rsidRDefault="005969DA" w:rsidP="005969DA">
            <w:pPr>
              <w:spacing w:after="0" w:line="240" w:lineRule="auto"/>
              <w:jc w:val="center"/>
              <w:rPr>
                <w:rFonts w:asciiTheme="minorHAnsi" w:hAnsiTheme="minorHAnsi"/>
                <w:sz w:val="18"/>
                <w:szCs w:val="18"/>
                <w:lang w:val="sr-Cyrl-BA"/>
              </w:rPr>
            </w:pPr>
            <w:r w:rsidRPr="00D21E9C">
              <w:rPr>
                <w:rFonts w:asciiTheme="minorHAnsi" w:hAnsiTheme="minorHAnsi"/>
                <w:sz w:val="18"/>
                <w:szCs w:val="18"/>
                <w:lang w:val="sr-Cyrl-BA"/>
              </w:rPr>
              <w:t>3</w:t>
            </w:r>
          </w:p>
        </w:tc>
        <w:tc>
          <w:tcPr>
            <w:tcW w:w="8548" w:type="dxa"/>
            <w:gridSpan w:val="11"/>
            <w:tcBorders>
              <w:right w:val="single" w:sz="24" w:space="0" w:color="auto"/>
            </w:tcBorders>
          </w:tcPr>
          <w:p w14:paraId="3447AB49" w14:textId="77777777" w:rsidR="005969DA" w:rsidRPr="00D21E9C" w:rsidRDefault="005969DA" w:rsidP="005969DA">
            <w:pPr>
              <w:spacing w:after="0" w:line="240" w:lineRule="auto"/>
              <w:rPr>
                <w:rFonts w:asciiTheme="minorHAnsi" w:hAnsiTheme="minorHAnsi"/>
                <w:sz w:val="18"/>
                <w:szCs w:val="18"/>
                <w:lang w:val="sr-Cyrl-CS"/>
              </w:rPr>
            </w:pPr>
            <w:r w:rsidRPr="00D21E9C">
              <w:rPr>
                <w:rFonts w:asciiTheme="minorHAnsi" w:hAnsiTheme="minorHAnsi"/>
                <w:sz w:val="18"/>
                <w:szCs w:val="18"/>
                <w:lang w:val="sr-Cyrl-CS"/>
              </w:rPr>
              <w:t xml:space="preserve">Specijalna bakteriologija: </w:t>
            </w:r>
            <w:r w:rsidRPr="00D21E9C">
              <w:rPr>
                <w:rFonts w:asciiTheme="minorHAnsi" w:hAnsiTheme="minorHAnsi"/>
                <w:sz w:val="18"/>
                <w:szCs w:val="18"/>
              </w:rPr>
              <w:t xml:space="preserve">Gram pozitivne koke i bacili. </w:t>
            </w:r>
          </w:p>
        </w:tc>
      </w:tr>
      <w:tr w:rsidR="005969DA" w:rsidRPr="00D21E9C" w14:paraId="200C0D3D" w14:textId="77777777" w:rsidTr="005969DA">
        <w:tc>
          <w:tcPr>
            <w:tcW w:w="464" w:type="dxa"/>
            <w:tcBorders>
              <w:left w:val="single" w:sz="24" w:space="0" w:color="auto"/>
            </w:tcBorders>
          </w:tcPr>
          <w:p w14:paraId="05677E49" w14:textId="77777777" w:rsidR="005969DA" w:rsidRPr="00D21E9C" w:rsidRDefault="005969DA" w:rsidP="005969DA">
            <w:pPr>
              <w:spacing w:after="0" w:line="240" w:lineRule="auto"/>
              <w:jc w:val="center"/>
              <w:rPr>
                <w:rFonts w:asciiTheme="minorHAnsi" w:hAnsiTheme="minorHAnsi"/>
                <w:sz w:val="18"/>
                <w:szCs w:val="18"/>
                <w:lang w:val="sr-Cyrl-BA"/>
              </w:rPr>
            </w:pPr>
            <w:r w:rsidRPr="00D21E9C">
              <w:rPr>
                <w:rFonts w:asciiTheme="minorHAnsi" w:hAnsiTheme="minorHAnsi"/>
                <w:sz w:val="18"/>
                <w:szCs w:val="18"/>
                <w:lang w:val="sr-Cyrl-BA"/>
              </w:rPr>
              <w:t>4</w:t>
            </w:r>
          </w:p>
        </w:tc>
        <w:tc>
          <w:tcPr>
            <w:tcW w:w="8548" w:type="dxa"/>
            <w:gridSpan w:val="11"/>
            <w:tcBorders>
              <w:right w:val="single" w:sz="24" w:space="0" w:color="auto"/>
            </w:tcBorders>
          </w:tcPr>
          <w:p w14:paraId="6E647C93" w14:textId="77777777" w:rsidR="005969DA" w:rsidRPr="00D21E9C" w:rsidRDefault="005969DA" w:rsidP="005969DA">
            <w:pPr>
              <w:spacing w:after="0" w:line="240" w:lineRule="auto"/>
              <w:rPr>
                <w:rFonts w:asciiTheme="minorHAnsi" w:hAnsiTheme="minorHAnsi"/>
                <w:sz w:val="18"/>
                <w:szCs w:val="18"/>
                <w:lang w:val="sr-Cyrl-CS"/>
              </w:rPr>
            </w:pPr>
            <w:r w:rsidRPr="00D21E9C">
              <w:rPr>
                <w:rFonts w:asciiTheme="minorHAnsi" w:hAnsiTheme="minorHAnsi"/>
                <w:sz w:val="18"/>
                <w:szCs w:val="18"/>
              </w:rPr>
              <w:t>Specijalna bakteriologija: Sporogene bakterije.</w:t>
            </w:r>
          </w:p>
        </w:tc>
      </w:tr>
      <w:tr w:rsidR="005969DA" w:rsidRPr="00D21E9C" w14:paraId="16B1E82D" w14:textId="77777777" w:rsidTr="005969DA">
        <w:tc>
          <w:tcPr>
            <w:tcW w:w="464" w:type="dxa"/>
            <w:tcBorders>
              <w:left w:val="single" w:sz="24" w:space="0" w:color="auto"/>
            </w:tcBorders>
          </w:tcPr>
          <w:p w14:paraId="09649E20" w14:textId="77777777" w:rsidR="005969DA" w:rsidRPr="00D21E9C" w:rsidRDefault="005969DA" w:rsidP="005969DA">
            <w:pPr>
              <w:spacing w:after="0" w:line="240" w:lineRule="auto"/>
              <w:jc w:val="center"/>
              <w:rPr>
                <w:rFonts w:asciiTheme="minorHAnsi" w:hAnsiTheme="minorHAnsi"/>
                <w:sz w:val="18"/>
                <w:szCs w:val="18"/>
                <w:lang w:val="sr-Cyrl-BA"/>
              </w:rPr>
            </w:pPr>
            <w:r w:rsidRPr="00D21E9C">
              <w:rPr>
                <w:rFonts w:asciiTheme="minorHAnsi" w:hAnsiTheme="minorHAnsi"/>
                <w:sz w:val="18"/>
                <w:szCs w:val="18"/>
                <w:lang w:val="sr-Cyrl-BA"/>
              </w:rPr>
              <w:t>5</w:t>
            </w:r>
          </w:p>
        </w:tc>
        <w:tc>
          <w:tcPr>
            <w:tcW w:w="8548" w:type="dxa"/>
            <w:gridSpan w:val="11"/>
            <w:tcBorders>
              <w:right w:val="single" w:sz="24" w:space="0" w:color="auto"/>
            </w:tcBorders>
          </w:tcPr>
          <w:p w14:paraId="7412F79B" w14:textId="77777777" w:rsidR="005969DA" w:rsidRPr="00D21E9C" w:rsidRDefault="005969DA" w:rsidP="005969DA">
            <w:pPr>
              <w:spacing w:after="0" w:line="240" w:lineRule="auto"/>
              <w:rPr>
                <w:rFonts w:asciiTheme="minorHAnsi" w:hAnsiTheme="minorHAnsi"/>
                <w:sz w:val="18"/>
                <w:szCs w:val="18"/>
                <w:lang w:val="sr-Cyrl-CS"/>
              </w:rPr>
            </w:pPr>
            <w:r w:rsidRPr="00D21E9C">
              <w:rPr>
                <w:rFonts w:asciiTheme="minorHAnsi" w:hAnsiTheme="minorHAnsi"/>
                <w:sz w:val="18"/>
                <w:szCs w:val="18"/>
                <w:lang w:val="sr-Cyrl-CS"/>
              </w:rPr>
              <w:t xml:space="preserve">Specijalna bakteriologija: </w:t>
            </w:r>
            <w:r w:rsidRPr="00D21E9C">
              <w:rPr>
                <w:rFonts w:asciiTheme="minorHAnsi" w:hAnsiTheme="minorHAnsi"/>
                <w:sz w:val="18"/>
                <w:szCs w:val="18"/>
              </w:rPr>
              <w:t>G</w:t>
            </w:r>
            <w:r w:rsidRPr="00D21E9C">
              <w:rPr>
                <w:rFonts w:asciiTheme="minorHAnsi" w:hAnsiTheme="minorHAnsi"/>
                <w:sz w:val="18"/>
                <w:szCs w:val="18"/>
                <w:lang w:val="sr-Cyrl-CS"/>
              </w:rPr>
              <w:t>ram negativni bacili</w:t>
            </w:r>
            <w:r w:rsidRPr="00D21E9C">
              <w:rPr>
                <w:rFonts w:asciiTheme="minorHAnsi" w:hAnsiTheme="minorHAnsi"/>
                <w:sz w:val="18"/>
                <w:szCs w:val="18"/>
              </w:rPr>
              <w:t>.</w:t>
            </w:r>
          </w:p>
        </w:tc>
      </w:tr>
      <w:tr w:rsidR="005969DA" w:rsidRPr="00D21E9C" w14:paraId="71A504F4" w14:textId="77777777" w:rsidTr="005969DA">
        <w:tc>
          <w:tcPr>
            <w:tcW w:w="464" w:type="dxa"/>
            <w:tcBorders>
              <w:left w:val="single" w:sz="24" w:space="0" w:color="auto"/>
            </w:tcBorders>
          </w:tcPr>
          <w:p w14:paraId="4224CB5B" w14:textId="77777777" w:rsidR="005969DA" w:rsidRPr="00D21E9C" w:rsidRDefault="005969DA" w:rsidP="005969DA">
            <w:pPr>
              <w:spacing w:after="0" w:line="240" w:lineRule="auto"/>
              <w:jc w:val="center"/>
              <w:rPr>
                <w:rFonts w:asciiTheme="minorHAnsi" w:hAnsiTheme="minorHAnsi"/>
                <w:sz w:val="18"/>
                <w:szCs w:val="18"/>
                <w:lang w:val="sr-Cyrl-BA"/>
              </w:rPr>
            </w:pPr>
            <w:r w:rsidRPr="00D21E9C">
              <w:rPr>
                <w:rFonts w:asciiTheme="minorHAnsi" w:hAnsiTheme="minorHAnsi"/>
                <w:sz w:val="18"/>
                <w:szCs w:val="18"/>
                <w:lang w:val="sr-Cyrl-BA"/>
              </w:rPr>
              <w:t>6</w:t>
            </w:r>
          </w:p>
        </w:tc>
        <w:tc>
          <w:tcPr>
            <w:tcW w:w="8548" w:type="dxa"/>
            <w:gridSpan w:val="11"/>
            <w:tcBorders>
              <w:right w:val="single" w:sz="24" w:space="0" w:color="auto"/>
            </w:tcBorders>
          </w:tcPr>
          <w:p w14:paraId="189A4711" w14:textId="77777777" w:rsidR="005969DA" w:rsidRPr="00D21E9C" w:rsidRDefault="005969DA" w:rsidP="005969DA">
            <w:pPr>
              <w:spacing w:after="0" w:line="240" w:lineRule="auto"/>
              <w:rPr>
                <w:rFonts w:asciiTheme="minorHAnsi" w:hAnsiTheme="minorHAnsi"/>
                <w:sz w:val="18"/>
                <w:szCs w:val="18"/>
                <w:lang w:val="sr-Cyrl-CS"/>
              </w:rPr>
            </w:pPr>
            <w:r w:rsidRPr="00D21E9C">
              <w:rPr>
                <w:rFonts w:asciiTheme="minorHAnsi" w:hAnsiTheme="minorHAnsi"/>
                <w:sz w:val="18"/>
                <w:szCs w:val="18"/>
              </w:rPr>
              <w:t>Opšta i specijalna virusologija. Virusi koji se prenose hranom i vodom. Opšta i specijalna mikologija. M</w:t>
            </w:r>
            <w:r w:rsidRPr="00D21E9C">
              <w:rPr>
                <w:rFonts w:asciiTheme="minorHAnsi" w:hAnsiTheme="minorHAnsi"/>
                <w:sz w:val="18"/>
                <w:szCs w:val="18"/>
                <w:lang w:val="sr-Cyrl-CS"/>
              </w:rPr>
              <w:t>ikotoksini</w:t>
            </w:r>
            <w:r w:rsidRPr="00D21E9C">
              <w:rPr>
                <w:rFonts w:asciiTheme="minorHAnsi" w:hAnsiTheme="minorHAnsi"/>
                <w:sz w:val="18"/>
                <w:szCs w:val="18"/>
              </w:rPr>
              <w:t>.</w:t>
            </w:r>
          </w:p>
        </w:tc>
      </w:tr>
      <w:tr w:rsidR="005969DA" w:rsidRPr="00D21E9C" w14:paraId="1FBBD932" w14:textId="77777777" w:rsidTr="005969DA">
        <w:tc>
          <w:tcPr>
            <w:tcW w:w="464" w:type="dxa"/>
            <w:tcBorders>
              <w:left w:val="single" w:sz="24" w:space="0" w:color="auto"/>
            </w:tcBorders>
          </w:tcPr>
          <w:p w14:paraId="62BC042B" w14:textId="77777777" w:rsidR="005969DA" w:rsidRPr="00D21E9C" w:rsidRDefault="005969DA" w:rsidP="005969DA">
            <w:pPr>
              <w:spacing w:after="0" w:line="240" w:lineRule="auto"/>
              <w:jc w:val="center"/>
              <w:rPr>
                <w:rFonts w:asciiTheme="minorHAnsi" w:hAnsiTheme="minorHAnsi"/>
                <w:sz w:val="18"/>
                <w:szCs w:val="18"/>
                <w:lang w:val="sr-Cyrl-BA"/>
              </w:rPr>
            </w:pPr>
            <w:r w:rsidRPr="00D21E9C">
              <w:rPr>
                <w:rFonts w:asciiTheme="minorHAnsi" w:hAnsiTheme="minorHAnsi"/>
                <w:sz w:val="18"/>
                <w:szCs w:val="18"/>
                <w:lang w:val="sr-Cyrl-BA"/>
              </w:rPr>
              <w:t>7</w:t>
            </w:r>
          </w:p>
        </w:tc>
        <w:tc>
          <w:tcPr>
            <w:tcW w:w="8548" w:type="dxa"/>
            <w:gridSpan w:val="11"/>
            <w:tcBorders>
              <w:right w:val="single" w:sz="24" w:space="0" w:color="auto"/>
            </w:tcBorders>
          </w:tcPr>
          <w:p w14:paraId="61F8C574" w14:textId="1DF60C41" w:rsidR="005969DA" w:rsidRPr="00D21E9C" w:rsidRDefault="005969DA" w:rsidP="005969DA">
            <w:pPr>
              <w:spacing w:after="0" w:line="240" w:lineRule="auto"/>
              <w:rPr>
                <w:rFonts w:asciiTheme="minorHAnsi" w:hAnsiTheme="minorHAnsi"/>
                <w:sz w:val="16"/>
                <w:szCs w:val="16"/>
                <w:lang w:val="sr-Cyrl-CS"/>
              </w:rPr>
            </w:pPr>
            <w:r w:rsidRPr="00D21E9C">
              <w:rPr>
                <w:rFonts w:asciiTheme="minorHAnsi" w:hAnsiTheme="minorHAnsi"/>
                <w:sz w:val="16"/>
                <w:szCs w:val="16"/>
              </w:rPr>
              <w:t xml:space="preserve">Opšta i specijalna protozoologija i parazitologija. Protozoe i helminti od značaja u sanitarnoj mikrobiologiji. </w:t>
            </w:r>
            <w:r w:rsidRPr="006700C6">
              <w:rPr>
                <w:rFonts w:asciiTheme="minorHAnsi" w:hAnsiTheme="minorHAnsi"/>
                <w:i/>
                <w:sz w:val="16"/>
                <w:szCs w:val="16"/>
              </w:rPr>
              <w:t>I kolokvij</w:t>
            </w:r>
            <w:r w:rsidR="006700C6">
              <w:rPr>
                <w:rFonts w:asciiTheme="minorHAnsi" w:hAnsiTheme="minorHAnsi"/>
                <w:i/>
                <w:sz w:val="16"/>
                <w:szCs w:val="16"/>
              </w:rPr>
              <w:t>um</w:t>
            </w:r>
            <w:r w:rsidRPr="006700C6">
              <w:rPr>
                <w:rFonts w:asciiTheme="minorHAnsi" w:hAnsiTheme="minorHAnsi"/>
                <w:i/>
                <w:sz w:val="16"/>
                <w:szCs w:val="16"/>
              </w:rPr>
              <w:t>.</w:t>
            </w:r>
          </w:p>
        </w:tc>
      </w:tr>
      <w:tr w:rsidR="005969DA" w:rsidRPr="00D21E9C" w14:paraId="7D74658D" w14:textId="77777777" w:rsidTr="005969DA">
        <w:tc>
          <w:tcPr>
            <w:tcW w:w="464" w:type="dxa"/>
            <w:tcBorders>
              <w:left w:val="single" w:sz="24" w:space="0" w:color="auto"/>
            </w:tcBorders>
          </w:tcPr>
          <w:p w14:paraId="048815C7" w14:textId="77777777" w:rsidR="005969DA" w:rsidRPr="00D21E9C" w:rsidRDefault="005969DA" w:rsidP="005969DA">
            <w:pPr>
              <w:spacing w:after="0" w:line="240" w:lineRule="auto"/>
              <w:jc w:val="center"/>
              <w:rPr>
                <w:rFonts w:asciiTheme="minorHAnsi" w:hAnsiTheme="minorHAnsi"/>
                <w:sz w:val="18"/>
                <w:szCs w:val="18"/>
                <w:lang w:val="sr-Cyrl-BA"/>
              </w:rPr>
            </w:pPr>
            <w:r w:rsidRPr="00D21E9C">
              <w:rPr>
                <w:rFonts w:asciiTheme="minorHAnsi" w:hAnsiTheme="minorHAnsi"/>
                <w:sz w:val="18"/>
                <w:szCs w:val="18"/>
                <w:lang w:val="sr-Cyrl-BA"/>
              </w:rPr>
              <w:t>8</w:t>
            </w:r>
          </w:p>
        </w:tc>
        <w:tc>
          <w:tcPr>
            <w:tcW w:w="8548" w:type="dxa"/>
            <w:gridSpan w:val="11"/>
            <w:tcBorders>
              <w:right w:val="single" w:sz="24" w:space="0" w:color="auto"/>
            </w:tcBorders>
          </w:tcPr>
          <w:p w14:paraId="73B83920" w14:textId="77777777" w:rsidR="005969DA" w:rsidRPr="00D21E9C" w:rsidRDefault="005969DA" w:rsidP="005969DA">
            <w:pPr>
              <w:spacing w:after="0" w:line="240" w:lineRule="auto"/>
              <w:rPr>
                <w:rFonts w:asciiTheme="minorHAnsi" w:hAnsiTheme="minorHAnsi"/>
                <w:sz w:val="18"/>
                <w:szCs w:val="18"/>
                <w:lang w:val="sr-Cyrl-BA"/>
              </w:rPr>
            </w:pPr>
            <w:r w:rsidRPr="00D21E9C">
              <w:rPr>
                <w:rFonts w:asciiTheme="minorHAnsi" w:hAnsiTheme="minorHAnsi"/>
                <w:sz w:val="18"/>
                <w:szCs w:val="18"/>
                <w:lang w:val="sr-Cyrl-CS"/>
              </w:rPr>
              <w:t>Metode i način</w:t>
            </w:r>
            <w:r w:rsidRPr="00D21E9C">
              <w:rPr>
                <w:rFonts w:asciiTheme="minorHAnsi" w:hAnsiTheme="minorHAnsi"/>
                <w:sz w:val="18"/>
                <w:szCs w:val="18"/>
              </w:rPr>
              <w:t>i</w:t>
            </w:r>
            <w:r w:rsidRPr="00D21E9C">
              <w:rPr>
                <w:rFonts w:asciiTheme="minorHAnsi" w:hAnsiTheme="minorHAnsi"/>
                <w:sz w:val="18"/>
                <w:szCs w:val="18"/>
                <w:lang w:val="sr-Cyrl-CS"/>
              </w:rPr>
              <w:t xml:space="preserve"> </w:t>
            </w:r>
            <w:r w:rsidRPr="00D21E9C">
              <w:rPr>
                <w:rFonts w:asciiTheme="minorHAnsi" w:hAnsiTheme="minorHAnsi"/>
                <w:sz w:val="18"/>
                <w:szCs w:val="18"/>
              </w:rPr>
              <w:t>skladištenja</w:t>
            </w:r>
            <w:r w:rsidRPr="00D21E9C">
              <w:rPr>
                <w:rFonts w:asciiTheme="minorHAnsi" w:hAnsiTheme="minorHAnsi"/>
                <w:sz w:val="18"/>
                <w:szCs w:val="18"/>
                <w:lang w:val="sr-Cyrl-CS"/>
              </w:rPr>
              <w:t xml:space="preserve"> namirnica</w:t>
            </w:r>
            <w:r w:rsidRPr="00D21E9C">
              <w:rPr>
                <w:rFonts w:asciiTheme="minorHAnsi" w:hAnsiTheme="minorHAnsi"/>
                <w:sz w:val="18"/>
                <w:szCs w:val="18"/>
              </w:rPr>
              <w:t xml:space="preserve"> u kućnim i industrijskim uslovima</w:t>
            </w:r>
            <w:r w:rsidRPr="00D21E9C">
              <w:rPr>
                <w:rFonts w:asciiTheme="minorHAnsi" w:hAnsiTheme="minorHAnsi"/>
                <w:sz w:val="18"/>
                <w:szCs w:val="18"/>
                <w:lang w:val="sr-Cyrl-CS"/>
              </w:rPr>
              <w:t xml:space="preserve">. </w:t>
            </w:r>
            <w:r w:rsidRPr="00D21E9C">
              <w:rPr>
                <w:rFonts w:asciiTheme="minorHAnsi" w:hAnsiTheme="minorHAnsi"/>
                <w:sz w:val="18"/>
                <w:szCs w:val="18"/>
              </w:rPr>
              <w:t xml:space="preserve">Prevencija kontaminacije namirnica. </w:t>
            </w:r>
          </w:p>
        </w:tc>
      </w:tr>
      <w:tr w:rsidR="005969DA" w:rsidRPr="00D21E9C" w14:paraId="2A9C9FC6" w14:textId="77777777" w:rsidTr="005969DA">
        <w:tc>
          <w:tcPr>
            <w:tcW w:w="464" w:type="dxa"/>
            <w:tcBorders>
              <w:left w:val="single" w:sz="24" w:space="0" w:color="auto"/>
            </w:tcBorders>
          </w:tcPr>
          <w:p w14:paraId="7568C5D6" w14:textId="77777777" w:rsidR="005969DA" w:rsidRPr="00D21E9C" w:rsidRDefault="005969DA" w:rsidP="005969DA">
            <w:pPr>
              <w:spacing w:after="0" w:line="240" w:lineRule="auto"/>
              <w:jc w:val="center"/>
              <w:rPr>
                <w:rFonts w:asciiTheme="minorHAnsi" w:hAnsiTheme="minorHAnsi"/>
                <w:sz w:val="18"/>
                <w:szCs w:val="18"/>
                <w:lang w:val="sr-Cyrl-BA"/>
              </w:rPr>
            </w:pPr>
            <w:r w:rsidRPr="00D21E9C">
              <w:rPr>
                <w:rFonts w:asciiTheme="minorHAnsi" w:hAnsiTheme="minorHAnsi"/>
                <w:sz w:val="18"/>
                <w:szCs w:val="18"/>
                <w:lang w:val="sr-Cyrl-BA"/>
              </w:rPr>
              <w:t>9</w:t>
            </w:r>
          </w:p>
        </w:tc>
        <w:tc>
          <w:tcPr>
            <w:tcW w:w="8548" w:type="dxa"/>
            <w:gridSpan w:val="11"/>
            <w:tcBorders>
              <w:right w:val="single" w:sz="24" w:space="0" w:color="auto"/>
            </w:tcBorders>
          </w:tcPr>
          <w:p w14:paraId="4F7A8712" w14:textId="77777777" w:rsidR="005969DA" w:rsidRPr="00D21E9C" w:rsidRDefault="005969DA" w:rsidP="005969DA">
            <w:pPr>
              <w:spacing w:after="0" w:line="240" w:lineRule="auto"/>
              <w:rPr>
                <w:rFonts w:asciiTheme="minorHAnsi" w:hAnsiTheme="minorHAnsi"/>
                <w:sz w:val="18"/>
                <w:szCs w:val="18"/>
                <w:lang w:val="sr-Cyrl-CS"/>
              </w:rPr>
            </w:pPr>
            <w:r w:rsidRPr="00D21E9C">
              <w:rPr>
                <w:rFonts w:asciiTheme="minorHAnsi" w:hAnsiTheme="minorHAnsi"/>
                <w:sz w:val="18"/>
                <w:szCs w:val="18"/>
                <w:lang w:val="sr-Cyrl-CS"/>
              </w:rPr>
              <w:t>Mikrobiologija i sanitarni pregled mlijeka i mliječnih proizvoda</w:t>
            </w:r>
            <w:r w:rsidRPr="00D21E9C">
              <w:rPr>
                <w:rFonts w:asciiTheme="minorHAnsi" w:hAnsiTheme="minorHAnsi"/>
                <w:sz w:val="18"/>
                <w:szCs w:val="18"/>
              </w:rPr>
              <w:t>.</w:t>
            </w:r>
          </w:p>
        </w:tc>
      </w:tr>
      <w:tr w:rsidR="005969DA" w:rsidRPr="00D21E9C" w14:paraId="43D60F34" w14:textId="77777777" w:rsidTr="005969DA">
        <w:tc>
          <w:tcPr>
            <w:tcW w:w="464" w:type="dxa"/>
            <w:tcBorders>
              <w:left w:val="single" w:sz="24" w:space="0" w:color="auto"/>
            </w:tcBorders>
          </w:tcPr>
          <w:p w14:paraId="55AA276D" w14:textId="77777777" w:rsidR="005969DA" w:rsidRPr="00D21E9C" w:rsidRDefault="005969DA" w:rsidP="005969DA">
            <w:pPr>
              <w:spacing w:after="0" w:line="240" w:lineRule="auto"/>
              <w:jc w:val="center"/>
              <w:rPr>
                <w:rFonts w:asciiTheme="minorHAnsi" w:hAnsiTheme="minorHAnsi"/>
                <w:sz w:val="18"/>
                <w:szCs w:val="18"/>
                <w:lang w:val="sr-Cyrl-BA"/>
              </w:rPr>
            </w:pPr>
            <w:r w:rsidRPr="00D21E9C">
              <w:rPr>
                <w:rFonts w:asciiTheme="minorHAnsi" w:hAnsiTheme="minorHAnsi"/>
                <w:sz w:val="18"/>
                <w:szCs w:val="18"/>
                <w:lang w:val="sr-Cyrl-BA"/>
              </w:rPr>
              <w:t>10</w:t>
            </w:r>
          </w:p>
        </w:tc>
        <w:tc>
          <w:tcPr>
            <w:tcW w:w="8548" w:type="dxa"/>
            <w:gridSpan w:val="11"/>
            <w:tcBorders>
              <w:right w:val="single" w:sz="24" w:space="0" w:color="auto"/>
            </w:tcBorders>
          </w:tcPr>
          <w:p w14:paraId="7BB758C9" w14:textId="77777777" w:rsidR="005969DA" w:rsidRPr="00D21E9C" w:rsidRDefault="005969DA" w:rsidP="005969DA">
            <w:pPr>
              <w:spacing w:after="0" w:line="240" w:lineRule="auto"/>
              <w:rPr>
                <w:rFonts w:asciiTheme="minorHAnsi" w:hAnsiTheme="minorHAnsi"/>
                <w:sz w:val="18"/>
                <w:szCs w:val="18"/>
                <w:lang w:val="sr-Cyrl-CS"/>
              </w:rPr>
            </w:pPr>
            <w:r w:rsidRPr="00D21E9C">
              <w:rPr>
                <w:rFonts w:asciiTheme="minorHAnsi" w:hAnsiTheme="minorHAnsi"/>
                <w:sz w:val="18"/>
                <w:szCs w:val="18"/>
                <w:lang w:val="sr-Cyrl-CS"/>
              </w:rPr>
              <w:t>Mikrobiologija i sanitarni pregled mesa i mesnih prerađevina</w:t>
            </w:r>
            <w:r w:rsidRPr="00D21E9C">
              <w:rPr>
                <w:rFonts w:asciiTheme="minorHAnsi" w:hAnsiTheme="minorHAnsi"/>
                <w:sz w:val="18"/>
                <w:szCs w:val="18"/>
              </w:rPr>
              <w:t>.</w:t>
            </w:r>
          </w:p>
        </w:tc>
      </w:tr>
      <w:tr w:rsidR="005969DA" w:rsidRPr="00D21E9C" w14:paraId="5A95B204" w14:textId="77777777" w:rsidTr="005969DA">
        <w:tc>
          <w:tcPr>
            <w:tcW w:w="464" w:type="dxa"/>
            <w:tcBorders>
              <w:left w:val="single" w:sz="24" w:space="0" w:color="auto"/>
            </w:tcBorders>
          </w:tcPr>
          <w:p w14:paraId="06122538" w14:textId="77777777" w:rsidR="005969DA" w:rsidRPr="00D21E9C" w:rsidRDefault="005969DA" w:rsidP="005969DA">
            <w:pPr>
              <w:spacing w:after="0" w:line="240" w:lineRule="auto"/>
              <w:jc w:val="center"/>
              <w:rPr>
                <w:rFonts w:asciiTheme="minorHAnsi" w:hAnsiTheme="minorHAnsi"/>
                <w:sz w:val="18"/>
                <w:szCs w:val="18"/>
                <w:lang w:val="sr-Cyrl-BA"/>
              </w:rPr>
            </w:pPr>
            <w:r w:rsidRPr="00D21E9C">
              <w:rPr>
                <w:rFonts w:asciiTheme="minorHAnsi" w:hAnsiTheme="minorHAnsi"/>
                <w:sz w:val="18"/>
                <w:szCs w:val="18"/>
                <w:lang w:val="sr-Cyrl-BA"/>
              </w:rPr>
              <w:t>11</w:t>
            </w:r>
          </w:p>
        </w:tc>
        <w:tc>
          <w:tcPr>
            <w:tcW w:w="8548" w:type="dxa"/>
            <w:gridSpan w:val="11"/>
            <w:tcBorders>
              <w:right w:val="single" w:sz="24" w:space="0" w:color="auto"/>
            </w:tcBorders>
          </w:tcPr>
          <w:p w14:paraId="012A9B55" w14:textId="77777777" w:rsidR="005969DA" w:rsidRPr="00D21E9C" w:rsidRDefault="005969DA" w:rsidP="005969DA">
            <w:pPr>
              <w:spacing w:after="0" w:line="240" w:lineRule="auto"/>
              <w:rPr>
                <w:rFonts w:asciiTheme="minorHAnsi" w:hAnsiTheme="minorHAnsi"/>
                <w:sz w:val="18"/>
                <w:szCs w:val="18"/>
                <w:lang w:val="sr-Cyrl-CS"/>
              </w:rPr>
            </w:pPr>
            <w:r w:rsidRPr="00D21E9C">
              <w:rPr>
                <w:rFonts w:asciiTheme="minorHAnsi" w:hAnsiTheme="minorHAnsi"/>
                <w:sz w:val="18"/>
                <w:szCs w:val="18"/>
                <w:lang w:val="sr-Cyrl-CS"/>
              </w:rPr>
              <w:t>Mikrobiologija i sanitarni pregled žitarica, voća i povrća</w:t>
            </w:r>
            <w:r w:rsidRPr="00D21E9C">
              <w:rPr>
                <w:rFonts w:asciiTheme="minorHAnsi" w:hAnsiTheme="minorHAnsi"/>
                <w:sz w:val="18"/>
                <w:szCs w:val="18"/>
              </w:rPr>
              <w:t>.</w:t>
            </w:r>
          </w:p>
        </w:tc>
      </w:tr>
      <w:tr w:rsidR="005969DA" w:rsidRPr="00D21E9C" w14:paraId="4B42187F" w14:textId="77777777" w:rsidTr="005969DA">
        <w:tc>
          <w:tcPr>
            <w:tcW w:w="464" w:type="dxa"/>
            <w:tcBorders>
              <w:left w:val="single" w:sz="24" w:space="0" w:color="auto"/>
            </w:tcBorders>
          </w:tcPr>
          <w:p w14:paraId="3BDB2EC1" w14:textId="77777777" w:rsidR="005969DA" w:rsidRPr="00D21E9C" w:rsidRDefault="005969DA" w:rsidP="005969DA">
            <w:pPr>
              <w:spacing w:after="0" w:line="240" w:lineRule="auto"/>
              <w:jc w:val="center"/>
              <w:rPr>
                <w:rFonts w:asciiTheme="minorHAnsi" w:hAnsiTheme="minorHAnsi"/>
                <w:sz w:val="18"/>
                <w:szCs w:val="18"/>
                <w:lang w:val="sr-Cyrl-BA"/>
              </w:rPr>
            </w:pPr>
            <w:r w:rsidRPr="00D21E9C">
              <w:rPr>
                <w:rFonts w:asciiTheme="minorHAnsi" w:hAnsiTheme="minorHAnsi"/>
                <w:sz w:val="18"/>
                <w:szCs w:val="18"/>
                <w:lang w:val="sr-Cyrl-BA"/>
              </w:rPr>
              <w:t>12</w:t>
            </w:r>
          </w:p>
        </w:tc>
        <w:tc>
          <w:tcPr>
            <w:tcW w:w="8548" w:type="dxa"/>
            <w:gridSpan w:val="11"/>
            <w:tcBorders>
              <w:right w:val="single" w:sz="24" w:space="0" w:color="auto"/>
            </w:tcBorders>
          </w:tcPr>
          <w:p w14:paraId="629D653F" w14:textId="77777777" w:rsidR="005969DA" w:rsidRPr="00D21E9C" w:rsidRDefault="005969DA" w:rsidP="005969DA">
            <w:pPr>
              <w:spacing w:after="0" w:line="240" w:lineRule="auto"/>
              <w:rPr>
                <w:rFonts w:asciiTheme="minorHAnsi" w:hAnsiTheme="minorHAnsi"/>
                <w:sz w:val="18"/>
                <w:szCs w:val="18"/>
                <w:lang w:val="sr-Cyrl-CS"/>
              </w:rPr>
            </w:pPr>
            <w:r w:rsidRPr="00D21E9C">
              <w:rPr>
                <w:rFonts w:asciiTheme="minorHAnsi" w:hAnsiTheme="minorHAnsi"/>
                <w:sz w:val="18"/>
                <w:szCs w:val="18"/>
                <w:lang w:val="sr-Cyrl-CS"/>
              </w:rPr>
              <w:t>Mikrobiologija i sanitarni pregled jaja i proizvoda od jaja</w:t>
            </w:r>
            <w:r w:rsidRPr="00D21E9C">
              <w:rPr>
                <w:rFonts w:asciiTheme="minorHAnsi" w:hAnsiTheme="minorHAnsi"/>
                <w:sz w:val="18"/>
                <w:szCs w:val="18"/>
              </w:rPr>
              <w:t>.</w:t>
            </w:r>
          </w:p>
        </w:tc>
      </w:tr>
      <w:tr w:rsidR="005969DA" w:rsidRPr="00D21E9C" w14:paraId="7FE6C417" w14:textId="77777777" w:rsidTr="005969DA">
        <w:tc>
          <w:tcPr>
            <w:tcW w:w="464" w:type="dxa"/>
            <w:tcBorders>
              <w:left w:val="single" w:sz="24" w:space="0" w:color="auto"/>
            </w:tcBorders>
          </w:tcPr>
          <w:p w14:paraId="41B2AE95" w14:textId="77777777" w:rsidR="005969DA" w:rsidRPr="00D21E9C" w:rsidRDefault="005969DA" w:rsidP="005969DA">
            <w:pPr>
              <w:spacing w:after="0" w:line="240" w:lineRule="auto"/>
              <w:jc w:val="center"/>
              <w:rPr>
                <w:rFonts w:asciiTheme="minorHAnsi" w:hAnsiTheme="minorHAnsi"/>
                <w:sz w:val="18"/>
                <w:szCs w:val="18"/>
                <w:lang w:val="sr-Cyrl-BA"/>
              </w:rPr>
            </w:pPr>
            <w:r w:rsidRPr="00D21E9C">
              <w:rPr>
                <w:rFonts w:asciiTheme="minorHAnsi" w:hAnsiTheme="minorHAnsi"/>
                <w:sz w:val="18"/>
                <w:szCs w:val="18"/>
                <w:lang w:val="sr-Cyrl-BA"/>
              </w:rPr>
              <w:t>13</w:t>
            </w:r>
          </w:p>
        </w:tc>
        <w:tc>
          <w:tcPr>
            <w:tcW w:w="8548" w:type="dxa"/>
            <w:gridSpan w:val="11"/>
            <w:tcBorders>
              <w:right w:val="single" w:sz="24" w:space="0" w:color="auto"/>
            </w:tcBorders>
          </w:tcPr>
          <w:p w14:paraId="7EE059ED" w14:textId="77777777" w:rsidR="005969DA" w:rsidRPr="00D21E9C" w:rsidRDefault="005969DA" w:rsidP="005969DA">
            <w:pPr>
              <w:spacing w:after="0" w:line="240" w:lineRule="auto"/>
              <w:rPr>
                <w:rFonts w:asciiTheme="minorHAnsi" w:hAnsiTheme="minorHAnsi"/>
                <w:sz w:val="18"/>
                <w:szCs w:val="18"/>
                <w:lang w:val="sr-Cyrl-CS"/>
              </w:rPr>
            </w:pPr>
            <w:r w:rsidRPr="00D21E9C">
              <w:rPr>
                <w:rFonts w:asciiTheme="minorHAnsi" w:hAnsiTheme="minorHAnsi"/>
                <w:sz w:val="18"/>
                <w:szCs w:val="18"/>
                <w:lang w:val="sr-Cyrl-CS"/>
              </w:rPr>
              <w:t>Sanita</w:t>
            </w:r>
            <w:r w:rsidRPr="00D21E9C">
              <w:rPr>
                <w:rFonts w:asciiTheme="minorHAnsi" w:hAnsiTheme="minorHAnsi"/>
                <w:sz w:val="18"/>
                <w:szCs w:val="18"/>
              </w:rPr>
              <w:t>r</w:t>
            </w:r>
            <w:r w:rsidRPr="00D21E9C">
              <w:rPr>
                <w:rFonts w:asciiTheme="minorHAnsi" w:hAnsiTheme="minorHAnsi"/>
                <w:sz w:val="18"/>
                <w:szCs w:val="18"/>
                <w:lang w:val="sr-Cyrl-CS"/>
              </w:rPr>
              <w:t>ni pregled vode (metode ispitivanja uzoraka, metode identifikacije mikroorganizama u vodi)</w:t>
            </w:r>
            <w:r w:rsidRPr="00D21E9C">
              <w:rPr>
                <w:rFonts w:asciiTheme="minorHAnsi" w:hAnsiTheme="minorHAnsi"/>
                <w:sz w:val="18"/>
                <w:szCs w:val="18"/>
              </w:rPr>
              <w:t>. Biofilm u prehrambenoj industriji- sprečavanje nastanka.</w:t>
            </w:r>
          </w:p>
        </w:tc>
      </w:tr>
      <w:tr w:rsidR="005969DA" w:rsidRPr="00D21E9C" w14:paraId="4090D898" w14:textId="77777777" w:rsidTr="005969DA">
        <w:tc>
          <w:tcPr>
            <w:tcW w:w="464" w:type="dxa"/>
            <w:tcBorders>
              <w:left w:val="single" w:sz="24" w:space="0" w:color="auto"/>
            </w:tcBorders>
          </w:tcPr>
          <w:p w14:paraId="52FDB53E" w14:textId="77777777" w:rsidR="005969DA" w:rsidRPr="00D21E9C" w:rsidRDefault="005969DA" w:rsidP="005969DA">
            <w:pPr>
              <w:spacing w:after="0" w:line="240" w:lineRule="auto"/>
              <w:jc w:val="center"/>
              <w:rPr>
                <w:rFonts w:asciiTheme="minorHAnsi" w:hAnsiTheme="minorHAnsi"/>
                <w:sz w:val="18"/>
                <w:szCs w:val="18"/>
                <w:lang w:val="sr-Cyrl-BA"/>
              </w:rPr>
            </w:pPr>
            <w:r w:rsidRPr="00D21E9C">
              <w:rPr>
                <w:rFonts w:asciiTheme="minorHAnsi" w:hAnsiTheme="minorHAnsi"/>
                <w:sz w:val="18"/>
                <w:szCs w:val="18"/>
                <w:lang w:val="sr-Cyrl-BA"/>
              </w:rPr>
              <w:t>14</w:t>
            </w:r>
          </w:p>
        </w:tc>
        <w:tc>
          <w:tcPr>
            <w:tcW w:w="8548" w:type="dxa"/>
            <w:gridSpan w:val="11"/>
            <w:tcBorders>
              <w:right w:val="single" w:sz="24" w:space="0" w:color="auto"/>
            </w:tcBorders>
          </w:tcPr>
          <w:p w14:paraId="6A1EF459" w14:textId="77777777" w:rsidR="005969DA" w:rsidRPr="00D21E9C" w:rsidRDefault="005969DA" w:rsidP="005969DA">
            <w:pPr>
              <w:spacing w:after="0" w:line="240" w:lineRule="auto"/>
              <w:rPr>
                <w:rFonts w:asciiTheme="minorHAnsi" w:hAnsiTheme="minorHAnsi"/>
                <w:sz w:val="18"/>
                <w:szCs w:val="18"/>
                <w:lang w:val="sr-Cyrl-CS"/>
              </w:rPr>
            </w:pPr>
            <w:r w:rsidRPr="00D21E9C">
              <w:rPr>
                <w:rFonts w:asciiTheme="minorHAnsi" w:hAnsiTheme="minorHAnsi"/>
                <w:sz w:val="18"/>
                <w:szCs w:val="18"/>
                <w:lang w:val="sr-Cyrl-CS"/>
              </w:rPr>
              <w:t>Sanitarni pregled vazduha i njegov značaj</w:t>
            </w:r>
            <w:r w:rsidRPr="00D21E9C">
              <w:rPr>
                <w:rFonts w:asciiTheme="minorHAnsi" w:hAnsiTheme="minorHAnsi"/>
                <w:sz w:val="18"/>
                <w:szCs w:val="18"/>
              </w:rPr>
              <w:t xml:space="preserve"> u različitim sredinama. </w:t>
            </w:r>
          </w:p>
        </w:tc>
      </w:tr>
      <w:tr w:rsidR="005969DA" w:rsidRPr="00D21E9C" w14:paraId="719E3C6C" w14:textId="77777777" w:rsidTr="005969DA">
        <w:tc>
          <w:tcPr>
            <w:tcW w:w="464" w:type="dxa"/>
            <w:tcBorders>
              <w:left w:val="single" w:sz="24" w:space="0" w:color="auto"/>
            </w:tcBorders>
          </w:tcPr>
          <w:p w14:paraId="0FD20607" w14:textId="77777777" w:rsidR="005969DA" w:rsidRPr="00D21E9C" w:rsidRDefault="005969DA" w:rsidP="005969DA">
            <w:pPr>
              <w:spacing w:after="0" w:line="240" w:lineRule="auto"/>
              <w:jc w:val="center"/>
              <w:rPr>
                <w:rFonts w:asciiTheme="minorHAnsi" w:hAnsiTheme="minorHAnsi"/>
                <w:sz w:val="18"/>
                <w:szCs w:val="18"/>
                <w:lang w:val="sr-Cyrl-BA"/>
              </w:rPr>
            </w:pPr>
            <w:r w:rsidRPr="00D21E9C">
              <w:rPr>
                <w:rFonts w:asciiTheme="minorHAnsi" w:hAnsiTheme="minorHAnsi"/>
                <w:sz w:val="18"/>
                <w:szCs w:val="18"/>
                <w:lang w:val="sr-Cyrl-BA"/>
              </w:rPr>
              <w:t>15</w:t>
            </w:r>
          </w:p>
        </w:tc>
        <w:tc>
          <w:tcPr>
            <w:tcW w:w="8548" w:type="dxa"/>
            <w:gridSpan w:val="11"/>
            <w:tcBorders>
              <w:right w:val="single" w:sz="24" w:space="0" w:color="auto"/>
            </w:tcBorders>
          </w:tcPr>
          <w:p w14:paraId="073E06F9" w14:textId="12D7F2DB" w:rsidR="005969DA" w:rsidRPr="00D21E9C" w:rsidRDefault="005969DA" w:rsidP="005969DA">
            <w:pPr>
              <w:spacing w:after="0" w:line="240" w:lineRule="auto"/>
              <w:rPr>
                <w:rFonts w:asciiTheme="minorHAnsi" w:hAnsiTheme="minorHAnsi"/>
                <w:sz w:val="18"/>
                <w:szCs w:val="18"/>
                <w:lang w:val="sr-Cyrl-CS"/>
              </w:rPr>
            </w:pPr>
            <w:r w:rsidRPr="00D21E9C">
              <w:rPr>
                <w:rFonts w:asciiTheme="minorHAnsi" w:hAnsiTheme="minorHAnsi"/>
                <w:sz w:val="18"/>
                <w:szCs w:val="18"/>
                <w:lang w:val="sr-Cyrl-CS"/>
              </w:rPr>
              <w:t>Sanitarni pregled radnika</w:t>
            </w:r>
            <w:r w:rsidRPr="00D21E9C">
              <w:rPr>
                <w:rFonts w:asciiTheme="minorHAnsi" w:hAnsiTheme="minorHAnsi"/>
                <w:sz w:val="18"/>
                <w:szCs w:val="18"/>
              </w:rPr>
              <w:t xml:space="preserve">. Propisi i zakoni u sanitarnoj mikrobiologiji.  </w:t>
            </w:r>
            <w:r w:rsidRPr="006700C6">
              <w:rPr>
                <w:rFonts w:asciiTheme="minorHAnsi" w:hAnsiTheme="minorHAnsi"/>
                <w:i/>
                <w:sz w:val="18"/>
                <w:szCs w:val="18"/>
              </w:rPr>
              <w:t>II kolokvij</w:t>
            </w:r>
            <w:r w:rsidR="006700C6">
              <w:rPr>
                <w:rFonts w:asciiTheme="minorHAnsi" w:hAnsiTheme="minorHAnsi"/>
                <w:i/>
                <w:sz w:val="18"/>
                <w:szCs w:val="18"/>
              </w:rPr>
              <w:t>um</w:t>
            </w:r>
          </w:p>
        </w:tc>
      </w:tr>
      <w:tr w:rsidR="00851CCB" w:rsidRPr="00326121" w14:paraId="10BA1D5F" w14:textId="77777777" w:rsidTr="005969DA">
        <w:trPr>
          <w:trHeight w:val="270"/>
        </w:trPr>
        <w:tc>
          <w:tcPr>
            <w:tcW w:w="9012" w:type="dxa"/>
            <w:gridSpan w:val="12"/>
            <w:tcBorders>
              <w:top w:val="single" w:sz="24" w:space="0" w:color="auto"/>
              <w:left w:val="single" w:sz="24" w:space="0" w:color="auto"/>
              <w:right w:val="single" w:sz="24" w:space="0" w:color="auto"/>
            </w:tcBorders>
          </w:tcPr>
          <w:p w14:paraId="5E80DD64" w14:textId="77777777" w:rsidR="00851CCB" w:rsidRPr="00326121" w:rsidRDefault="00851CCB" w:rsidP="008C6A30">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851CCB" w:rsidRPr="00326121" w14:paraId="2CF12AB8" w14:textId="77777777" w:rsidTr="006700C6">
        <w:trPr>
          <w:trHeight w:val="1243"/>
        </w:trPr>
        <w:tc>
          <w:tcPr>
            <w:tcW w:w="3636" w:type="dxa"/>
            <w:gridSpan w:val="6"/>
            <w:tcBorders>
              <w:left w:val="single" w:sz="24" w:space="0" w:color="auto"/>
            </w:tcBorders>
          </w:tcPr>
          <w:p w14:paraId="4F058965" w14:textId="77777777" w:rsidR="00851CCB" w:rsidRPr="00D21E9C" w:rsidRDefault="00851CCB" w:rsidP="00912603">
            <w:pPr>
              <w:spacing w:after="0" w:line="240" w:lineRule="auto"/>
              <w:rPr>
                <w:rFonts w:asciiTheme="minorHAnsi" w:hAnsiTheme="minorHAnsi"/>
                <w:sz w:val="18"/>
                <w:szCs w:val="18"/>
                <w:lang w:val="sr-Latn-BA"/>
              </w:rPr>
            </w:pPr>
            <w:r w:rsidRPr="00D21E9C">
              <w:rPr>
                <w:rFonts w:asciiTheme="minorHAnsi" w:hAnsiTheme="minorHAnsi"/>
                <w:sz w:val="18"/>
                <w:szCs w:val="18"/>
                <w:lang w:val="sr-Latn-BA"/>
              </w:rPr>
              <w:t>Nedeljno:</w:t>
            </w:r>
          </w:p>
          <w:p w14:paraId="2274D743" w14:textId="77777777" w:rsidR="00851CCB" w:rsidRPr="00D21E9C" w:rsidRDefault="00851CCB" w:rsidP="00912603">
            <w:pPr>
              <w:spacing w:after="0" w:line="240" w:lineRule="auto"/>
              <w:rPr>
                <w:rFonts w:asciiTheme="minorHAnsi" w:hAnsiTheme="minorHAnsi"/>
                <w:sz w:val="18"/>
                <w:szCs w:val="18"/>
                <w:lang w:val="sr-Latn-BA"/>
              </w:rPr>
            </w:pPr>
            <w:r w:rsidRPr="00D21E9C">
              <w:rPr>
                <w:rFonts w:asciiTheme="minorHAnsi" w:hAnsiTheme="minorHAnsi"/>
                <w:sz w:val="18"/>
                <w:szCs w:val="18"/>
                <w:lang w:val="sr-Latn-BA"/>
              </w:rPr>
              <w:t>Kreditni koeficijent:</w:t>
            </w:r>
          </w:p>
          <w:p w14:paraId="7772EA92" w14:textId="77777777" w:rsidR="00851CCB" w:rsidRPr="00D21E9C" w:rsidRDefault="00851CCB" w:rsidP="00912603">
            <w:pPr>
              <w:spacing w:after="0" w:line="240" w:lineRule="auto"/>
              <w:rPr>
                <w:rFonts w:asciiTheme="minorHAnsi" w:hAnsiTheme="minorHAnsi"/>
                <w:sz w:val="18"/>
                <w:szCs w:val="18"/>
                <w:lang w:val="sr-Latn-BA"/>
              </w:rPr>
            </w:pPr>
            <w:r w:rsidRPr="00D21E9C">
              <w:rPr>
                <w:rFonts w:asciiTheme="minorHAnsi" w:hAnsiTheme="minorHAnsi"/>
                <w:sz w:val="18"/>
                <w:szCs w:val="18"/>
                <w:lang w:val="sr-Latn-BA"/>
              </w:rPr>
              <w:t>7/30k=(ECTS/30)=0,23</w:t>
            </w:r>
          </w:p>
          <w:p w14:paraId="0E9DDCF3" w14:textId="77777777" w:rsidR="00851CCB" w:rsidRPr="00D21E9C" w:rsidRDefault="00851CCB" w:rsidP="00912603">
            <w:pPr>
              <w:spacing w:after="0" w:line="240" w:lineRule="auto"/>
              <w:rPr>
                <w:rFonts w:asciiTheme="minorHAnsi" w:hAnsiTheme="minorHAnsi"/>
                <w:sz w:val="18"/>
                <w:szCs w:val="18"/>
                <w:lang w:val="sr-Latn-BA"/>
              </w:rPr>
            </w:pPr>
            <w:r w:rsidRPr="00D21E9C">
              <w:rPr>
                <w:rFonts w:asciiTheme="minorHAnsi" w:hAnsiTheme="minorHAnsi"/>
                <w:sz w:val="18"/>
                <w:szCs w:val="18"/>
                <w:lang w:val="sr-Latn-BA"/>
              </w:rPr>
              <w:t xml:space="preserve"> </w:t>
            </w:r>
          </w:p>
          <w:p w14:paraId="59321E22" w14:textId="77777777" w:rsidR="00851CCB" w:rsidRPr="00D21E9C" w:rsidRDefault="00851CCB" w:rsidP="00912603">
            <w:pPr>
              <w:spacing w:after="0" w:line="240" w:lineRule="auto"/>
              <w:rPr>
                <w:rFonts w:asciiTheme="minorHAnsi" w:hAnsiTheme="minorHAnsi"/>
                <w:sz w:val="18"/>
                <w:szCs w:val="18"/>
                <w:lang w:val="sr-Latn-BA"/>
              </w:rPr>
            </w:pPr>
            <w:r w:rsidRPr="00D21E9C">
              <w:rPr>
                <w:rFonts w:asciiTheme="minorHAnsi" w:hAnsiTheme="minorHAnsi"/>
                <w:sz w:val="18"/>
                <w:szCs w:val="18"/>
                <w:lang w:val="sr-Latn-BA"/>
              </w:rPr>
              <w:t>Nedeljno opterećenje:</w:t>
            </w:r>
          </w:p>
          <w:p w14:paraId="72BADF9B" w14:textId="77777777" w:rsidR="00851CCB" w:rsidRPr="00D21E9C" w:rsidRDefault="00851CCB" w:rsidP="00912603">
            <w:pPr>
              <w:spacing w:after="0" w:line="240" w:lineRule="auto"/>
              <w:rPr>
                <w:rFonts w:asciiTheme="minorHAnsi" w:hAnsiTheme="minorHAnsi"/>
                <w:sz w:val="18"/>
                <w:szCs w:val="18"/>
                <w:lang w:val="sr-Latn-BA"/>
              </w:rPr>
            </w:pPr>
            <w:r w:rsidRPr="00D21E9C">
              <w:rPr>
                <w:rFonts w:asciiTheme="minorHAnsi" w:hAnsiTheme="minorHAnsi"/>
                <w:sz w:val="18"/>
                <w:szCs w:val="18"/>
                <w:lang w:val="sr-Latn-BA"/>
              </w:rPr>
              <w:t>0,23*40=(k*40 sati)= 9 sati</w:t>
            </w:r>
          </w:p>
        </w:tc>
        <w:tc>
          <w:tcPr>
            <w:tcW w:w="5376" w:type="dxa"/>
            <w:gridSpan w:val="6"/>
            <w:tcBorders>
              <w:right w:val="single" w:sz="24" w:space="0" w:color="auto"/>
            </w:tcBorders>
          </w:tcPr>
          <w:p w14:paraId="062134AC" w14:textId="77777777" w:rsidR="00851CCB" w:rsidRPr="00D21E9C" w:rsidRDefault="00851CCB" w:rsidP="00912603">
            <w:pPr>
              <w:spacing w:after="0" w:line="240" w:lineRule="auto"/>
              <w:rPr>
                <w:rFonts w:asciiTheme="minorHAnsi" w:hAnsiTheme="minorHAnsi"/>
                <w:sz w:val="18"/>
                <w:szCs w:val="18"/>
                <w:lang w:val="sr-Latn-BA"/>
              </w:rPr>
            </w:pPr>
            <w:r w:rsidRPr="00D21E9C">
              <w:rPr>
                <w:rFonts w:asciiTheme="minorHAnsi" w:hAnsiTheme="minorHAnsi"/>
                <w:sz w:val="18"/>
                <w:szCs w:val="18"/>
                <w:lang w:val="sr-Latn-BA"/>
              </w:rPr>
              <w:t>Ukupno opterećenje za predmet:</w:t>
            </w:r>
          </w:p>
          <w:p w14:paraId="42EE6B99" w14:textId="77777777" w:rsidR="00851CCB" w:rsidRPr="00D21E9C" w:rsidRDefault="00851CCB" w:rsidP="00912603">
            <w:pPr>
              <w:spacing w:after="0" w:line="240" w:lineRule="auto"/>
              <w:rPr>
                <w:rFonts w:asciiTheme="minorHAnsi" w:hAnsiTheme="minorHAnsi"/>
                <w:sz w:val="18"/>
                <w:szCs w:val="18"/>
                <w:lang w:val="sr-Latn-BA"/>
              </w:rPr>
            </w:pPr>
            <w:r w:rsidRPr="00D21E9C">
              <w:rPr>
                <w:rFonts w:asciiTheme="minorHAnsi" w:hAnsiTheme="minorHAnsi"/>
                <w:sz w:val="18"/>
                <w:szCs w:val="18"/>
                <w:lang w:val="sr-Latn-BA"/>
              </w:rPr>
              <w:t xml:space="preserve">             7*30 (ECTS kredita * 30 sati/kredita) = 210 sati</w:t>
            </w:r>
          </w:p>
          <w:p w14:paraId="4FA2A080" w14:textId="77777777" w:rsidR="00851CCB" w:rsidRPr="00D21E9C" w:rsidRDefault="00851CCB" w:rsidP="004013C3">
            <w:pPr>
              <w:spacing w:after="0" w:line="240" w:lineRule="auto"/>
              <w:rPr>
                <w:rFonts w:asciiTheme="minorHAnsi" w:hAnsiTheme="minorHAnsi"/>
                <w:sz w:val="18"/>
                <w:szCs w:val="18"/>
                <w:lang w:val="sr-Latn-BA"/>
              </w:rPr>
            </w:pPr>
            <w:r w:rsidRPr="00D21E9C">
              <w:rPr>
                <w:rFonts w:asciiTheme="minorHAnsi" w:hAnsiTheme="minorHAnsi"/>
                <w:sz w:val="18"/>
                <w:szCs w:val="18"/>
                <w:lang w:val="sr-Latn-BA"/>
              </w:rPr>
              <w:t>Aktivna nastava (predavanje i vježbe): 150 sati</w:t>
            </w:r>
          </w:p>
          <w:p w14:paraId="2CF43920" w14:textId="77777777" w:rsidR="00851CCB" w:rsidRPr="00D21E9C" w:rsidRDefault="00851CCB" w:rsidP="00912603">
            <w:pPr>
              <w:numPr>
                <w:ilvl w:val="0"/>
                <w:numId w:val="2"/>
              </w:numPr>
              <w:spacing w:after="0" w:line="240" w:lineRule="auto"/>
              <w:rPr>
                <w:rFonts w:asciiTheme="minorHAnsi" w:hAnsiTheme="minorHAnsi"/>
                <w:sz w:val="18"/>
                <w:szCs w:val="18"/>
                <w:lang w:val="sr-Latn-BA"/>
              </w:rPr>
            </w:pPr>
            <w:r w:rsidRPr="00D21E9C">
              <w:rPr>
                <w:rFonts w:asciiTheme="minorHAnsi" w:hAnsiTheme="minorHAnsi"/>
                <w:sz w:val="18"/>
                <w:szCs w:val="18"/>
                <w:lang w:val="sr-Latn-BA"/>
              </w:rPr>
              <w:t>Predavanja 60 sati</w:t>
            </w:r>
          </w:p>
          <w:p w14:paraId="3040464F" w14:textId="77777777" w:rsidR="00851CCB" w:rsidRPr="00D21E9C" w:rsidRDefault="00851CCB" w:rsidP="00912603">
            <w:pPr>
              <w:numPr>
                <w:ilvl w:val="0"/>
                <w:numId w:val="2"/>
              </w:numPr>
              <w:spacing w:after="0" w:line="240" w:lineRule="auto"/>
              <w:rPr>
                <w:rFonts w:asciiTheme="minorHAnsi" w:hAnsiTheme="minorHAnsi"/>
                <w:sz w:val="18"/>
                <w:szCs w:val="18"/>
                <w:lang w:val="sr-Latn-BA"/>
              </w:rPr>
            </w:pPr>
            <w:r w:rsidRPr="00D21E9C">
              <w:rPr>
                <w:rFonts w:asciiTheme="minorHAnsi" w:hAnsiTheme="minorHAnsi"/>
                <w:sz w:val="18"/>
                <w:szCs w:val="18"/>
                <w:lang w:val="sr-Latn-BA"/>
              </w:rPr>
              <w:t>Vježbe 90 sati</w:t>
            </w:r>
          </w:p>
          <w:p w14:paraId="2CD61BB1" w14:textId="77777777" w:rsidR="00851CCB" w:rsidRPr="00D21E9C" w:rsidRDefault="00851CCB" w:rsidP="004013C3">
            <w:pPr>
              <w:spacing w:after="0" w:line="240" w:lineRule="auto"/>
              <w:rPr>
                <w:rFonts w:asciiTheme="minorHAnsi" w:hAnsiTheme="minorHAnsi"/>
                <w:sz w:val="18"/>
                <w:szCs w:val="18"/>
                <w:lang w:val="sr-Latn-BA"/>
              </w:rPr>
            </w:pPr>
            <w:r w:rsidRPr="00D21E9C">
              <w:rPr>
                <w:rFonts w:asciiTheme="minorHAnsi" w:hAnsiTheme="minorHAnsi"/>
                <w:sz w:val="18"/>
                <w:szCs w:val="18"/>
                <w:lang w:val="sr-Latn-BA"/>
              </w:rPr>
              <w:t>Samostalni rad studenta 60 sati</w:t>
            </w:r>
          </w:p>
        </w:tc>
      </w:tr>
      <w:tr w:rsidR="00851CCB" w:rsidRPr="00326121" w14:paraId="24A1BC98" w14:textId="77777777" w:rsidTr="005969DA">
        <w:tc>
          <w:tcPr>
            <w:tcW w:w="9012" w:type="dxa"/>
            <w:gridSpan w:val="12"/>
            <w:tcBorders>
              <w:left w:val="single" w:sz="24" w:space="0" w:color="auto"/>
              <w:right w:val="single" w:sz="24" w:space="0" w:color="auto"/>
            </w:tcBorders>
          </w:tcPr>
          <w:p w14:paraId="3B00B161"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D21E9C">
              <w:rPr>
                <w:rFonts w:asciiTheme="minorHAnsi" w:hAnsiTheme="minorHAnsi"/>
                <w:sz w:val="18"/>
                <w:szCs w:val="18"/>
                <w:lang w:val="sr-Cyrl-CS"/>
              </w:rPr>
              <w:t>aktivno učešće na vježbama i predavanjima, položeni kolokviji, obavezno prisustvo vježbama i predavanjima</w:t>
            </w:r>
          </w:p>
        </w:tc>
      </w:tr>
      <w:tr w:rsidR="00851CCB" w:rsidRPr="00326121" w14:paraId="00A84CE6" w14:textId="77777777" w:rsidTr="005969DA">
        <w:tc>
          <w:tcPr>
            <w:tcW w:w="9012" w:type="dxa"/>
            <w:gridSpan w:val="12"/>
            <w:tcBorders>
              <w:left w:val="single" w:sz="24" w:space="0" w:color="auto"/>
              <w:right w:val="single" w:sz="24" w:space="0" w:color="auto"/>
            </w:tcBorders>
          </w:tcPr>
          <w:p w14:paraId="312C3867" w14:textId="77777777" w:rsidR="00D21E9C" w:rsidRDefault="005969DA"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p>
          <w:p w14:paraId="6BCCCB56" w14:textId="1DE22899" w:rsidR="005969DA" w:rsidRPr="00D21E9C" w:rsidRDefault="006700C6" w:rsidP="006700C6">
            <w:pPr>
              <w:spacing w:after="0" w:line="240" w:lineRule="auto"/>
              <w:ind w:left="142"/>
              <w:rPr>
                <w:rFonts w:asciiTheme="minorHAnsi" w:hAnsiTheme="minorHAnsi"/>
                <w:sz w:val="18"/>
                <w:szCs w:val="18"/>
                <w:lang w:val="sr-Cyrl-CS"/>
              </w:rPr>
            </w:pPr>
            <w:r>
              <w:rPr>
                <w:rFonts w:asciiTheme="minorHAnsi" w:hAnsiTheme="minorHAnsi"/>
                <w:sz w:val="18"/>
                <w:szCs w:val="18"/>
                <w:lang w:val="sr-Latn-BA"/>
              </w:rPr>
              <w:t>1.</w:t>
            </w:r>
            <w:r w:rsidR="005969DA" w:rsidRPr="00D21E9C">
              <w:rPr>
                <w:rFonts w:asciiTheme="minorHAnsi" w:hAnsiTheme="minorHAnsi"/>
                <w:sz w:val="18"/>
                <w:szCs w:val="18"/>
                <w:lang w:val="sr-Cyrl-CS"/>
              </w:rPr>
              <w:t xml:space="preserve">Vlahović-Švabić M.i sar. Medicinska bakteriologija, Beograd, Savremena administracija,2005.; </w:t>
            </w:r>
          </w:p>
          <w:p w14:paraId="2AA1A452" w14:textId="7950E194" w:rsidR="005969DA" w:rsidRPr="00D21E9C" w:rsidRDefault="006700C6" w:rsidP="006700C6">
            <w:pPr>
              <w:spacing w:after="0" w:line="240" w:lineRule="auto"/>
              <w:ind w:left="142"/>
              <w:rPr>
                <w:rFonts w:asciiTheme="minorHAnsi" w:hAnsiTheme="minorHAnsi"/>
                <w:sz w:val="18"/>
                <w:szCs w:val="18"/>
                <w:lang w:val="sr-Cyrl-CS"/>
              </w:rPr>
            </w:pPr>
            <w:r>
              <w:rPr>
                <w:rFonts w:asciiTheme="minorHAnsi" w:hAnsiTheme="minorHAnsi"/>
                <w:sz w:val="18"/>
                <w:szCs w:val="18"/>
                <w:lang w:val="sr-Latn-BA"/>
              </w:rPr>
              <w:t>2.</w:t>
            </w:r>
            <w:r w:rsidR="005969DA" w:rsidRPr="00D21E9C">
              <w:rPr>
                <w:rFonts w:asciiTheme="minorHAnsi" w:hAnsiTheme="minorHAnsi"/>
                <w:sz w:val="18"/>
                <w:szCs w:val="18"/>
                <w:lang w:val="sr-Cyrl-CS"/>
              </w:rPr>
              <w:t>Duraković S.i sar. Moderna mikrobiologija namirnica, Zagreb, Kugler,2002.;</w:t>
            </w:r>
          </w:p>
          <w:p w14:paraId="16299DDB" w14:textId="64893B8C" w:rsidR="005969DA" w:rsidRPr="00D21E9C" w:rsidRDefault="006700C6" w:rsidP="006700C6">
            <w:pPr>
              <w:spacing w:after="0" w:line="240" w:lineRule="auto"/>
              <w:ind w:left="142"/>
              <w:rPr>
                <w:rFonts w:asciiTheme="minorHAnsi" w:hAnsiTheme="minorHAnsi"/>
                <w:sz w:val="18"/>
                <w:szCs w:val="18"/>
              </w:rPr>
            </w:pPr>
            <w:r>
              <w:rPr>
                <w:rFonts w:asciiTheme="minorHAnsi" w:hAnsiTheme="minorHAnsi"/>
                <w:sz w:val="18"/>
                <w:szCs w:val="18"/>
              </w:rPr>
              <w:t>3.</w:t>
            </w:r>
            <w:r w:rsidR="005969DA" w:rsidRPr="00D21E9C">
              <w:rPr>
                <w:rFonts w:asciiTheme="minorHAnsi" w:hAnsiTheme="minorHAnsi"/>
                <w:sz w:val="18"/>
                <w:szCs w:val="18"/>
              </w:rPr>
              <w:t xml:space="preserve">Vesković S, Đukić D. Sanitarna mikrobiologija, Čačak, Agronomski fakultet, 2017. godina; </w:t>
            </w:r>
          </w:p>
          <w:p w14:paraId="559999A6" w14:textId="206C3777" w:rsidR="00851CCB" w:rsidRPr="00326121" w:rsidRDefault="006700C6" w:rsidP="006700C6">
            <w:pPr>
              <w:spacing w:after="0" w:line="240" w:lineRule="auto"/>
              <w:ind w:left="142"/>
              <w:rPr>
                <w:rFonts w:asciiTheme="minorHAnsi" w:hAnsiTheme="minorHAnsi"/>
                <w:sz w:val="20"/>
                <w:szCs w:val="20"/>
                <w:lang w:val="sr-Cyrl-CS"/>
              </w:rPr>
            </w:pPr>
            <w:r>
              <w:rPr>
                <w:rFonts w:asciiTheme="minorHAnsi" w:hAnsiTheme="minorHAnsi"/>
                <w:sz w:val="18"/>
                <w:szCs w:val="18"/>
              </w:rPr>
              <w:t>4.</w:t>
            </w:r>
            <w:r w:rsidR="005969DA" w:rsidRPr="00D21E9C">
              <w:rPr>
                <w:rFonts w:asciiTheme="minorHAnsi" w:hAnsiTheme="minorHAnsi"/>
                <w:sz w:val="18"/>
                <w:szCs w:val="18"/>
              </w:rPr>
              <w:t>Doyle M. Food microbiology:fundamentals and frontiers, New York, ASM books. 2019.</w:t>
            </w:r>
          </w:p>
        </w:tc>
      </w:tr>
      <w:tr w:rsidR="00851CCB" w:rsidRPr="00326121" w14:paraId="75C39934" w14:textId="77777777" w:rsidTr="005969DA">
        <w:tc>
          <w:tcPr>
            <w:tcW w:w="9012" w:type="dxa"/>
            <w:gridSpan w:val="12"/>
            <w:tcBorders>
              <w:left w:val="single" w:sz="24" w:space="0" w:color="auto"/>
              <w:right w:val="single" w:sz="24" w:space="0" w:color="auto"/>
            </w:tcBorders>
          </w:tcPr>
          <w:p w14:paraId="539AD3FE"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D21E9C">
              <w:rPr>
                <w:rFonts w:asciiTheme="minorHAnsi" w:hAnsiTheme="minorHAnsi"/>
                <w:sz w:val="18"/>
                <w:szCs w:val="18"/>
                <w:lang w:val="sr-Cyrl-CS"/>
              </w:rPr>
              <w:t>aktivnosti u nastavi do 5 poena</w:t>
            </w:r>
            <w:r w:rsidRPr="00D21E9C">
              <w:rPr>
                <w:rFonts w:asciiTheme="minorHAnsi" w:hAnsiTheme="minorHAnsi"/>
                <w:sz w:val="18"/>
                <w:szCs w:val="18"/>
              </w:rPr>
              <w:t>,</w:t>
            </w:r>
            <w:r w:rsidRPr="00D21E9C">
              <w:rPr>
                <w:rFonts w:asciiTheme="minorHAnsi" w:hAnsiTheme="minorHAnsi"/>
                <w:sz w:val="18"/>
                <w:szCs w:val="18"/>
                <w:lang w:val="sr-Cyrl-CS"/>
              </w:rPr>
              <w:t xml:space="preserve"> aktivnost na vježbama do 15 poena</w:t>
            </w:r>
            <w:r w:rsidRPr="00D21E9C">
              <w:rPr>
                <w:rFonts w:asciiTheme="minorHAnsi" w:hAnsiTheme="minorHAnsi"/>
                <w:sz w:val="18"/>
                <w:szCs w:val="18"/>
              </w:rPr>
              <w:t>,</w:t>
            </w:r>
            <w:r w:rsidRPr="00D21E9C">
              <w:rPr>
                <w:rFonts w:asciiTheme="minorHAnsi" w:hAnsiTheme="minorHAnsi"/>
                <w:sz w:val="18"/>
                <w:szCs w:val="18"/>
                <w:lang w:val="sr-Cyrl-CS"/>
              </w:rPr>
              <w:t xml:space="preserve"> kolokvij</w:t>
            </w:r>
            <w:r w:rsidRPr="00D21E9C">
              <w:rPr>
                <w:rFonts w:asciiTheme="minorHAnsi" w:hAnsiTheme="minorHAnsi"/>
                <w:sz w:val="18"/>
                <w:szCs w:val="18"/>
              </w:rPr>
              <w:t>um</w:t>
            </w:r>
            <w:r w:rsidRPr="00D21E9C">
              <w:rPr>
                <w:rFonts w:asciiTheme="minorHAnsi" w:hAnsiTheme="minorHAnsi"/>
                <w:sz w:val="18"/>
                <w:szCs w:val="18"/>
                <w:lang w:val="sr-Cyrl-CS"/>
              </w:rPr>
              <w:t xml:space="preserve"> </w:t>
            </w:r>
            <w:r w:rsidRPr="00D21E9C">
              <w:rPr>
                <w:rFonts w:asciiTheme="minorHAnsi" w:hAnsiTheme="minorHAnsi"/>
                <w:sz w:val="18"/>
                <w:szCs w:val="18"/>
              </w:rPr>
              <w:t xml:space="preserve">I </w:t>
            </w:r>
            <w:r w:rsidRPr="00D21E9C">
              <w:rPr>
                <w:rFonts w:asciiTheme="minorHAnsi" w:hAnsiTheme="minorHAnsi"/>
                <w:sz w:val="18"/>
                <w:szCs w:val="18"/>
                <w:lang w:val="sr-Cyrl-CS"/>
              </w:rPr>
              <w:t xml:space="preserve">i </w:t>
            </w:r>
            <w:r w:rsidRPr="00D21E9C">
              <w:rPr>
                <w:rFonts w:asciiTheme="minorHAnsi" w:hAnsiTheme="minorHAnsi"/>
                <w:sz w:val="18"/>
                <w:szCs w:val="18"/>
              </w:rPr>
              <w:t>II</w:t>
            </w:r>
            <w:r w:rsidRPr="00D21E9C">
              <w:rPr>
                <w:rFonts w:asciiTheme="minorHAnsi" w:hAnsiTheme="minorHAnsi"/>
                <w:sz w:val="18"/>
                <w:szCs w:val="18"/>
                <w:lang w:val="sr-Cyrl-CS"/>
              </w:rPr>
              <w:t xml:space="preserve"> do 40 poena; završni ispit do 40 poena</w:t>
            </w:r>
          </w:p>
        </w:tc>
      </w:tr>
      <w:tr w:rsidR="00851CCB" w:rsidRPr="00326121" w14:paraId="0B935E20" w14:textId="77777777" w:rsidTr="005969DA">
        <w:tc>
          <w:tcPr>
            <w:tcW w:w="9012" w:type="dxa"/>
            <w:gridSpan w:val="12"/>
            <w:tcBorders>
              <w:left w:val="single" w:sz="24" w:space="0" w:color="auto"/>
              <w:bottom w:val="single" w:sz="24" w:space="0" w:color="auto"/>
              <w:right w:val="single" w:sz="24" w:space="0" w:color="auto"/>
            </w:tcBorders>
          </w:tcPr>
          <w:p w14:paraId="6BD954B4"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D21E9C">
              <w:rPr>
                <w:rFonts w:asciiTheme="minorHAnsi" w:hAnsiTheme="minorHAnsi"/>
                <w:sz w:val="18"/>
                <w:szCs w:val="18"/>
                <w:lang w:val="sr-Cyrl-CS"/>
              </w:rPr>
              <w:t>nema</w:t>
            </w:r>
          </w:p>
        </w:tc>
      </w:tr>
    </w:tbl>
    <w:p w14:paraId="2F8EB849" w14:textId="77777777" w:rsidR="00851CCB" w:rsidRPr="00326121" w:rsidRDefault="00851CCB" w:rsidP="00912603">
      <w:pPr>
        <w:spacing w:after="0" w:line="240" w:lineRule="auto"/>
        <w:rPr>
          <w:rFonts w:asciiTheme="minorHAnsi" w:hAnsiTheme="minorHAnsi"/>
          <w:sz w:val="20"/>
          <w:szCs w:val="20"/>
          <w:lang w:val="sr-Cyrl-CS"/>
        </w:rPr>
      </w:pPr>
    </w:p>
    <w:p w14:paraId="11408703" w14:textId="77777777" w:rsidR="005969DA" w:rsidRPr="00326121" w:rsidRDefault="005969DA" w:rsidP="00912603">
      <w:pPr>
        <w:spacing w:after="0" w:line="240" w:lineRule="auto"/>
        <w:rPr>
          <w:rFonts w:asciiTheme="minorHAnsi" w:hAnsiTheme="minorHAnsi"/>
          <w:sz w:val="20"/>
          <w:szCs w:val="20"/>
          <w:lang w:val="sr-Cyrl-CS"/>
        </w:rPr>
      </w:pPr>
    </w:p>
    <w:p w14:paraId="7388444B" w14:textId="77777777" w:rsidR="00072B9E" w:rsidRPr="00326121" w:rsidRDefault="00072B9E" w:rsidP="00912603">
      <w:pPr>
        <w:spacing w:after="0" w:line="240" w:lineRule="auto"/>
        <w:rPr>
          <w:rFonts w:asciiTheme="minorHAnsi" w:hAnsiTheme="minorHAnsi"/>
          <w:sz w:val="20"/>
          <w:szCs w:val="20"/>
          <w:lang w:val="sr-Cyrl-CS"/>
        </w:rPr>
      </w:pPr>
    </w:p>
    <w:p w14:paraId="4DB0F904" w14:textId="77777777" w:rsidR="00210884" w:rsidRPr="00326121" w:rsidRDefault="00210884" w:rsidP="00912603">
      <w:pPr>
        <w:spacing w:after="0" w:line="240" w:lineRule="auto"/>
        <w:rPr>
          <w:rFonts w:asciiTheme="minorHAnsi" w:hAnsiTheme="minorHAnsi"/>
          <w:sz w:val="20"/>
          <w:szCs w:val="20"/>
          <w:lang w:val="sr-Cyrl-CS"/>
        </w:rPr>
        <w:sectPr w:rsidR="00210884" w:rsidRPr="00326121" w:rsidSect="008949F1">
          <w:pgSz w:w="11906" w:h="16838"/>
          <w:pgMar w:top="709" w:right="1417" w:bottom="993"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74"/>
        <w:gridCol w:w="681"/>
        <w:gridCol w:w="358"/>
        <w:gridCol w:w="1035"/>
        <w:gridCol w:w="192"/>
        <w:gridCol w:w="1247"/>
        <w:gridCol w:w="357"/>
        <w:gridCol w:w="873"/>
        <w:gridCol w:w="978"/>
        <w:gridCol w:w="977"/>
        <w:gridCol w:w="975"/>
      </w:tblGrid>
      <w:tr w:rsidR="00851CCB" w:rsidRPr="00326121" w14:paraId="4A286F53" w14:textId="77777777" w:rsidTr="00210884">
        <w:tc>
          <w:tcPr>
            <w:tcW w:w="1339" w:type="dxa"/>
            <w:gridSpan w:val="2"/>
            <w:tcBorders>
              <w:top w:val="single" w:sz="24" w:space="0" w:color="auto"/>
              <w:left w:val="single" w:sz="24" w:space="0" w:color="auto"/>
              <w:bottom w:val="single" w:sz="24" w:space="0" w:color="auto"/>
            </w:tcBorders>
            <w:vAlign w:val="center"/>
          </w:tcPr>
          <w:p w14:paraId="194DED64"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lastRenderedPageBreak/>
              <w:t>Pun naziv</w:t>
            </w:r>
          </w:p>
        </w:tc>
        <w:tc>
          <w:tcPr>
            <w:tcW w:w="7673" w:type="dxa"/>
            <w:gridSpan w:val="10"/>
            <w:tcBorders>
              <w:top w:val="single" w:sz="24" w:space="0" w:color="auto"/>
              <w:bottom w:val="single" w:sz="24" w:space="0" w:color="auto"/>
              <w:right w:val="single" w:sz="24" w:space="0" w:color="auto"/>
            </w:tcBorders>
          </w:tcPr>
          <w:p w14:paraId="5D98CE1F" w14:textId="77777777" w:rsidR="00851CCB" w:rsidRPr="00326121" w:rsidRDefault="00851CCB" w:rsidP="00912603">
            <w:pPr>
              <w:spacing w:after="0" w:line="240" w:lineRule="auto"/>
              <w:rPr>
                <w:rFonts w:asciiTheme="minorHAnsi" w:hAnsiTheme="minorHAnsi"/>
                <w:b/>
                <w:bCs/>
                <w:sz w:val="20"/>
                <w:szCs w:val="20"/>
              </w:rPr>
            </w:pPr>
            <w:r w:rsidRPr="00326121">
              <w:rPr>
                <w:rFonts w:asciiTheme="minorHAnsi" w:hAnsiTheme="minorHAnsi"/>
                <w:b/>
                <w:bCs/>
                <w:sz w:val="20"/>
                <w:szCs w:val="20"/>
              </w:rPr>
              <w:t>MENADŽMENT U ZDRAVSTVU</w:t>
            </w:r>
          </w:p>
        </w:tc>
      </w:tr>
      <w:tr w:rsidR="00851CCB" w:rsidRPr="00326121" w14:paraId="63C92DD8" w14:textId="77777777" w:rsidTr="00210884">
        <w:tc>
          <w:tcPr>
            <w:tcW w:w="2020" w:type="dxa"/>
            <w:gridSpan w:val="3"/>
            <w:tcBorders>
              <w:top w:val="single" w:sz="24" w:space="0" w:color="auto"/>
              <w:left w:val="single" w:sz="24" w:space="0" w:color="auto"/>
              <w:right w:val="single" w:sz="12" w:space="0" w:color="auto"/>
            </w:tcBorders>
          </w:tcPr>
          <w:p w14:paraId="0C43AADB" w14:textId="77777777" w:rsidR="00851CCB" w:rsidRPr="00326121" w:rsidRDefault="00851CCB" w:rsidP="00414387">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5" w:type="dxa"/>
            <w:gridSpan w:val="3"/>
            <w:tcBorders>
              <w:top w:val="single" w:sz="24" w:space="0" w:color="auto"/>
              <w:left w:val="single" w:sz="12" w:space="0" w:color="auto"/>
              <w:right w:val="single" w:sz="12" w:space="0" w:color="auto"/>
            </w:tcBorders>
          </w:tcPr>
          <w:p w14:paraId="1AFE5606"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7" w:type="dxa"/>
            <w:tcBorders>
              <w:top w:val="single" w:sz="24" w:space="0" w:color="auto"/>
              <w:left w:val="single" w:sz="12" w:space="0" w:color="auto"/>
              <w:right w:val="single" w:sz="12" w:space="0" w:color="auto"/>
            </w:tcBorders>
          </w:tcPr>
          <w:p w14:paraId="2A36DC14"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30" w:type="dxa"/>
            <w:gridSpan w:val="2"/>
            <w:tcBorders>
              <w:top w:val="single" w:sz="24" w:space="0" w:color="auto"/>
              <w:left w:val="single" w:sz="12" w:space="0" w:color="auto"/>
              <w:right w:val="single" w:sz="12" w:space="0" w:color="auto"/>
            </w:tcBorders>
          </w:tcPr>
          <w:p w14:paraId="15A5B213"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BA"/>
              </w:rPr>
              <w:t>E</w:t>
            </w:r>
            <w:r w:rsidRPr="00326121">
              <w:rPr>
                <w:rFonts w:asciiTheme="minorHAnsi" w:hAnsiTheme="minorHAnsi"/>
                <w:sz w:val="20"/>
                <w:szCs w:val="20"/>
              </w:rPr>
              <w:t>CTS</w:t>
            </w:r>
          </w:p>
        </w:tc>
        <w:tc>
          <w:tcPr>
            <w:tcW w:w="2930" w:type="dxa"/>
            <w:gridSpan w:val="3"/>
            <w:tcBorders>
              <w:top w:val="single" w:sz="24" w:space="0" w:color="auto"/>
              <w:left w:val="single" w:sz="12" w:space="0" w:color="auto"/>
              <w:right w:val="single" w:sz="24" w:space="0" w:color="auto"/>
            </w:tcBorders>
          </w:tcPr>
          <w:p w14:paraId="10AD4F55"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KV</w:t>
            </w:r>
            <w:r w:rsidRPr="00326121">
              <w:rPr>
                <w:rFonts w:asciiTheme="minorHAnsi" w:hAnsiTheme="minorHAnsi"/>
                <w:sz w:val="20"/>
                <w:szCs w:val="20"/>
                <w:lang w:val="sr-Cyrl-BA"/>
              </w:rPr>
              <w:t>)</w:t>
            </w:r>
          </w:p>
        </w:tc>
      </w:tr>
      <w:tr w:rsidR="00851CCB" w:rsidRPr="00326121" w14:paraId="07CF745B" w14:textId="77777777" w:rsidTr="00210884">
        <w:tc>
          <w:tcPr>
            <w:tcW w:w="2020" w:type="dxa"/>
            <w:gridSpan w:val="3"/>
            <w:tcBorders>
              <w:left w:val="single" w:sz="24" w:space="0" w:color="auto"/>
              <w:bottom w:val="single" w:sz="24" w:space="0" w:color="auto"/>
              <w:right w:val="single" w:sz="12" w:space="0" w:color="auto"/>
            </w:tcBorders>
          </w:tcPr>
          <w:p w14:paraId="37F099A0" w14:textId="77777777" w:rsidR="00851CCB" w:rsidRPr="00326121" w:rsidRDefault="00851CCB" w:rsidP="00912603">
            <w:pPr>
              <w:spacing w:after="0" w:line="240" w:lineRule="auto"/>
              <w:jc w:val="center"/>
              <w:rPr>
                <w:rFonts w:asciiTheme="minorHAnsi" w:hAnsiTheme="minorHAnsi"/>
                <w:sz w:val="20"/>
                <w:szCs w:val="20"/>
              </w:rPr>
            </w:pPr>
          </w:p>
        </w:tc>
        <w:tc>
          <w:tcPr>
            <w:tcW w:w="1585" w:type="dxa"/>
            <w:gridSpan w:val="3"/>
            <w:tcBorders>
              <w:left w:val="single" w:sz="12" w:space="0" w:color="auto"/>
              <w:bottom w:val="single" w:sz="24" w:space="0" w:color="auto"/>
              <w:right w:val="single" w:sz="12" w:space="0" w:color="auto"/>
            </w:tcBorders>
          </w:tcPr>
          <w:p w14:paraId="24426705"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Obavezni</w:t>
            </w:r>
          </w:p>
        </w:tc>
        <w:tc>
          <w:tcPr>
            <w:tcW w:w="1247" w:type="dxa"/>
            <w:tcBorders>
              <w:left w:val="single" w:sz="12" w:space="0" w:color="auto"/>
              <w:bottom w:val="single" w:sz="24" w:space="0" w:color="auto"/>
              <w:right w:val="single" w:sz="12" w:space="0" w:color="auto"/>
            </w:tcBorders>
          </w:tcPr>
          <w:p w14:paraId="2276E0C4"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VII</w:t>
            </w:r>
          </w:p>
        </w:tc>
        <w:tc>
          <w:tcPr>
            <w:tcW w:w="1230" w:type="dxa"/>
            <w:gridSpan w:val="2"/>
            <w:tcBorders>
              <w:left w:val="single" w:sz="12" w:space="0" w:color="auto"/>
              <w:bottom w:val="single" w:sz="24" w:space="0" w:color="auto"/>
              <w:right w:val="single" w:sz="12" w:space="0" w:color="auto"/>
            </w:tcBorders>
          </w:tcPr>
          <w:p w14:paraId="459990A6"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5</w:t>
            </w:r>
          </w:p>
        </w:tc>
        <w:tc>
          <w:tcPr>
            <w:tcW w:w="978" w:type="dxa"/>
            <w:tcBorders>
              <w:left w:val="single" w:sz="12" w:space="0" w:color="auto"/>
              <w:bottom w:val="single" w:sz="24" w:space="0" w:color="auto"/>
            </w:tcBorders>
          </w:tcPr>
          <w:p w14:paraId="2F4F1B27"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2</w:t>
            </w:r>
          </w:p>
        </w:tc>
        <w:tc>
          <w:tcPr>
            <w:tcW w:w="977" w:type="dxa"/>
            <w:tcBorders>
              <w:bottom w:val="single" w:sz="24" w:space="0" w:color="auto"/>
            </w:tcBorders>
          </w:tcPr>
          <w:p w14:paraId="08D181C3"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1</w:t>
            </w:r>
          </w:p>
        </w:tc>
        <w:tc>
          <w:tcPr>
            <w:tcW w:w="975" w:type="dxa"/>
            <w:tcBorders>
              <w:bottom w:val="single" w:sz="24" w:space="0" w:color="auto"/>
              <w:right w:val="single" w:sz="24" w:space="0" w:color="auto"/>
            </w:tcBorders>
          </w:tcPr>
          <w:p w14:paraId="686BBA1A"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w:t>
            </w:r>
          </w:p>
        </w:tc>
      </w:tr>
      <w:tr w:rsidR="00851CCB" w:rsidRPr="00326121" w14:paraId="676878EB" w14:textId="77777777" w:rsidTr="00210884">
        <w:tc>
          <w:tcPr>
            <w:tcW w:w="2378" w:type="dxa"/>
            <w:gridSpan w:val="4"/>
            <w:tcBorders>
              <w:top w:val="single" w:sz="24" w:space="0" w:color="auto"/>
              <w:left w:val="single" w:sz="24" w:space="0" w:color="auto"/>
              <w:bottom w:val="single" w:sz="24" w:space="0" w:color="auto"/>
            </w:tcBorders>
          </w:tcPr>
          <w:p w14:paraId="3CAF72AB"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34" w:type="dxa"/>
            <w:gridSpan w:val="8"/>
            <w:tcBorders>
              <w:top w:val="single" w:sz="24" w:space="0" w:color="auto"/>
              <w:bottom w:val="single" w:sz="24" w:space="0" w:color="auto"/>
              <w:right w:val="single" w:sz="24" w:space="0" w:color="auto"/>
            </w:tcBorders>
          </w:tcPr>
          <w:p w14:paraId="31CED906"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rPr>
              <w:t>M-LI-31</w:t>
            </w:r>
          </w:p>
        </w:tc>
      </w:tr>
      <w:tr w:rsidR="00851CCB" w:rsidRPr="00326121" w14:paraId="49F990A9" w14:textId="77777777" w:rsidTr="00210884">
        <w:tc>
          <w:tcPr>
            <w:tcW w:w="5209" w:type="dxa"/>
            <w:gridSpan w:val="8"/>
            <w:tcBorders>
              <w:top w:val="single" w:sz="24" w:space="0" w:color="auto"/>
              <w:left w:val="single" w:sz="24" w:space="0" w:color="auto"/>
              <w:bottom w:val="single" w:sz="24" w:space="0" w:color="auto"/>
            </w:tcBorders>
          </w:tcPr>
          <w:p w14:paraId="2DF3C2FD" w14:textId="51D910C9" w:rsidR="00851CCB" w:rsidRPr="00326121" w:rsidRDefault="00414387"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803" w:type="dxa"/>
            <w:gridSpan w:val="4"/>
            <w:tcBorders>
              <w:top w:val="single" w:sz="24" w:space="0" w:color="auto"/>
              <w:bottom w:val="single" w:sz="24" w:space="0" w:color="auto"/>
              <w:right w:val="single" w:sz="24" w:space="0" w:color="auto"/>
            </w:tcBorders>
          </w:tcPr>
          <w:p w14:paraId="7B8C21CC" w14:textId="4C905E02" w:rsidR="00851CCB" w:rsidRPr="00CA37FE" w:rsidRDefault="002E073C" w:rsidP="00414387">
            <w:pPr>
              <w:spacing w:after="0" w:line="240" w:lineRule="auto"/>
              <w:rPr>
                <w:rFonts w:asciiTheme="minorHAnsi" w:hAnsiTheme="minorHAnsi"/>
                <w:sz w:val="18"/>
                <w:szCs w:val="18"/>
              </w:rPr>
            </w:pPr>
            <w:r w:rsidRPr="00CA37FE">
              <w:rPr>
                <w:rFonts w:asciiTheme="minorHAnsi" w:hAnsiTheme="minorHAnsi"/>
                <w:sz w:val="18"/>
                <w:szCs w:val="18"/>
                <w:lang w:val="sr-Cyrl-CS"/>
              </w:rPr>
              <w:t>20</w:t>
            </w:r>
            <w:r w:rsidRPr="00CA37FE">
              <w:rPr>
                <w:rFonts w:asciiTheme="minorHAnsi" w:hAnsiTheme="minorHAnsi"/>
                <w:sz w:val="18"/>
                <w:szCs w:val="18"/>
              </w:rPr>
              <w:t>2</w:t>
            </w:r>
            <w:r w:rsidR="00414387" w:rsidRPr="00CA37FE">
              <w:rPr>
                <w:rFonts w:asciiTheme="minorHAnsi" w:hAnsiTheme="minorHAnsi"/>
                <w:sz w:val="18"/>
                <w:szCs w:val="18"/>
              </w:rPr>
              <w:t>1</w:t>
            </w:r>
            <w:r w:rsidRPr="00CA37FE">
              <w:rPr>
                <w:rFonts w:asciiTheme="minorHAnsi" w:hAnsiTheme="minorHAnsi"/>
                <w:sz w:val="18"/>
                <w:szCs w:val="18"/>
                <w:lang w:val="sr-Cyrl-CS"/>
              </w:rPr>
              <w:t>/</w:t>
            </w:r>
            <w:r w:rsidRPr="00CA37FE">
              <w:rPr>
                <w:rFonts w:asciiTheme="minorHAnsi" w:hAnsiTheme="minorHAnsi"/>
                <w:sz w:val="18"/>
                <w:szCs w:val="18"/>
              </w:rPr>
              <w:t>2</w:t>
            </w:r>
            <w:r w:rsidR="00414387" w:rsidRPr="00CA37FE">
              <w:rPr>
                <w:rFonts w:asciiTheme="minorHAnsi" w:hAnsiTheme="minorHAnsi"/>
                <w:sz w:val="18"/>
                <w:szCs w:val="18"/>
              </w:rPr>
              <w:t>2</w:t>
            </w:r>
            <w:r w:rsidRPr="00CA37FE">
              <w:rPr>
                <w:rFonts w:asciiTheme="minorHAnsi" w:hAnsiTheme="minorHAnsi"/>
                <w:sz w:val="18"/>
                <w:szCs w:val="18"/>
                <w:lang w:val="sr-Cyrl-CS"/>
              </w:rPr>
              <w:t>.</w:t>
            </w:r>
          </w:p>
        </w:tc>
      </w:tr>
      <w:tr w:rsidR="00851CCB" w:rsidRPr="00326121" w14:paraId="673A7496" w14:textId="77777777" w:rsidTr="00210884">
        <w:tc>
          <w:tcPr>
            <w:tcW w:w="9012" w:type="dxa"/>
            <w:gridSpan w:val="12"/>
            <w:tcBorders>
              <w:top w:val="single" w:sz="24" w:space="0" w:color="auto"/>
              <w:left w:val="single" w:sz="24" w:space="0" w:color="auto"/>
              <w:bottom w:val="single" w:sz="24" w:space="0" w:color="auto"/>
              <w:right w:val="single" w:sz="24" w:space="0" w:color="auto"/>
            </w:tcBorders>
          </w:tcPr>
          <w:p w14:paraId="062F7F7C"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 xml:space="preserve">Vrsta i nivo studija </w:t>
            </w:r>
            <w:r w:rsidRPr="00326121">
              <w:rPr>
                <w:rFonts w:asciiTheme="minorHAnsi" w:hAnsiTheme="minorHAnsi"/>
                <w:b/>
                <w:sz w:val="20"/>
                <w:szCs w:val="20"/>
                <w:lang w:val="sr-Cyrl-CS"/>
              </w:rPr>
              <w:t>i</w:t>
            </w:r>
            <w:r w:rsidRPr="00326121">
              <w:rPr>
                <w:rFonts w:asciiTheme="minorHAnsi" w:hAnsiTheme="minorHAnsi"/>
                <w:b/>
                <w:sz w:val="20"/>
                <w:szCs w:val="20"/>
                <w:lang w:val="sr-Cyrl-BA"/>
              </w:rPr>
              <w:t xml:space="preserve"> studijski programi</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CA37FE">
              <w:rPr>
                <w:rFonts w:asciiTheme="minorHAnsi" w:hAnsiTheme="minorHAnsi"/>
                <w:sz w:val="18"/>
                <w:szCs w:val="18"/>
              </w:rPr>
              <w:t>akademsk</w:t>
            </w:r>
            <w:r w:rsidRPr="00CA37FE">
              <w:rPr>
                <w:rFonts w:asciiTheme="minorHAnsi" w:hAnsiTheme="minorHAnsi"/>
                <w:sz w:val="18"/>
                <w:szCs w:val="18"/>
                <w:lang w:val="sr-Cyrl-BA"/>
              </w:rPr>
              <w:t>i studij</w:t>
            </w:r>
            <w:r w:rsidRPr="00CA37FE">
              <w:rPr>
                <w:rFonts w:asciiTheme="minorHAnsi" w:hAnsiTheme="minorHAnsi"/>
                <w:sz w:val="18"/>
                <w:szCs w:val="18"/>
              </w:rPr>
              <w:t>;</w:t>
            </w:r>
            <w:r w:rsidRPr="00CA37FE">
              <w:rPr>
                <w:rFonts w:asciiTheme="minorHAnsi" w:hAnsiTheme="minorHAnsi"/>
                <w:sz w:val="18"/>
                <w:szCs w:val="18"/>
                <w:lang w:val="sr-Cyrl-BA"/>
              </w:rPr>
              <w:t xml:space="preserve"> </w:t>
            </w:r>
            <w:r w:rsidRPr="00CA37FE">
              <w:rPr>
                <w:rFonts w:asciiTheme="minorHAnsi" w:hAnsiTheme="minorHAnsi"/>
                <w:sz w:val="18"/>
                <w:szCs w:val="18"/>
              </w:rPr>
              <w:t>I</w:t>
            </w:r>
            <w:r w:rsidRPr="00CA37FE">
              <w:rPr>
                <w:rFonts w:asciiTheme="minorHAnsi" w:hAnsiTheme="minorHAnsi"/>
                <w:sz w:val="18"/>
                <w:szCs w:val="18"/>
                <w:lang w:val="sr-Cyrl-BA"/>
              </w:rPr>
              <w:t xml:space="preserve"> ciklus</w:t>
            </w:r>
            <w:r w:rsidRPr="00CA37FE">
              <w:rPr>
                <w:rFonts w:asciiTheme="minorHAnsi" w:hAnsiTheme="minorHAnsi"/>
                <w:sz w:val="18"/>
                <w:szCs w:val="18"/>
              </w:rPr>
              <w:t xml:space="preserve"> - 240 ECTS; Medicinsko</w:t>
            </w:r>
            <w:r w:rsidRPr="00CA37FE">
              <w:rPr>
                <w:rFonts w:asciiTheme="minorHAnsi" w:hAnsiTheme="minorHAnsi"/>
                <w:sz w:val="18"/>
                <w:szCs w:val="18"/>
                <w:lang w:val="sr-Cyrl-CS"/>
              </w:rPr>
              <w:t>- laboratorijsko inženjerstvo</w:t>
            </w:r>
          </w:p>
        </w:tc>
      </w:tr>
      <w:tr w:rsidR="00851CCB" w:rsidRPr="00326121" w14:paraId="7A56F3DA" w14:textId="77777777" w:rsidTr="00210884">
        <w:tc>
          <w:tcPr>
            <w:tcW w:w="9012" w:type="dxa"/>
            <w:gridSpan w:val="12"/>
            <w:tcBorders>
              <w:top w:val="single" w:sz="24" w:space="0" w:color="auto"/>
              <w:left w:val="single" w:sz="24" w:space="0" w:color="auto"/>
              <w:bottom w:val="single" w:sz="24" w:space="0" w:color="auto"/>
              <w:right w:val="single" w:sz="24" w:space="0" w:color="auto"/>
            </w:tcBorders>
          </w:tcPr>
          <w:p w14:paraId="489795B4"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CA37FE">
              <w:rPr>
                <w:rFonts w:asciiTheme="minorHAnsi" w:hAnsiTheme="minorHAnsi"/>
                <w:sz w:val="18"/>
                <w:szCs w:val="18"/>
              </w:rPr>
              <w:t>nema</w:t>
            </w:r>
          </w:p>
        </w:tc>
      </w:tr>
      <w:tr w:rsidR="00851CCB" w:rsidRPr="00326121" w14:paraId="4E0ECCD2" w14:textId="77777777" w:rsidTr="00210884">
        <w:tc>
          <w:tcPr>
            <w:tcW w:w="9012" w:type="dxa"/>
            <w:gridSpan w:val="12"/>
            <w:tcBorders>
              <w:top w:val="single" w:sz="24" w:space="0" w:color="auto"/>
              <w:left w:val="single" w:sz="24" w:space="0" w:color="auto"/>
              <w:bottom w:val="single" w:sz="24" w:space="0" w:color="auto"/>
              <w:right w:val="single" w:sz="24" w:space="0" w:color="auto"/>
            </w:tcBorders>
          </w:tcPr>
          <w:p w14:paraId="74D5EDC0"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 xml:space="preserve">: </w:t>
            </w:r>
            <w:r w:rsidRPr="00CA37FE">
              <w:rPr>
                <w:rFonts w:asciiTheme="minorHAnsi" w:hAnsiTheme="minorHAnsi"/>
                <w:sz w:val="18"/>
                <w:szCs w:val="18"/>
              </w:rPr>
              <w:t>primjena znanja iz menadžmenta na konkretan slučaj menadžmenta u zdravstvenim ustanovam, sa svim njegovim funkcijama</w:t>
            </w:r>
          </w:p>
        </w:tc>
      </w:tr>
      <w:tr w:rsidR="00EA49B9" w:rsidRPr="00326121" w14:paraId="5DCBC647" w14:textId="77777777" w:rsidTr="00210884">
        <w:tc>
          <w:tcPr>
            <w:tcW w:w="9012" w:type="dxa"/>
            <w:gridSpan w:val="12"/>
            <w:tcBorders>
              <w:top w:val="single" w:sz="24" w:space="0" w:color="auto"/>
              <w:left w:val="single" w:sz="24" w:space="0" w:color="auto"/>
              <w:bottom w:val="single" w:sz="24" w:space="0" w:color="auto"/>
              <w:right w:val="single" w:sz="24" w:space="0" w:color="auto"/>
            </w:tcBorders>
          </w:tcPr>
          <w:p w14:paraId="28D467B0" w14:textId="77777777" w:rsidR="00EA49B9" w:rsidRPr="00326121" w:rsidRDefault="00EA49B9" w:rsidP="00C10141">
            <w:pPr>
              <w:spacing w:after="0" w:line="240" w:lineRule="auto"/>
              <w:jc w:val="both"/>
              <w:rPr>
                <w:rFonts w:asciiTheme="minorHAnsi" w:hAnsiTheme="minorHAnsi"/>
                <w:sz w:val="20"/>
                <w:szCs w:val="20"/>
                <w:lang w:val="en-US" w:eastAsia="bs-Latn-BA"/>
              </w:rPr>
            </w:pPr>
            <w:r w:rsidRPr="00326121">
              <w:rPr>
                <w:rFonts w:asciiTheme="minorHAnsi" w:hAnsiTheme="minorHAnsi"/>
                <w:b/>
                <w:sz w:val="20"/>
                <w:szCs w:val="20"/>
                <w:lang w:val="sr-Latn-BA" w:eastAsia="bs-Latn-BA"/>
              </w:rPr>
              <w:t>Ishodi učenja</w:t>
            </w:r>
            <w:r w:rsidRPr="00326121">
              <w:rPr>
                <w:rFonts w:asciiTheme="minorHAnsi" w:hAnsiTheme="minorHAnsi"/>
                <w:sz w:val="20"/>
                <w:szCs w:val="20"/>
                <w:lang w:val="sr-Latn-BA" w:eastAsia="bs-Latn-BA"/>
              </w:rPr>
              <w:t>:</w:t>
            </w:r>
          </w:p>
          <w:p w14:paraId="779A84C7" w14:textId="77777777" w:rsidR="00D22313" w:rsidRPr="00CA37FE" w:rsidRDefault="00D22313" w:rsidP="00C10141">
            <w:pPr>
              <w:spacing w:after="0" w:line="240" w:lineRule="auto"/>
              <w:ind w:left="-2"/>
              <w:jc w:val="both"/>
              <w:rPr>
                <w:rFonts w:asciiTheme="minorHAnsi" w:hAnsiTheme="minorHAnsi"/>
                <w:sz w:val="18"/>
                <w:szCs w:val="18"/>
                <w:lang w:val="sr-Cyrl-BA" w:eastAsia="bs-Latn-BA"/>
              </w:rPr>
            </w:pPr>
            <w:r w:rsidRPr="00CA37FE">
              <w:rPr>
                <w:rFonts w:asciiTheme="minorHAnsi" w:hAnsiTheme="minorHAnsi"/>
                <w:sz w:val="18"/>
                <w:szCs w:val="18"/>
                <w:lang w:val="sr-Cyrl-BA" w:eastAsia="bs-Latn-BA"/>
              </w:rPr>
              <w:t>Razvijanje svijesti da menadžment u zdravstvu postaje svakog dana sve potrebniji i neophodniji za dobro funkcionisanje zdravstvenog sistema, pa samim tim i unapređenje zdravstvenog ra¬zvoja.</w:t>
            </w:r>
          </w:p>
          <w:p w14:paraId="7DE4CF2F" w14:textId="77777777" w:rsidR="00D22313" w:rsidRPr="00CA37FE" w:rsidRDefault="00D22313" w:rsidP="00C10141">
            <w:pPr>
              <w:spacing w:after="0" w:line="240" w:lineRule="auto"/>
              <w:ind w:left="-2"/>
              <w:jc w:val="both"/>
              <w:rPr>
                <w:rFonts w:asciiTheme="minorHAnsi" w:hAnsiTheme="minorHAnsi"/>
                <w:sz w:val="18"/>
                <w:szCs w:val="18"/>
                <w:lang w:val="sr-Cyrl-BA" w:eastAsia="bs-Latn-BA"/>
              </w:rPr>
            </w:pPr>
            <w:r w:rsidRPr="00CA37FE">
              <w:rPr>
                <w:rFonts w:asciiTheme="minorHAnsi" w:hAnsiTheme="minorHAnsi"/>
                <w:sz w:val="18"/>
                <w:szCs w:val="18"/>
                <w:lang w:val="sr-Cyrl-BA" w:eastAsia="bs-Latn-BA"/>
              </w:rPr>
              <w:t xml:space="preserve">Da usvoje znanja da menadžment u zdravstvu postaje neophodan i kao pomoć, odnosno potpora, intervencija u odlučivanju radi postizanja postavljenih ciljeva. </w:t>
            </w:r>
          </w:p>
          <w:p w14:paraId="4DED38E2" w14:textId="77777777" w:rsidR="00D22313" w:rsidRPr="00CA37FE" w:rsidRDefault="00D22313" w:rsidP="00C10141">
            <w:pPr>
              <w:spacing w:after="0" w:line="240" w:lineRule="auto"/>
              <w:ind w:left="-2"/>
              <w:jc w:val="both"/>
              <w:rPr>
                <w:rFonts w:asciiTheme="minorHAnsi" w:hAnsiTheme="minorHAnsi"/>
                <w:sz w:val="18"/>
                <w:szCs w:val="18"/>
                <w:lang w:val="sr-Cyrl-BA" w:eastAsia="bs-Latn-BA"/>
              </w:rPr>
            </w:pPr>
            <w:r w:rsidRPr="00CA37FE">
              <w:rPr>
                <w:rFonts w:asciiTheme="minorHAnsi" w:hAnsiTheme="minorHAnsi"/>
                <w:sz w:val="18"/>
                <w:szCs w:val="18"/>
                <w:lang w:val="sr-Cyrl-BA" w:eastAsia="bs-Latn-BA"/>
              </w:rPr>
              <w:t>Da usvoje znanja da je neophodne promjene u zdravstvenom sistemu, zdravstvenoj zaštiti i zdravstvenom razvoju moguće sprovesti sa dobrim menadžmentom.</w:t>
            </w:r>
          </w:p>
          <w:p w14:paraId="20AC04DA" w14:textId="77777777" w:rsidR="00D22313" w:rsidRPr="00CA37FE" w:rsidRDefault="00D22313" w:rsidP="00C10141">
            <w:pPr>
              <w:spacing w:after="0" w:line="240" w:lineRule="auto"/>
              <w:ind w:left="-2"/>
              <w:jc w:val="both"/>
              <w:rPr>
                <w:rFonts w:asciiTheme="minorHAnsi" w:hAnsiTheme="minorHAnsi"/>
                <w:sz w:val="18"/>
                <w:szCs w:val="18"/>
                <w:lang w:val="sr-Cyrl-BA" w:eastAsia="bs-Latn-BA"/>
              </w:rPr>
            </w:pPr>
            <w:r w:rsidRPr="00CA37FE">
              <w:rPr>
                <w:rFonts w:asciiTheme="minorHAnsi" w:hAnsiTheme="minorHAnsi"/>
                <w:sz w:val="18"/>
                <w:szCs w:val="18"/>
                <w:lang w:val="sr-Cyrl-BA" w:eastAsia="bs-Latn-BA"/>
              </w:rPr>
              <w:t>Da  uvoje i nauče da  u svijetu ne postoje isti zdravstveni sistemi, pa je iz tih razloga edukaciju/obuku iz menadžmenta u zdravstvu neophodno prilagoditi "svom zdravstvenom sistemu" i zdravstvenoj zaštiti.</w:t>
            </w:r>
          </w:p>
          <w:p w14:paraId="0242F55E" w14:textId="77777777" w:rsidR="00EA49B9" w:rsidRPr="00326121" w:rsidRDefault="00D22313" w:rsidP="00C10141">
            <w:pPr>
              <w:spacing w:after="0" w:line="240" w:lineRule="auto"/>
              <w:ind w:left="-2"/>
              <w:jc w:val="both"/>
              <w:rPr>
                <w:rFonts w:asciiTheme="minorHAnsi" w:hAnsiTheme="minorHAnsi"/>
                <w:sz w:val="20"/>
                <w:szCs w:val="20"/>
                <w:lang w:val="en-US" w:eastAsia="bs-Latn-BA"/>
              </w:rPr>
            </w:pPr>
            <w:r w:rsidRPr="00CA37FE">
              <w:rPr>
                <w:rFonts w:asciiTheme="minorHAnsi" w:hAnsiTheme="minorHAnsi"/>
                <w:sz w:val="18"/>
                <w:szCs w:val="18"/>
                <w:lang w:val="sr-Cyrl-BA" w:eastAsia="bs-Latn-BA"/>
              </w:rPr>
              <w:t>Da razumiju da je razvijanje odgovarajućih znanja i vještina iz menadžmenta u zdravstvu zdravstvenih radnika i  sa¬radnika neophodno ukoliko se želi stvaran napredak zdravstvenog sistema i poboljšanje rada i funkcionisanja zdravstvenih ustanova.</w:t>
            </w:r>
          </w:p>
        </w:tc>
      </w:tr>
      <w:tr w:rsidR="00851CCB" w:rsidRPr="00326121" w14:paraId="40DADDD8" w14:textId="77777777" w:rsidTr="00210884">
        <w:tc>
          <w:tcPr>
            <w:tcW w:w="9012" w:type="dxa"/>
            <w:gridSpan w:val="12"/>
            <w:tcBorders>
              <w:top w:val="single" w:sz="24" w:space="0" w:color="auto"/>
              <w:left w:val="single" w:sz="24" w:space="0" w:color="auto"/>
              <w:bottom w:val="single" w:sz="24" w:space="0" w:color="auto"/>
              <w:right w:val="single" w:sz="24" w:space="0" w:color="auto"/>
            </w:tcBorders>
          </w:tcPr>
          <w:p w14:paraId="6D82754C" w14:textId="6A0FDFBE" w:rsidR="00851CCB" w:rsidRPr="00326121" w:rsidRDefault="00851CCB" w:rsidP="00F95496">
            <w:pPr>
              <w:spacing w:after="0" w:line="240" w:lineRule="auto"/>
              <w:rPr>
                <w:rFonts w:asciiTheme="minorHAnsi" w:hAnsiTheme="minorHAnsi"/>
                <w:sz w:val="20"/>
                <w:szCs w:val="20"/>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 xml:space="preserve">: </w:t>
            </w:r>
            <w:r w:rsidRPr="00262B40">
              <w:rPr>
                <w:rFonts w:asciiTheme="minorHAnsi" w:hAnsiTheme="minorHAnsi"/>
                <w:sz w:val="18"/>
                <w:szCs w:val="18"/>
              </w:rPr>
              <w:t xml:space="preserve">dr </w:t>
            </w:r>
            <w:r w:rsidR="00F95496" w:rsidRPr="00262B40">
              <w:rPr>
                <w:rFonts w:asciiTheme="minorHAnsi" w:hAnsiTheme="minorHAnsi"/>
                <w:sz w:val="18"/>
                <w:szCs w:val="18"/>
              </w:rPr>
              <w:t>Darija Antonić</w:t>
            </w:r>
            <w:r w:rsidRPr="00262B40">
              <w:rPr>
                <w:rFonts w:asciiTheme="minorHAnsi" w:hAnsiTheme="minorHAnsi"/>
                <w:sz w:val="18"/>
                <w:szCs w:val="18"/>
              </w:rPr>
              <w:t>, profesor visoke škole</w:t>
            </w:r>
            <w:r w:rsidR="00262B40" w:rsidRPr="00262B40">
              <w:rPr>
                <w:rFonts w:asciiTheme="minorHAnsi" w:hAnsiTheme="minorHAnsi"/>
                <w:sz w:val="18"/>
                <w:szCs w:val="18"/>
              </w:rPr>
              <w:t xml:space="preserve">/ </w:t>
            </w:r>
            <w:r w:rsidR="00262B40" w:rsidRPr="00262B40">
              <w:rPr>
                <w:rFonts w:asciiTheme="minorHAnsi" w:hAnsiTheme="minorHAnsi"/>
                <w:sz w:val="18"/>
                <w:szCs w:val="18"/>
              </w:rPr>
              <w:t>dr Darija Antonić</w:t>
            </w:r>
          </w:p>
        </w:tc>
      </w:tr>
      <w:tr w:rsidR="00851CCB" w:rsidRPr="00326121" w14:paraId="14410C19" w14:textId="77777777" w:rsidTr="00210884">
        <w:tc>
          <w:tcPr>
            <w:tcW w:w="9012" w:type="dxa"/>
            <w:gridSpan w:val="12"/>
            <w:tcBorders>
              <w:top w:val="single" w:sz="24" w:space="0" w:color="auto"/>
              <w:left w:val="single" w:sz="24" w:space="0" w:color="auto"/>
              <w:bottom w:val="single" w:sz="24" w:space="0" w:color="auto"/>
              <w:right w:val="single" w:sz="24" w:space="0" w:color="auto"/>
            </w:tcBorders>
          </w:tcPr>
          <w:p w14:paraId="277D7D6A"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CA37FE">
              <w:rPr>
                <w:rFonts w:asciiTheme="minorHAnsi" w:hAnsiTheme="minorHAnsi"/>
                <w:sz w:val="18"/>
                <w:szCs w:val="18"/>
              </w:rPr>
              <w:t>predavanja, seminari i vježbe</w:t>
            </w:r>
          </w:p>
        </w:tc>
      </w:tr>
      <w:tr w:rsidR="00851CCB" w:rsidRPr="00326121" w14:paraId="45432F99" w14:textId="77777777" w:rsidTr="00210884">
        <w:tc>
          <w:tcPr>
            <w:tcW w:w="9012" w:type="dxa"/>
            <w:gridSpan w:val="12"/>
            <w:tcBorders>
              <w:top w:val="single" w:sz="24" w:space="0" w:color="auto"/>
              <w:left w:val="single" w:sz="24" w:space="0" w:color="auto"/>
              <w:right w:val="single" w:sz="24" w:space="0" w:color="auto"/>
            </w:tcBorders>
          </w:tcPr>
          <w:p w14:paraId="1E79E497"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CA37FE" w14:paraId="21F8D0EE" w14:textId="77777777" w:rsidTr="00210884">
        <w:tc>
          <w:tcPr>
            <w:tcW w:w="465" w:type="dxa"/>
            <w:tcBorders>
              <w:left w:val="single" w:sz="24" w:space="0" w:color="auto"/>
            </w:tcBorders>
          </w:tcPr>
          <w:p w14:paraId="3D85EA02"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w:t>
            </w:r>
          </w:p>
        </w:tc>
        <w:tc>
          <w:tcPr>
            <w:tcW w:w="8547" w:type="dxa"/>
            <w:gridSpan w:val="11"/>
            <w:tcBorders>
              <w:right w:val="single" w:sz="24" w:space="0" w:color="auto"/>
            </w:tcBorders>
          </w:tcPr>
          <w:p w14:paraId="556F1801"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Ciljevi i strategije zdravstvene politike</w:t>
            </w:r>
          </w:p>
        </w:tc>
      </w:tr>
      <w:tr w:rsidR="00851CCB" w:rsidRPr="00CA37FE" w14:paraId="532CD787" w14:textId="77777777" w:rsidTr="00210884">
        <w:tc>
          <w:tcPr>
            <w:tcW w:w="465" w:type="dxa"/>
            <w:tcBorders>
              <w:left w:val="single" w:sz="24" w:space="0" w:color="auto"/>
            </w:tcBorders>
          </w:tcPr>
          <w:p w14:paraId="617409E2"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2</w:t>
            </w:r>
          </w:p>
        </w:tc>
        <w:tc>
          <w:tcPr>
            <w:tcW w:w="8547" w:type="dxa"/>
            <w:gridSpan w:val="11"/>
            <w:tcBorders>
              <w:right w:val="single" w:sz="24" w:space="0" w:color="auto"/>
            </w:tcBorders>
          </w:tcPr>
          <w:p w14:paraId="3BAC119F"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Institucije i struktura zdravstvenog sistema</w:t>
            </w:r>
          </w:p>
        </w:tc>
      </w:tr>
      <w:tr w:rsidR="00851CCB" w:rsidRPr="00CA37FE" w14:paraId="5E8AF84B" w14:textId="77777777" w:rsidTr="00210884">
        <w:tc>
          <w:tcPr>
            <w:tcW w:w="465" w:type="dxa"/>
            <w:tcBorders>
              <w:left w:val="single" w:sz="24" w:space="0" w:color="auto"/>
            </w:tcBorders>
          </w:tcPr>
          <w:p w14:paraId="7A553CEB"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3</w:t>
            </w:r>
          </w:p>
        </w:tc>
        <w:tc>
          <w:tcPr>
            <w:tcW w:w="8547" w:type="dxa"/>
            <w:gridSpan w:val="11"/>
            <w:tcBorders>
              <w:right w:val="single" w:sz="24" w:space="0" w:color="auto"/>
            </w:tcBorders>
          </w:tcPr>
          <w:p w14:paraId="330EEC46"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Finansiranje zdravstvenog sistema</w:t>
            </w:r>
          </w:p>
        </w:tc>
      </w:tr>
      <w:tr w:rsidR="00851CCB" w:rsidRPr="00CA37FE" w14:paraId="5080BAF4" w14:textId="77777777" w:rsidTr="00210884">
        <w:tc>
          <w:tcPr>
            <w:tcW w:w="465" w:type="dxa"/>
            <w:tcBorders>
              <w:left w:val="single" w:sz="24" w:space="0" w:color="auto"/>
            </w:tcBorders>
          </w:tcPr>
          <w:p w14:paraId="14643E4C"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4</w:t>
            </w:r>
          </w:p>
        </w:tc>
        <w:tc>
          <w:tcPr>
            <w:tcW w:w="8547" w:type="dxa"/>
            <w:gridSpan w:val="11"/>
            <w:tcBorders>
              <w:right w:val="single" w:sz="24" w:space="0" w:color="auto"/>
            </w:tcBorders>
          </w:tcPr>
          <w:p w14:paraId="64B6B669"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Integrisana zdravstvena zaštita</w:t>
            </w:r>
          </w:p>
        </w:tc>
      </w:tr>
      <w:tr w:rsidR="00851CCB" w:rsidRPr="00CA37FE" w14:paraId="50BAC287" w14:textId="77777777" w:rsidTr="00210884">
        <w:tc>
          <w:tcPr>
            <w:tcW w:w="465" w:type="dxa"/>
            <w:tcBorders>
              <w:left w:val="single" w:sz="24" w:space="0" w:color="auto"/>
            </w:tcBorders>
          </w:tcPr>
          <w:p w14:paraId="7590F030"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5</w:t>
            </w:r>
          </w:p>
        </w:tc>
        <w:tc>
          <w:tcPr>
            <w:tcW w:w="8547" w:type="dxa"/>
            <w:gridSpan w:val="11"/>
            <w:tcBorders>
              <w:right w:val="single" w:sz="24" w:space="0" w:color="auto"/>
            </w:tcBorders>
          </w:tcPr>
          <w:p w14:paraId="545B6190"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Menadžment u integrisanoj zdravstvenoj zaštiti</w:t>
            </w:r>
          </w:p>
        </w:tc>
      </w:tr>
      <w:tr w:rsidR="00851CCB" w:rsidRPr="00CA37FE" w14:paraId="29AFCAA0" w14:textId="77777777" w:rsidTr="00210884">
        <w:tc>
          <w:tcPr>
            <w:tcW w:w="465" w:type="dxa"/>
            <w:tcBorders>
              <w:left w:val="single" w:sz="24" w:space="0" w:color="auto"/>
            </w:tcBorders>
          </w:tcPr>
          <w:p w14:paraId="27C5A07E"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6</w:t>
            </w:r>
          </w:p>
        </w:tc>
        <w:tc>
          <w:tcPr>
            <w:tcW w:w="8547" w:type="dxa"/>
            <w:gridSpan w:val="11"/>
            <w:tcBorders>
              <w:right w:val="single" w:sz="24" w:space="0" w:color="auto"/>
            </w:tcBorders>
          </w:tcPr>
          <w:p w14:paraId="63AAC761"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Unapređenje zdravlja, prvencija i socijalni marketing</w:t>
            </w:r>
          </w:p>
        </w:tc>
      </w:tr>
      <w:tr w:rsidR="00851CCB" w:rsidRPr="00CA37FE" w14:paraId="39AA9F3F" w14:textId="77777777" w:rsidTr="00210884">
        <w:tc>
          <w:tcPr>
            <w:tcW w:w="465" w:type="dxa"/>
            <w:tcBorders>
              <w:left w:val="single" w:sz="24" w:space="0" w:color="auto"/>
            </w:tcBorders>
          </w:tcPr>
          <w:p w14:paraId="57FD35AA"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7</w:t>
            </w:r>
          </w:p>
        </w:tc>
        <w:tc>
          <w:tcPr>
            <w:tcW w:w="8547" w:type="dxa"/>
            <w:gridSpan w:val="11"/>
            <w:tcBorders>
              <w:right w:val="single" w:sz="24" w:space="0" w:color="auto"/>
            </w:tcBorders>
          </w:tcPr>
          <w:p w14:paraId="280096EC"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Vrste zdravstvenog menadžmenta</w:t>
            </w:r>
          </w:p>
        </w:tc>
      </w:tr>
      <w:tr w:rsidR="00851CCB" w:rsidRPr="00CA37FE" w14:paraId="09B1430D" w14:textId="77777777" w:rsidTr="00210884">
        <w:tc>
          <w:tcPr>
            <w:tcW w:w="465" w:type="dxa"/>
            <w:tcBorders>
              <w:left w:val="single" w:sz="24" w:space="0" w:color="auto"/>
            </w:tcBorders>
          </w:tcPr>
          <w:p w14:paraId="61AC009D"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8</w:t>
            </w:r>
          </w:p>
        </w:tc>
        <w:tc>
          <w:tcPr>
            <w:tcW w:w="8547" w:type="dxa"/>
            <w:gridSpan w:val="11"/>
            <w:tcBorders>
              <w:right w:val="single" w:sz="24" w:space="0" w:color="auto"/>
            </w:tcBorders>
          </w:tcPr>
          <w:p w14:paraId="1EA060E0" w14:textId="77777777" w:rsidR="00851CCB" w:rsidRPr="00C10141" w:rsidRDefault="00851CCB" w:rsidP="00912603">
            <w:pPr>
              <w:spacing w:after="0" w:line="240" w:lineRule="auto"/>
              <w:rPr>
                <w:rFonts w:asciiTheme="minorHAnsi" w:hAnsiTheme="minorHAnsi"/>
                <w:i/>
                <w:sz w:val="18"/>
                <w:szCs w:val="18"/>
                <w:lang w:val="sr-Cyrl-BA"/>
              </w:rPr>
            </w:pPr>
            <w:r w:rsidRPr="00C10141">
              <w:rPr>
                <w:rFonts w:asciiTheme="minorHAnsi" w:hAnsiTheme="minorHAnsi"/>
                <w:i/>
                <w:sz w:val="18"/>
                <w:szCs w:val="18"/>
                <w:lang w:val="sr-Latn-BA"/>
              </w:rPr>
              <w:t>I parcijalni ispit</w:t>
            </w:r>
          </w:p>
        </w:tc>
      </w:tr>
      <w:tr w:rsidR="00851CCB" w:rsidRPr="00CA37FE" w14:paraId="343D8593" w14:textId="77777777" w:rsidTr="00210884">
        <w:tc>
          <w:tcPr>
            <w:tcW w:w="465" w:type="dxa"/>
            <w:tcBorders>
              <w:left w:val="single" w:sz="24" w:space="0" w:color="auto"/>
            </w:tcBorders>
          </w:tcPr>
          <w:p w14:paraId="7065FCBF"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9</w:t>
            </w:r>
          </w:p>
        </w:tc>
        <w:tc>
          <w:tcPr>
            <w:tcW w:w="8547" w:type="dxa"/>
            <w:gridSpan w:val="11"/>
            <w:tcBorders>
              <w:right w:val="single" w:sz="24" w:space="0" w:color="auto"/>
            </w:tcBorders>
          </w:tcPr>
          <w:p w14:paraId="139E1FFA"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Istraživanje, razvoj i perspektive javnog zdravstva</w:t>
            </w:r>
          </w:p>
        </w:tc>
      </w:tr>
      <w:tr w:rsidR="00851CCB" w:rsidRPr="00CA37FE" w14:paraId="2AFD3FC8" w14:textId="77777777" w:rsidTr="00210884">
        <w:tc>
          <w:tcPr>
            <w:tcW w:w="465" w:type="dxa"/>
            <w:tcBorders>
              <w:left w:val="single" w:sz="24" w:space="0" w:color="auto"/>
            </w:tcBorders>
          </w:tcPr>
          <w:p w14:paraId="373A2461"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10</w:t>
            </w:r>
          </w:p>
        </w:tc>
        <w:tc>
          <w:tcPr>
            <w:tcW w:w="8547" w:type="dxa"/>
            <w:gridSpan w:val="11"/>
            <w:tcBorders>
              <w:right w:val="single" w:sz="24" w:space="0" w:color="auto"/>
            </w:tcBorders>
          </w:tcPr>
          <w:p w14:paraId="4C927E1F"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Menadžment nauke u zdravstvu</w:t>
            </w:r>
          </w:p>
        </w:tc>
      </w:tr>
      <w:tr w:rsidR="00851CCB" w:rsidRPr="00CA37FE" w14:paraId="4D5FA6B6" w14:textId="77777777" w:rsidTr="00210884">
        <w:tc>
          <w:tcPr>
            <w:tcW w:w="465" w:type="dxa"/>
            <w:tcBorders>
              <w:left w:val="single" w:sz="24" w:space="0" w:color="auto"/>
            </w:tcBorders>
          </w:tcPr>
          <w:p w14:paraId="5084B14C"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11</w:t>
            </w:r>
          </w:p>
        </w:tc>
        <w:tc>
          <w:tcPr>
            <w:tcW w:w="8547" w:type="dxa"/>
            <w:gridSpan w:val="11"/>
            <w:tcBorders>
              <w:right w:val="single" w:sz="24" w:space="0" w:color="auto"/>
            </w:tcBorders>
          </w:tcPr>
          <w:p w14:paraId="0D92A20E"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Kriterijumi u vođenju zdravstvenog sistema</w:t>
            </w:r>
          </w:p>
        </w:tc>
      </w:tr>
      <w:tr w:rsidR="00851CCB" w:rsidRPr="00CA37FE" w14:paraId="22749CD2" w14:textId="77777777" w:rsidTr="00210884">
        <w:tc>
          <w:tcPr>
            <w:tcW w:w="465" w:type="dxa"/>
            <w:tcBorders>
              <w:left w:val="single" w:sz="24" w:space="0" w:color="auto"/>
            </w:tcBorders>
          </w:tcPr>
          <w:p w14:paraId="698B73B9"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12</w:t>
            </w:r>
          </w:p>
        </w:tc>
        <w:tc>
          <w:tcPr>
            <w:tcW w:w="8547" w:type="dxa"/>
            <w:gridSpan w:val="11"/>
            <w:tcBorders>
              <w:right w:val="single" w:sz="24" w:space="0" w:color="auto"/>
            </w:tcBorders>
          </w:tcPr>
          <w:p w14:paraId="25E377B8"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Zdravstveni sistem u Republici Srpskoj</w:t>
            </w:r>
          </w:p>
        </w:tc>
      </w:tr>
      <w:tr w:rsidR="00851CCB" w:rsidRPr="00CA37FE" w14:paraId="3078CC9E" w14:textId="77777777" w:rsidTr="00210884">
        <w:tc>
          <w:tcPr>
            <w:tcW w:w="465" w:type="dxa"/>
            <w:tcBorders>
              <w:left w:val="single" w:sz="24" w:space="0" w:color="auto"/>
            </w:tcBorders>
          </w:tcPr>
          <w:p w14:paraId="6EB0E8FF"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13</w:t>
            </w:r>
          </w:p>
        </w:tc>
        <w:tc>
          <w:tcPr>
            <w:tcW w:w="8547" w:type="dxa"/>
            <w:gridSpan w:val="11"/>
            <w:tcBorders>
              <w:right w:val="single" w:sz="24" w:space="0" w:color="auto"/>
            </w:tcBorders>
          </w:tcPr>
          <w:p w14:paraId="13E76E22"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Primarna zdravstvena zaštita</w:t>
            </w:r>
          </w:p>
        </w:tc>
      </w:tr>
      <w:tr w:rsidR="00851CCB" w:rsidRPr="00CA37FE" w14:paraId="2C9FC1F1" w14:textId="77777777" w:rsidTr="00210884">
        <w:tc>
          <w:tcPr>
            <w:tcW w:w="465" w:type="dxa"/>
            <w:tcBorders>
              <w:left w:val="single" w:sz="24" w:space="0" w:color="auto"/>
            </w:tcBorders>
          </w:tcPr>
          <w:p w14:paraId="254EA111"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14</w:t>
            </w:r>
          </w:p>
        </w:tc>
        <w:tc>
          <w:tcPr>
            <w:tcW w:w="8547" w:type="dxa"/>
            <w:gridSpan w:val="11"/>
            <w:tcBorders>
              <w:right w:val="single" w:sz="24" w:space="0" w:color="auto"/>
            </w:tcBorders>
          </w:tcPr>
          <w:p w14:paraId="5485D095" w14:textId="77777777" w:rsidR="00851CCB" w:rsidRPr="00CA37FE" w:rsidRDefault="00851CCB" w:rsidP="00912603">
            <w:pPr>
              <w:spacing w:after="0" w:line="240" w:lineRule="auto"/>
              <w:outlineLvl w:val="0"/>
              <w:rPr>
                <w:rFonts w:asciiTheme="minorHAnsi" w:hAnsiTheme="minorHAnsi"/>
                <w:sz w:val="18"/>
                <w:szCs w:val="18"/>
              </w:rPr>
            </w:pPr>
            <w:r w:rsidRPr="00CA37FE">
              <w:rPr>
                <w:rFonts w:asciiTheme="minorHAnsi" w:hAnsiTheme="minorHAnsi"/>
                <w:sz w:val="18"/>
                <w:szCs w:val="18"/>
              </w:rPr>
              <w:t>Sekundarna zdravstvena zaštita</w:t>
            </w:r>
          </w:p>
        </w:tc>
      </w:tr>
      <w:tr w:rsidR="00851CCB" w:rsidRPr="00CA37FE" w14:paraId="63EA4C30" w14:textId="77777777" w:rsidTr="00210884">
        <w:tc>
          <w:tcPr>
            <w:tcW w:w="465" w:type="dxa"/>
            <w:tcBorders>
              <w:left w:val="single" w:sz="24" w:space="0" w:color="auto"/>
            </w:tcBorders>
          </w:tcPr>
          <w:p w14:paraId="07DFFDEA"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15</w:t>
            </w:r>
          </w:p>
        </w:tc>
        <w:tc>
          <w:tcPr>
            <w:tcW w:w="8547" w:type="dxa"/>
            <w:gridSpan w:val="11"/>
            <w:tcBorders>
              <w:right w:val="single" w:sz="24" w:space="0" w:color="auto"/>
            </w:tcBorders>
          </w:tcPr>
          <w:p w14:paraId="371CB8CC" w14:textId="77777777" w:rsidR="00851CCB" w:rsidRPr="00C10141" w:rsidRDefault="00851CCB" w:rsidP="00912603">
            <w:pPr>
              <w:spacing w:after="0" w:line="240" w:lineRule="auto"/>
              <w:rPr>
                <w:rFonts w:asciiTheme="minorHAnsi" w:hAnsiTheme="minorHAnsi"/>
                <w:i/>
                <w:sz w:val="18"/>
                <w:szCs w:val="18"/>
                <w:lang w:val="sr-Cyrl-CS"/>
              </w:rPr>
            </w:pPr>
            <w:r w:rsidRPr="00C10141">
              <w:rPr>
                <w:rFonts w:asciiTheme="minorHAnsi" w:hAnsiTheme="minorHAnsi"/>
                <w:i/>
                <w:sz w:val="18"/>
                <w:szCs w:val="18"/>
                <w:lang w:val="sr-Latn-BA"/>
              </w:rPr>
              <w:t>II parcijalni ispit</w:t>
            </w:r>
          </w:p>
        </w:tc>
      </w:tr>
      <w:tr w:rsidR="00851CCB" w:rsidRPr="00326121" w14:paraId="107CCDA5" w14:textId="77777777" w:rsidTr="00210884">
        <w:tc>
          <w:tcPr>
            <w:tcW w:w="9012" w:type="dxa"/>
            <w:gridSpan w:val="12"/>
            <w:tcBorders>
              <w:top w:val="single" w:sz="24" w:space="0" w:color="auto"/>
              <w:left w:val="single" w:sz="24" w:space="0" w:color="auto"/>
              <w:right w:val="single" w:sz="24" w:space="0" w:color="auto"/>
            </w:tcBorders>
          </w:tcPr>
          <w:p w14:paraId="2E79C4BA" w14:textId="77777777" w:rsidR="00851CCB" w:rsidRPr="00326121" w:rsidRDefault="00851CCB" w:rsidP="00912603">
            <w:pPr>
              <w:spacing w:after="0" w:line="240" w:lineRule="auto"/>
              <w:rPr>
                <w:rFonts w:asciiTheme="minorHAnsi" w:hAnsiTheme="minorHAnsi"/>
                <w:sz w:val="20"/>
                <w:szCs w:val="20"/>
              </w:rPr>
            </w:pPr>
          </w:p>
        </w:tc>
      </w:tr>
      <w:tr w:rsidR="00851CCB" w:rsidRPr="00326121" w14:paraId="0CE917AD" w14:textId="77777777" w:rsidTr="00210884">
        <w:trPr>
          <w:trHeight w:val="270"/>
        </w:trPr>
        <w:tc>
          <w:tcPr>
            <w:tcW w:w="9012" w:type="dxa"/>
            <w:gridSpan w:val="12"/>
            <w:tcBorders>
              <w:left w:val="single" w:sz="24" w:space="0" w:color="auto"/>
              <w:right w:val="single" w:sz="24" w:space="0" w:color="auto"/>
            </w:tcBorders>
          </w:tcPr>
          <w:p w14:paraId="1EE9DDA7" w14:textId="77777777" w:rsidR="00851CCB" w:rsidRPr="00326121" w:rsidRDefault="00851CCB" w:rsidP="00414387">
            <w:pPr>
              <w:spacing w:after="0" w:line="240" w:lineRule="auto"/>
              <w:rPr>
                <w:rFonts w:asciiTheme="minorHAnsi" w:hAnsiTheme="minorHAnsi"/>
                <w:sz w:val="20"/>
                <w:szCs w:val="20"/>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851CCB" w:rsidRPr="00326121" w14:paraId="21A013A4" w14:textId="77777777" w:rsidTr="00210884">
        <w:trPr>
          <w:trHeight w:val="1170"/>
        </w:trPr>
        <w:tc>
          <w:tcPr>
            <w:tcW w:w="3413" w:type="dxa"/>
            <w:gridSpan w:val="5"/>
            <w:tcBorders>
              <w:left w:val="single" w:sz="24" w:space="0" w:color="auto"/>
            </w:tcBorders>
          </w:tcPr>
          <w:p w14:paraId="653E10AD" w14:textId="77777777" w:rsidR="00851CCB" w:rsidRPr="00CA37FE" w:rsidRDefault="00851CCB" w:rsidP="00912603">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Nedeljno:</w:t>
            </w:r>
          </w:p>
          <w:p w14:paraId="1912ABF8" w14:textId="77777777" w:rsidR="00851CCB" w:rsidRPr="00CA37FE" w:rsidRDefault="00851CCB" w:rsidP="00912603">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Kreditni koeficijent:</w:t>
            </w:r>
          </w:p>
          <w:p w14:paraId="7C5C0AE1" w14:textId="77777777" w:rsidR="00851CCB" w:rsidRPr="00CA37FE" w:rsidRDefault="00851CCB" w:rsidP="00912603">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5:30k=(ECTS/30)= 0,16</w:t>
            </w:r>
          </w:p>
          <w:p w14:paraId="721A4602" w14:textId="77777777" w:rsidR="00851CCB" w:rsidRPr="00CA37FE" w:rsidRDefault="00851CCB" w:rsidP="00912603">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 xml:space="preserve"> </w:t>
            </w:r>
          </w:p>
          <w:p w14:paraId="74FCA6B2" w14:textId="77777777" w:rsidR="00851CCB" w:rsidRPr="00CA37FE" w:rsidRDefault="00851CCB" w:rsidP="00912603">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Nedeljno opterećenje:</w:t>
            </w:r>
          </w:p>
          <w:p w14:paraId="1B93F121" w14:textId="77777777" w:rsidR="00851CCB" w:rsidRPr="00CA37FE" w:rsidRDefault="00851CCB" w:rsidP="00912603">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0,16*40=(k*40 sati)= 6,8 sati</w:t>
            </w:r>
          </w:p>
        </w:tc>
        <w:tc>
          <w:tcPr>
            <w:tcW w:w="5599" w:type="dxa"/>
            <w:gridSpan w:val="7"/>
            <w:tcBorders>
              <w:right w:val="single" w:sz="24" w:space="0" w:color="auto"/>
            </w:tcBorders>
          </w:tcPr>
          <w:p w14:paraId="15963936" w14:textId="77777777" w:rsidR="00851CCB" w:rsidRPr="00CA37FE" w:rsidRDefault="00851CCB" w:rsidP="00912603">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Ukupno opterećenje za predmet:</w:t>
            </w:r>
          </w:p>
          <w:p w14:paraId="3F1D8543" w14:textId="77777777" w:rsidR="00851CCB" w:rsidRPr="00CA37FE" w:rsidRDefault="00851CCB" w:rsidP="00912603">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 xml:space="preserve">             5*30 (ECTS kredita * 30 sati/kredita) = 150 sati</w:t>
            </w:r>
          </w:p>
          <w:p w14:paraId="6A8E4177" w14:textId="77777777" w:rsidR="00851CCB" w:rsidRPr="00CA37FE" w:rsidRDefault="00851CCB" w:rsidP="004013C3">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Aktivna nastava (predavanje i vježbe): 102 sata</w:t>
            </w:r>
          </w:p>
          <w:p w14:paraId="6E72622C" w14:textId="77777777" w:rsidR="00851CCB" w:rsidRPr="00CA37FE" w:rsidRDefault="00851CCB" w:rsidP="00912603">
            <w:pPr>
              <w:numPr>
                <w:ilvl w:val="0"/>
                <w:numId w:val="2"/>
              </w:num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Predavanja 72 sati</w:t>
            </w:r>
          </w:p>
          <w:p w14:paraId="352D1A10" w14:textId="77777777" w:rsidR="00851CCB" w:rsidRPr="00CA37FE" w:rsidRDefault="00851CCB" w:rsidP="00912603">
            <w:pPr>
              <w:numPr>
                <w:ilvl w:val="0"/>
                <w:numId w:val="2"/>
              </w:num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Vježbe 30 sati</w:t>
            </w:r>
          </w:p>
          <w:p w14:paraId="1E4D96D4" w14:textId="77777777" w:rsidR="00851CCB" w:rsidRPr="00CA37FE" w:rsidRDefault="00851CCB" w:rsidP="004013C3">
            <w:pPr>
              <w:spacing w:after="0"/>
              <w:rPr>
                <w:rFonts w:asciiTheme="minorHAnsi" w:hAnsiTheme="minorHAnsi"/>
                <w:sz w:val="18"/>
                <w:szCs w:val="18"/>
                <w:lang w:val="sr-Latn-BA"/>
              </w:rPr>
            </w:pPr>
            <w:r w:rsidRPr="00CA37FE">
              <w:rPr>
                <w:rFonts w:asciiTheme="minorHAnsi" w:hAnsiTheme="minorHAnsi"/>
                <w:sz w:val="18"/>
                <w:szCs w:val="18"/>
                <w:lang w:val="sr-Latn-BA"/>
              </w:rPr>
              <w:t>Samostalni rad studenta 48 sati</w:t>
            </w:r>
          </w:p>
        </w:tc>
      </w:tr>
      <w:tr w:rsidR="00851CCB" w:rsidRPr="00326121" w14:paraId="44690346" w14:textId="77777777" w:rsidTr="00210884">
        <w:trPr>
          <w:trHeight w:val="195"/>
        </w:trPr>
        <w:tc>
          <w:tcPr>
            <w:tcW w:w="9012" w:type="dxa"/>
            <w:gridSpan w:val="12"/>
            <w:tcBorders>
              <w:left w:val="single" w:sz="24" w:space="0" w:color="auto"/>
              <w:right w:val="single" w:sz="24" w:space="0" w:color="auto"/>
            </w:tcBorders>
          </w:tcPr>
          <w:p w14:paraId="151E3F24" w14:textId="77777777" w:rsidR="00851CCB" w:rsidRPr="00326121" w:rsidRDefault="00851CCB" w:rsidP="00912603">
            <w:pPr>
              <w:spacing w:after="0" w:line="240" w:lineRule="auto"/>
              <w:rPr>
                <w:rFonts w:asciiTheme="minorHAnsi" w:hAnsiTheme="minorHAnsi"/>
                <w:sz w:val="20"/>
                <w:szCs w:val="20"/>
                <w:lang w:val="sr-Latn-BA"/>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CA37FE">
              <w:rPr>
                <w:rFonts w:asciiTheme="minorHAnsi" w:hAnsiTheme="minorHAnsi"/>
                <w:sz w:val="18"/>
                <w:szCs w:val="18"/>
              </w:rPr>
              <w:t>prisutnost u nastavi, prisustvo vježbama;parcijalni ispiti;završni ispit</w:t>
            </w:r>
          </w:p>
        </w:tc>
      </w:tr>
      <w:tr w:rsidR="00851CCB" w:rsidRPr="00326121" w14:paraId="6140801A" w14:textId="77777777" w:rsidTr="00210884">
        <w:tc>
          <w:tcPr>
            <w:tcW w:w="9012" w:type="dxa"/>
            <w:gridSpan w:val="12"/>
            <w:tcBorders>
              <w:left w:val="single" w:sz="24" w:space="0" w:color="auto"/>
              <w:right w:val="single" w:sz="24" w:space="0" w:color="auto"/>
            </w:tcBorders>
          </w:tcPr>
          <w:p w14:paraId="3EA85B0A" w14:textId="77777777" w:rsidR="00CA37FE"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 xml:space="preserve">: </w:t>
            </w:r>
          </w:p>
          <w:p w14:paraId="0BAF5AF1" w14:textId="6BE32AF4" w:rsidR="00851CCB" w:rsidRPr="00CA37FE" w:rsidRDefault="00C10141" w:rsidP="00C10141">
            <w:pPr>
              <w:spacing w:after="0" w:line="240" w:lineRule="auto"/>
              <w:ind w:left="142"/>
              <w:rPr>
                <w:rFonts w:asciiTheme="minorHAnsi" w:hAnsiTheme="minorHAnsi"/>
                <w:sz w:val="18"/>
                <w:szCs w:val="18"/>
              </w:rPr>
            </w:pPr>
            <w:r>
              <w:rPr>
                <w:rFonts w:asciiTheme="minorHAnsi" w:hAnsiTheme="minorHAnsi"/>
                <w:sz w:val="18"/>
                <w:szCs w:val="18"/>
              </w:rPr>
              <w:t>1.</w:t>
            </w:r>
            <w:r w:rsidR="00851CCB" w:rsidRPr="00CA37FE">
              <w:rPr>
                <w:rFonts w:asciiTheme="minorHAnsi" w:hAnsiTheme="minorHAnsi"/>
                <w:sz w:val="18"/>
                <w:szCs w:val="18"/>
              </w:rPr>
              <w:t>Pavić S. Žar</w:t>
            </w:r>
            <w:r w:rsidR="00F95496">
              <w:rPr>
                <w:rFonts w:asciiTheme="minorHAnsi" w:hAnsiTheme="minorHAnsi"/>
                <w:sz w:val="18"/>
                <w:szCs w:val="18"/>
              </w:rPr>
              <w:t>ko, 2007</w:t>
            </w:r>
            <w:r w:rsidR="00851CCB" w:rsidRPr="00CA37FE">
              <w:rPr>
                <w:rFonts w:asciiTheme="minorHAnsi" w:hAnsiTheme="minorHAnsi"/>
                <w:sz w:val="18"/>
                <w:szCs w:val="18"/>
              </w:rPr>
              <w:t>, Zdravstvo i zdravstveni sistem, Beograd: Srpsko lekarsko društvo</w:t>
            </w:r>
          </w:p>
        </w:tc>
      </w:tr>
      <w:tr w:rsidR="00851CCB" w:rsidRPr="00326121" w14:paraId="6AB676A2" w14:textId="77777777" w:rsidTr="00210884">
        <w:tc>
          <w:tcPr>
            <w:tcW w:w="9012" w:type="dxa"/>
            <w:gridSpan w:val="12"/>
            <w:tcBorders>
              <w:left w:val="single" w:sz="24" w:space="0" w:color="auto"/>
              <w:right w:val="single" w:sz="24" w:space="0" w:color="auto"/>
            </w:tcBorders>
          </w:tcPr>
          <w:p w14:paraId="027F5A43"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CA37FE">
              <w:rPr>
                <w:rFonts w:asciiTheme="minorHAnsi" w:hAnsiTheme="minorHAnsi"/>
                <w:iCs/>
                <w:sz w:val="18"/>
                <w:szCs w:val="18"/>
              </w:rPr>
              <w:t>aktivnosti u nastavi: do 10 poena; Kolokvijum  I i II:do 40 poena; vježbe: do 20 poena; završni ispit: do 30 poena</w:t>
            </w:r>
          </w:p>
        </w:tc>
      </w:tr>
      <w:tr w:rsidR="00851CCB" w:rsidRPr="00326121" w14:paraId="04966007" w14:textId="77777777" w:rsidTr="00210884">
        <w:tc>
          <w:tcPr>
            <w:tcW w:w="9012" w:type="dxa"/>
            <w:gridSpan w:val="12"/>
            <w:tcBorders>
              <w:left w:val="single" w:sz="24" w:space="0" w:color="auto"/>
              <w:bottom w:val="single" w:sz="24" w:space="0" w:color="auto"/>
              <w:right w:val="single" w:sz="24" w:space="0" w:color="auto"/>
            </w:tcBorders>
          </w:tcPr>
          <w:p w14:paraId="74F20AD4"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CA37FE">
              <w:rPr>
                <w:rFonts w:asciiTheme="minorHAnsi" w:hAnsiTheme="minorHAnsi"/>
                <w:sz w:val="18"/>
                <w:szCs w:val="18"/>
              </w:rPr>
              <w:t>nema</w:t>
            </w:r>
          </w:p>
        </w:tc>
      </w:tr>
    </w:tbl>
    <w:p w14:paraId="17EEAD82" w14:textId="77777777" w:rsidR="00851CCB" w:rsidRPr="00326121" w:rsidRDefault="00851CCB" w:rsidP="00912603">
      <w:pPr>
        <w:spacing w:after="0" w:line="240" w:lineRule="auto"/>
        <w:rPr>
          <w:rFonts w:asciiTheme="minorHAnsi" w:hAnsiTheme="minorHAnsi"/>
          <w:sz w:val="20"/>
          <w:szCs w:val="20"/>
          <w:lang w:val="sr-Cyrl-BA"/>
        </w:rPr>
      </w:pPr>
    </w:p>
    <w:p w14:paraId="3A831A36" w14:textId="77777777" w:rsidR="00210884" w:rsidRPr="00326121" w:rsidRDefault="00210884" w:rsidP="00912603">
      <w:pPr>
        <w:spacing w:after="0" w:line="240" w:lineRule="auto"/>
        <w:rPr>
          <w:rFonts w:asciiTheme="minorHAnsi" w:hAnsiTheme="minorHAnsi"/>
          <w:sz w:val="20"/>
          <w:szCs w:val="20"/>
        </w:rPr>
        <w:sectPr w:rsidR="00210884" w:rsidRPr="00326121" w:rsidSect="008949F1">
          <w:pgSz w:w="11906" w:h="16838"/>
          <w:pgMar w:top="709" w:right="1417" w:bottom="993" w:left="1417" w:header="708" w:footer="708" w:gutter="0"/>
          <w:cols w:space="708"/>
          <w:docGrid w:linePitch="360"/>
        </w:sectPr>
      </w:pPr>
    </w:p>
    <w:p w14:paraId="5291561E" w14:textId="77777777" w:rsidR="00851CCB" w:rsidRPr="00326121" w:rsidRDefault="00851CCB" w:rsidP="00912603">
      <w:pPr>
        <w:spacing w:after="0" w:line="240" w:lineRule="auto"/>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80"/>
        <w:gridCol w:w="680"/>
        <w:gridCol w:w="360"/>
        <w:gridCol w:w="531"/>
        <w:gridCol w:w="694"/>
        <w:gridCol w:w="1249"/>
        <w:gridCol w:w="357"/>
        <w:gridCol w:w="871"/>
        <w:gridCol w:w="977"/>
        <w:gridCol w:w="975"/>
        <w:gridCol w:w="973"/>
      </w:tblGrid>
      <w:tr w:rsidR="00851CCB" w:rsidRPr="00326121" w14:paraId="3316D0CB" w14:textId="77777777" w:rsidTr="00072B9E">
        <w:tc>
          <w:tcPr>
            <w:tcW w:w="1345" w:type="dxa"/>
            <w:gridSpan w:val="2"/>
            <w:tcBorders>
              <w:top w:val="single" w:sz="24" w:space="0" w:color="auto"/>
              <w:left w:val="single" w:sz="24" w:space="0" w:color="auto"/>
              <w:bottom w:val="single" w:sz="24" w:space="0" w:color="auto"/>
            </w:tcBorders>
            <w:vAlign w:val="center"/>
          </w:tcPr>
          <w:p w14:paraId="2CA1A832"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Pun naziv</w:t>
            </w:r>
          </w:p>
        </w:tc>
        <w:tc>
          <w:tcPr>
            <w:tcW w:w="7667" w:type="dxa"/>
            <w:gridSpan w:val="10"/>
            <w:tcBorders>
              <w:top w:val="single" w:sz="24" w:space="0" w:color="auto"/>
              <w:bottom w:val="single" w:sz="24" w:space="0" w:color="auto"/>
              <w:right w:val="single" w:sz="24" w:space="0" w:color="auto"/>
            </w:tcBorders>
          </w:tcPr>
          <w:p w14:paraId="50BE6433" w14:textId="77777777" w:rsidR="00851CCB" w:rsidRPr="00326121" w:rsidRDefault="00851CCB" w:rsidP="00912603">
            <w:pPr>
              <w:spacing w:after="0" w:line="240" w:lineRule="auto"/>
              <w:rPr>
                <w:rFonts w:asciiTheme="minorHAnsi" w:hAnsiTheme="minorHAnsi"/>
                <w:b/>
                <w:bCs/>
                <w:sz w:val="20"/>
                <w:szCs w:val="20"/>
              </w:rPr>
            </w:pPr>
            <w:r w:rsidRPr="00326121">
              <w:rPr>
                <w:rFonts w:asciiTheme="minorHAnsi" w:hAnsiTheme="minorHAnsi"/>
                <w:b/>
                <w:bCs/>
                <w:sz w:val="20"/>
                <w:szCs w:val="20"/>
              </w:rPr>
              <w:t>FINANSIJSKI  MENADŽMENT U SISTEMU ZDRAVSTVENE ZAŠTITE</w:t>
            </w:r>
          </w:p>
        </w:tc>
      </w:tr>
      <w:tr w:rsidR="00851CCB" w:rsidRPr="00326121" w14:paraId="4E1C302E" w14:textId="77777777" w:rsidTr="00072B9E">
        <w:tc>
          <w:tcPr>
            <w:tcW w:w="2025" w:type="dxa"/>
            <w:gridSpan w:val="3"/>
            <w:tcBorders>
              <w:top w:val="single" w:sz="24" w:space="0" w:color="auto"/>
              <w:left w:val="single" w:sz="24" w:space="0" w:color="auto"/>
              <w:right w:val="single" w:sz="12" w:space="0" w:color="auto"/>
            </w:tcBorders>
          </w:tcPr>
          <w:p w14:paraId="0D54D48A" w14:textId="77777777" w:rsidR="00851CCB" w:rsidRPr="00326121" w:rsidRDefault="00851CCB" w:rsidP="00414387">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5" w:type="dxa"/>
            <w:gridSpan w:val="3"/>
            <w:tcBorders>
              <w:top w:val="single" w:sz="24" w:space="0" w:color="auto"/>
              <w:left w:val="single" w:sz="12" w:space="0" w:color="auto"/>
              <w:right w:val="single" w:sz="12" w:space="0" w:color="auto"/>
            </w:tcBorders>
          </w:tcPr>
          <w:p w14:paraId="0A6A6EFA"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9" w:type="dxa"/>
            <w:tcBorders>
              <w:top w:val="single" w:sz="24" w:space="0" w:color="auto"/>
              <w:left w:val="single" w:sz="12" w:space="0" w:color="auto"/>
              <w:right w:val="single" w:sz="12" w:space="0" w:color="auto"/>
            </w:tcBorders>
          </w:tcPr>
          <w:p w14:paraId="3030332E"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28" w:type="dxa"/>
            <w:gridSpan w:val="2"/>
            <w:tcBorders>
              <w:top w:val="single" w:sz="24" w:space="0" w:color="auto"/>
              <w:left w:val="single" w:sz="12" w:space="0" w:color="auto"/>
              <w:right w:val="single" w:sz="12" w:space="0" w:color="auto"/>
            </w:tcBorders>
          </w:tcPr>
          <w:p w14:paraId="442834B1"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BA"/>
              </w:rPr>
              <w:t>E</w:t>
            </w:r>
            <w:r w:rsidRPr="00326121">
              <w:rPr>
                <w:rFonts w:asciiTheme="minorHAnsi" w:hAnsiTheme="minorHAnsi"/>
                <w:sz w:val="20"/>
                <w:szCs w:val="20"/>
              </w:rPr>
              <w:t>CTS</w:t>
            </w:r>
          </w:p>
        </w:tc>
        <w:tc>
          <w:tcPr>
            <w:tcW w:w="2925" w:type="dxa"/>
            <w:gridSpan w:val="3"/>
            <w:tcBorders>
              <w:top w:val="single" w:sz="24" w:space="0" w:color="auto"/>
              <w:left w:val="single" w:sz="12" w:space="0" w:color="auto"/>
              <w:right w:val="single" w:sz="24" w:space="0" w:color="auto"/>
            </w:tcBorders>
          </w:tcPr>
          <w:p w14:paraId="557A40FE"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(P+A+L)</w:t>
            </w:r>
          </w:p>
        </w:tc>
      </w:tr>
      <w:tr w:rsidR="00851CCB" w:rsidRPr="00326121" w14:paraId="2DC36E4A" w14:textId="77777777" w:rsidTr="00072B9E">
        <w:tc>
          <w:tcPr>
            <w:tcW w:w="2025" w:type="dxa"/>
            <w:gridSpan w:val="3"/>
            <w:tcBorders>
              <w:left w:val="single" w:sz="24" w:space="0" w:color="auto"/>
              <w:bottom w:val="single" w:sz="24" w:space="0" w:color="auto"/>
              <w:right w:val="single" w:sz="12" w:space="0" w:color="auto"/>
            </w:tcBorders>
          </w:tcPr>
          <w:p w14:paraId="2A7141BC" w14:textId="77777777" w:rsidR="00851CCB" w:rsidRPr="00326121" w:rsidRDefault="00851CCB" w:rsidP="00912603">
            <w:pPr>
              <w:spacing w:after="0" w:line="240" w:lineRule="auto"/>
              <w:jc w:val="center"/>
              <w:rPr>
                <w:rFonts w:asciiTheme="minorHAnsi" w:hAnsiTheme="minorHAnsi"/>
                <w:sz w:val="20"/>
                <w:szCs w:val="20"/>
              </w:rPr>
            </w:pPr>
          </w:p>
        </w:tc>
        <w:tc>
          <w:tcPr>
            <w:tcW w:w="1585" w:type="dxa"/>
            <w:gridSpan w:val="3"/>
            <w:tcBorders>
              <w:left w:val="single" w:sz="12" w:space="0" w:color="auto"/>
              <w:bottom w:val="single" w:sz="24" w:space="0" w:color="auto"/>
              <w:right w:val="single" w:sz="12" w:space="0" w:color="auto"/>
            </w:tcBorders>
          </w:tcPr>
          <w:p w14:paraId="55F387C9"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Obavezni</w:t>
            </w:r>
          </w:p>
        </w:tc>
        <w:tc>
          <w:tcPr>
            <w:tcW w:w="1249" w:type="dxa"/>
            <w:tcBorders>
              <w:left w:val="single" w:sz="12" w:space="0" w:color="auto"/>
              <w:bottom w:val="single" w:sz="24" w:space="0" w:color="auto"/>
              <w:right w:val="single" w:sz="12" w:space="0" w:color="auto"/>
            </w:tcBorders>
          </w:tcPr>
          <w:p w14:paraId="7AAD1696"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VII</w:t>
            </w:r>
          </w:p>
        </w:tc>
        <w:tc>
          <w:tcPr>
            <w:tcW w:w="1228" w:type="dxa"/>
            <w:gridSpan w:val="2"/>
            <w:tcBorders>
              <w:left w:val="single" w:sz="12" w:space="0" w:color="auto"/>
              <w:bottom w:val="single" w:sz="24" w:space="0" w:color="auto"/>
              <w:right w:val="single" w:sz="12" w:space="0" w:color="auto"/>
            </w:tcBorders>
          </w:tcPr>
          <w:p w14:paraId="5D488043"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6</w:t>
            </w:r>
          </w:p>
        </w:tc>
        <w:tc>
          <w:tcPr>
            <w:tcW w:w="977" w:type="dxa"/>
            <w:tcBorders>
              <w:left w:val="single" w:sz="12" w:space="0" w:color="auto"/>
              <w:bottom w:val="single" w:sz="24" w:space="0" w:color="auto"/>
            </w:tcBorders>
          </w:tcPr>
          <w:p w14:paraId="416D6946"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3</w:t>
            </w:r>
          </w:p>
        </w:tc>
        <w:tc>
          <w:tcPr>
            <w:tcW w:w="975" w:type="dxa"/>
            <w:tcBorders>
              <w:bottom w:val="single" w:sz="24" w:space="0" w:color="auto"/>
            </w:tcBorders>
          </w:tcPr>
          <w:p w14:paraId="1D6C8197"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3</w:t>
            </w:r>
          </w:p>
        </w:tc>
        <w:tc>
          <w:tcPr>
            <w:tcW w:w="973" w:type="dxa"/>
            <w:tcBorders>
              <w:bottom w:val="single" w:sz="24" w:space="0" w:color="auto"/>
              <w:right w:val="single" w:sz="24" w:space="0" w:color="auto"/>
            </w:tcBorders>
          </w:tcPr>
          <w:p w14:paraId="66B44B8E"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w:t>
            </w:r>
          </w:p>
        </w:tc>
      </w:tr>
      <w:tr w:rsidR="00851CCB" w:rsidRPr="00326121" w14:paraId="56503B3D" w14:textId="77777777" w:rsidTr="00072B9E">
        <w:tc>
          <w:tcPr>
            <w:tcW w:w="2385" w:type="dxa"/>
            <w:gridSpan w:val="4"/>
            <w:tcBorders>
              <w:top w:val="single" w:sz="24" w:space="0" w:color="auto"/>
              <w:left w:val="single" w:sz="24" w:space="0" w:color="auto"/>
              <w:bottom w:val="single" w:sz="24" w:space="0" w:color="auto"/>
            </w:tcBorders>
          </w:tcPr>
          <w:p w14:paraId="3D6ACF58"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27" w:type="dxa"/>
            <w:gridSpan w:val="8"/>
            <w:tcBorders>
              <w:top w:val="single" w:sz="24" w:space="0" w:color="auto"/>
              <w:bottom w:val="single" w:sz="24" w:space="0" w:color="auto"/>
              <w:right w:val="single" w:sz="24" w:space="0" w:color="auto"/>
            </w:tcBorders>
          </w:tcPr>
          <w:p w14:paraId="45A1413B" w14:textId="77777777" w:rsidR="00851CCB" w:rsidRPr="00326121" w:rsidRDefault="00851CCB" w:rsidP="00912603">
            <w:pPr>
              <w:spacing w:after="0" w:line="240" w:lineRule="auto"/>
              <w:rPr>
                <w:rFonts w:asciiTheme="minorHAnsi" w:hAnsiTheme="minorHAnsi"/>
                <w:sz w:val="20"/>
                <w:szCs w:val="20"/>
              </w:rPr>
            </w:pPr>
          </w:p>
        </w:tc>
      </w:tr>
      <w:tr w:rsidR="00851CCB" w:rsidRPr="00326121" w14:paraId="48DFDF77" w14:textId="77777777" w:rsidTr="00072B9E">
        <w:tc>
          <w:tcPr>
            <w:tcW w:w="5216" w:type="dxa"/>
            <w:gridSpan w:val="8"/>
            <w:tcBorders>
              <w:top w:val="single" w:sz="24" w:space="0" w:color="auto"/>
              <w:left w:val="single" w:sz="24" w:space="0" w:color="auto"/>
              <w:bottom w:val="single" w:sz="24" w:space="0" w:color="auto"/>
            </w:tcBorders>
          </w:tcPr>
          <w:p w14:paraId="5EFD85F3" w14:textId="1437F8A9" w:rsidR="00851CCB" w:rsidRPr="00326121" w:rsidRDefault="00414387"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w:t>
            </w:r>
            <w:r w:rsidR="00851CCB" w:rsidRPr="00326121">
              <w:rPr>
                <w:rFonts w:asciiTheme="minorHAnsi" w:hAnsiTheme="minorHAnsi"/>
                <w:b/>
                <w:sz w:val="20"/>
                <w:szCs w:val="20"/>
                <w:lang w:val="sr-Cyrl-BA"/>
              </w:rPr>
              <w:t xml:space="preserve"> </w:t>
            </w:r>
            <w:r w:rsidR="00851CCB" w:rsidRPr="00326121">
              <w:rPr>
                <w:rFonts w:asciiTheme="minorHAnsi" w:hAnsiTheme="minorHAnsi"/>
                <w:sz w:val="20"/>
                <w:szCs w:val="20"/>
                <w:lang w:val="sr-Cyrl-BA"/>
              </w:rPr>
              <w:t>realizuje</w:t>
            </w:r>
          </w:p>
        </w:tc>
        <w:tc>
          <w:tcPr>
            <w:tcW w:w="3796" w:type="dxa"/>
            <w:gridSpan w:val="4"/>
            <w:tcBorders>
              <w:top w:val="single" w:sz="24" w:space="0" w:color="auto"/>
              <w:bottom w:val="single" w:sz="24" w:space="0" w:color="auto"/>
              <w:right w:val="single" w:sz="24" w:space="0" w:color="auto"/>
            </w:tcBorders>
          </w:tcPr>
          <w:p w14:paraId="3F089F9B" w14:textId="73296DE8" w:rsidR="00851CCB" w:rsidRPr="00CA37FE" w:rsidRDefault="002E073C" w:rsidP="00414387">
            <w:pPr>
              <w:spacing w:after="0" w:line="240" w:lineRule="auto"/>
              <w:rPr>
                <w:rFonts w:asciiTheme="minorHAnsi" w:hAnsiTheme="minorHAnsi"/>
                <w:b/>
                <w:i/>
                <w:sz w:val="18"/>
                <w:szCs w:val="18"/>
              </w:rPr>
            </w:pPr>
            <w:r w:rsidRPr="00CA37FE">
              <w:rPr>
                <w:rFonts w:asciiTheme="minorHAnsi" w:hAnsiTheme="minorHAnsi"/>
                <w:sz w:val="18"/>
                <w:szCs w:val="18"/>
                <w:lang w:val="sr-Cyrl-CS"/>
              </w:rPr>
              <w:t>20</w:t>
            </w:r>
            <w:r w:rsidRPr="00CA37FE">
              <w:rPr>
                <w:rFonts w:asciiTheme="minorHAnsi" w:hAnsiTheme="minorHAnsi"/>
                <w:sz w:val="18"/>
                <w:szCs w:val="18"/>
              </w:rPr>
              <w:t>2</w:t>
            </w:r>
            <w:r w:rsidR="00414387" w:rsidRPr="00CA37FE">
              <w:rPr>
                <w:rFonts w:asciiTheme="minorHAnsi" w:hAnsiTheme="minorHAnsi"/>
                <w:sz w:val="18"/>
                <w:szCs w:val="18"/>
              </w:rPr>
              <w:t>1</w:t>
            </w:r>
            <w:r w:rsidRPr="00CA37FE">
              <w:rPr>
                <w:rFonts w:asciiTheme="minorHAnsi" w:hAnsiTheme="minorHAnsi"/>
                <w:sz w:val="18"/>
                <w:szCs w:val="18"/>
                <w:lang w:val="sr-Cyrl-CS"/>
              </w:rPr>
              <w:t>/</w:t>
            </w:r>
            <w:r w:rsidRPr="00CA37FE">
              <w:rPr>
                <w:rFonts w:asciiTheme="minorHAnsi" w:hAnsiTheme="minorHAnsi"/>
                <w:sz w:val="18"/>
                <w:szCs w:val="18"/>
              </w:rPr>
              <w:t>2</w:t>
            </w:r>
            <w:r w:rsidR="00414387" w:rsidRPr="00CA37FE">
              <w:rPr>
                <w:rFonts w:asciiTheme="minorHAnsi" w:hAnsiTheme="minorHAnsi"/>
                <w:sz w:val="18"/>
                <w:szCs w:val="18"/>
              </w:rPr>
              <w:t>2</w:t>
            </w:r>
            <w:r w:rsidRPr="00CA37FE">
              <w:rPr>
                <w:rFonts w:asciiTheme="minorHAnsi" w:hAnsiTheme="minorHAnsi"/>
                <w:sz w:val="18"/>
                <w:szCs w:val="18"/>
                <w:lang w:val="sr-Cyrl-CS"/>
              </w:rPr>
              <w:t>.</w:t>
            </w:r>
          </w:p>
        </w:tc>
      </w:tr>
      <w:tr w:rsidR="00851CCB" w:rsidRPr="00326121" w14:paraId="634D7192" w14:textId="77777777" w:rsidTr="00072B9E">
        <w:tc>
          <w:tcPr>
            <w:tcW w:w="9012" w:type="dxa"/>
            <w:gridSpan w:val="12"/>
            <w:tcBorders>
              <w:top w:val="single" w:sz="24" w:space="0" w:color="auto"/>
              <w:left w:val="single" w:sz="24" w:space="0" w:color="auto"/>
              <w:bottom w:val="single" w:sz="24" w:space="0" w:color="auto"/>
              <w:right w:val="single" w:sz="24" w:space="0" w:color="auto"/>
            </w:tcBorders>
          </w:tcPr>
          <w:p w14:paraId="4F8CB01F"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 xml:space="preserve">Vrsta i nivo studija </w:t>
            </w:r>
            <w:r w:rsidRPr="00326121">
              <w:rPr>
                <w:rFonts w:asciiTheme="minorHAnsi" w:hAnsiTheme="minorHAnsi"/>
                <w:b/>
                <w:sz w:val="20"/>
                <w:szCs w:val="20"/>
                <w:lang w:val="sr-Cyrl-CS"/>
              </w:rPr>
              <w:t>i</w:t>
            </w:r>
            <w:r w:rsidRPr="00326121">
              <w:rPr>
                <w:rFonts w:asciiTheme="minorHAnsi" w:hAnsiTheme="minorHAnsi"/>
                <w:b/>
                <w:sz w:val="20"/>
                <w:szCs w:val="20"/>
                <w:lang w:val="sr-Cyrl-BA"/>
              </w:rPr>
              <w:t xml:space="preserve"> studijski programi:</w:t>
            </w:r>
            <w:r w:rsidRPr="00326121">
              <w:rPr>
                <w:rFonts w:asciiTheme="minorHAnsi" w:hAnsiTheme="minorHAnsi"/>
                <w:b/>
                <w:sz w:val="20"/>
                <w:szCs w:val="20"/>
              </w:rPr>
              <w:t xml:space="preserve"> </w:t>
            </w:r>
            <w:r w:rsidRPr="00CA37FE">
              <w:rPr>
                <w:rFonts w:asciiTheme="minorHAnsi" w:hAnsiTheme="minorHAnsi"/>
                <w:sz w:val="18"/>
                <w:szCs w:val="18"/>
              </w:rPr>
              <w:t>akademski studij, I ciklus – 240 ECTS</w:t>
            </w:r>
          </w:p>
        </w:tc>
      </w:tr>
      <w:tr w:rsidR="00851CCB" w:rsidRPr="00326121" w14:paraId="1620A0AF" w14:textId="77777777" w:rsidTr="00072B9E">
        <w:tc>
          <w:tcPr>
            <w:tcW w:w="9012" w:type="dxa"/>
            <w:gridSpan w:val="12"/>
            <w:tcBorders>
              <w:top w:val="single" w:sz="24" w:space="0" w:color="auto"/>
              <w:left w:val="single" w:sz="24" w:space="0" w:color="auto"/>
              <w:bottom w:val="single" w:sz="24" w:space="0" w:color="auto"/>
              <w:right w:val="single" w:sz="24" w:space="0" w:color="auto"/>
            </w:tcBorders>
          </w:tcPr>
          <w:p w14:paraId="2D0AE5DA"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Uslovljenost drugim predmetima:</w:t>
            </w:r>
            <w:r w:rsidRPr="00326121">
              <w:rPr>
                <w:rFonts w:asciiTheme="minorHAnsi" w:hAnsiTheme="minorHAnsi"/>
                <w:b/>
                <w:sz w:val="20"/>
                <w:szCs w:val="20"/>
              </w:rPr>
              <w:t xml:space="preserve"> </w:t>
            </w:r>
            <w:r w:rsidRPr="00CA37FE">
              <w:rPr>
                <w:rFonts w:asciiTheme="minorHAnsi" w:hAnsiTheme="minorHAnsi"/>
                <w:sz w:val="18"/>
                <w:szCs w:val="18"/>
              </w:rPr>
              <w:t>nema</w:t>
            </w:r>
          </w:p>
        </w:tc>
      </w:tr>
      <w:tr w:rsidR="00851CCB" w:rsidRPr="00326121" w14:paraId="153B3C1B" w14:textId="77777777" w:rsidTr="00072B9E">
        <w:tc>
          <w:tcPr>
            <w:tcW w:w="9012" w:type="dxa"/>
            <w:gridSpan w:val="12"/>
            <w:tcBorders>
              <w:top w:val="single" w:sz="24" w:space="0" w:color="auto"/>
              <w:left w:val="single" w:sz="24" w:space="0" w:color="auto"/>
              <w:bottom w:val="single" w:sz="24" w:space="0" w:color="auto"/>
              <w:right w:val="single" w:sz="24" w:space="0" w:color="auto"/>
            </w:tcBorders>
          </w:tcPr>
          <w:p w14:paraId="7CC10DCC" w14:textId="77777777" w:rsidR="00851CCB" w:rsidRPr="00326121" w:rsidRDefault="00851CCB" w:rsidP="00912603">
            <w:pPr>
              <w:spacing w:after="0" w:line="240" w:lineRule="auto"/>
              <w:rPr>
                <w:rFonts w:asciiTheme="minorHAnsi" w:hAnsiTheme="minorHAnsi"/>
                <w:i/>
                <w:sz w:val="20"/>
                <w:szCs w:val="20"/>
              </w:rPr>
            </w:pPr>
            <w:r w:rsidRPr="00326121">
              <w:rPr>
                <w:rFonts w:asciiTheme="minorHAnsi" w:hAnsiTheme="minorHAnsi"/>
                <w:b/>
                <w:sz w:val="20"/>
                <w:szCs w:val="20"/>
                <w:lang w:val="sr-Cyrl-BA"/>
              </w:rPr>
              <w:t xml:space="preserve">Ciljevi izučavanja predmeta: </w:t>
            </w:r>
            <w:r w:rsidRPr="00CA37FE">
              <w:rPr>
                <w:rFonts w:asciiTheme="minorHAnsi" w:hAnsiTheme="minorHAnsi"/>
                <w:sz w:val="18"/>
                <w:szCs w:val="18"/>
              </w:rPr>
              <w:t>Produbljivanje i unapređenje znanja iz oblasti finansija u sistemu zdravstvene zaštite, kao i upoznavanje sa mogućim pristupima u procesu donošenja odluka iz domena investiranja. Studenti će se upoznati sa konceptima optimalne finansijske strukture.</w:t>
            </w:r>
          </w:p>
        </w:tc>
      </w:tr>
      <w:tr w:rsidR="00851CCB" w:rsidRPr="00326121" w14:paraId="16D6C6E2" w14:textId="77777777" w:rsidTr="00072B9E">
        <w:tc>
          <w:tcPr>
            <w:tcW w:w="9012" w:type="dxa"/>
            <w:gridSpan w:val="12"/>
            <w:tcBorders>
              <w:top w:val="single" w:sz="24" w:space="0" w:color="auto"/>
              <w:left w:val="single" w:sz="24" w:space="0" w:color="auto"/>
              <w:bottom w:val="single" w:sz="24" w:space="0" w:color="auto"/>
              <w:right w:val="single" w:sz="24" w:space="0" w:color="auto"/>
            </w:tcBorders>
          </w:tcPr>
          <w:p w14:paraId="1C7D87FD" w14:textId="0DEDF31D" w:rsidR="00851CCB" w:rsidRPr="00326121" w:rsidRDefault="00851CCB" w:rsidP="00F95496">
            <w:pPr>
              <w:spacing w:after="0" w:line="240" w:lineRule="auto"/>
              <w:rPr>
                <w:rFonts w:asciiTheme="minorHAnsi" w:hAnsiTheme="minorHAnsi"/>
                <w:b/>
                <w:sz w:val="20"/>
                <w:szCs w:val="20"/>
              </w:rPr>
            </w:pPr>
            <w:r w:rsidRPr="00326121">
              <w:rPr>
                <w:rFonts w:asciiTheme="minorHAnsi" w:hAnsiTheme="minorHAnsi"/>
                <w:b/>
                <w:sz w:val="20"/>
                <w:szCs w:val="20"/>
                <w:lang w:val="sr-Cyrl-BA"/>
              </w:rPr>
              <w:t xml:space="preserve">Ime i prezime nastavnika i saradnika: </w:t>
            </w:r>
            <w:r w:rsidR="00262B40" w:rsidRPr="00262B40">
              <w:rPr>
                <w:rFonts w:asciiTheme="minorHAnsi" w:hAnsiTheme="minorHAnsi"/>
                <w:sz w:val="18"/>
                <w:szCs w:val="18"/>
              </w:rPr>
              <w:t>dr Darija Antonić, profesor visoke škole/ dr Darija Antonić</w:t>
            </w:r>
          </w:p>
        </w:tc>
      </w:tr>
      <w:tr w:rsidR="00851CCB" w:rsidRPr="00326121" w14:paraId="217F331B" w14:textId="77777777" w:rsidTr="00072B9E">
        <w:tc>
          <w:tcPr>
            <w:tcW w:w="9012" w:type="dxa"/>
            <w:gridSpan w:val="12"/>
            <w:tcBorders>
              <w:top w:val="single" w:sz="24" w:space="0" w:color="auto"/>
              <w:left w:val="single" w:sz="24" w:space="0" w:color="auto"/>
              <w:bottom w:val="single" w:sz="24" w:space="0" w:color="auto"/>
              <w:right w:val="single" w:sz="24" w:space="0" w:color="auto"/>
            </w:tcBorders>
          </w:tcPr>
          <w:p w14:paraId="48989B00"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Metod nastave i savladavanje gradiva:</w:t>
            </w:r>
            <w:r w:rsidRPr="00326121">
              <w:rPr>
                <w:rFonts w:asciiTheme="minorHAnsi" w:hAnsiTheme="minorHAnsi"/>
                <w:b/>
                <w:sz w:val="20"/>
                <w:szCs w:val="20"/>
              </w:rPr>
              <w:t xml:space="preserve"> </w:t>
            </w:r>
            <w:r w:rsidRPr="00CA37FE">
              <w:rPr>
                <w:rFonts w:asciiTheme="minorHAnsi" w:hAnsiTheme="minorHAnsi"/>
                <w:sz w:val="18"/>
                <w:szCs w:val="18"/>
              </w:rPr>
              <w:t>predavanja, seminari i vježbe</w:t>
            </w:r>
          </w:p>
        </w:tc>
      </w:tr>
      <w:tr w:rsidR="00851CCB" w:rsidRPr="00326121" w14:paraId="32EA03B4" w14:textId="77777777" w:rsidTr="00072B9E">
        <w:tc>
          <w:tcPr>
            <w:tcW w:w="9012" w:type="dxa"/>
            <w:gridSpan w:val="12"/>
            <w:tcBorders>
              <w:top w:val="single" w:sz="24" w:space="0" w:color="auto"/>
              <w:left w:val="single" w:sz="24" w:space="0" w:color="auto"/>
              <w:right w:val="single" w:sz="24" w:space="0" w:color="auto"/>
            </w:tcBorders>
          </w:tcPr>
          <w:p w14:paraId="27D86010"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Sadržaj predmeta po sedmicama:</w:t>
            </w:r>
          </w:p>
        </w:tc>
      </w:tr>
      <w:tr w:rsidR="00851CCB" w:rsidRPr="00CA37FE" w14:paraId="59EE763B" w14:textId="77777777" w:rsidTr="00072B9E">
        <w:tc>
          <w:tcPr>
            <w:tcW w:w="465" w:type="dxa"/>
            <w:tcBorders>
              <w:left w:val="single" w:sz="24" w:space="0" w:color="auto"/>
            </w:tcBorders>
          </w:tcPr>
          <w:p w14:paraId="569CEB94"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w:t>
            </w:r>
          </w:p>
        </w:tc>
        <w:tc>
          <w:tcPr>
            <w:tcW w:w="8547" w:type="dxa"/>
            <w:gridSpan w:val="11"/>
            <w:tcBorders>
              <w:right w:val="single" w:sz="24" w:space="0" w:color="auto"/>
            </w:tcBorders>
          </w:tcPr>
          <w:p w14:paraId="5D0668C7"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Sistem  finansijskog upravljanja u sistemu zdravstvene zaštite</w:t>
            </w:r>
          </w:p>
        </w:tc>
      </w:tr>
      <w:tr w:rsidR="00851CCB" w:rsidRPr="00CA37FE" w14:paraId="0EEED5F2" w14:textId="77777777" w:rsidTr="00072B9E">
        <w:tc>
          <w:tcPr>
            <w:tcW w:w="465" w:type="dxa"/>
            <w:tcBorders>
              <w:left w:val="single" w:sz="24" w:space="0" w:color="auto"/>
            </w:tcBorders>
          </w:tcPr>
          <w:p w14:paraId="2C3A8A67"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2</w:t>
            </w:r>
          </w:p>
        </w:tc>
        <w:tc>
          <w:tcPr>
            <w:tcW w:w="8547" w:type="dxa"/>
            <w:gridSpan w:val="11"/>
            <w:tcBorders>
              <w:right w:val="single" w:sz="24" w:space="0" w:color="auto"/>
            </w:tcBorders>
          </w:tcPr>
          <w:p w14:paraId="5CDC6A82" w14:textId="77777777" w:rsidR="00851CCB" w:rsidRPr="00CA37FE" w:rsidRDefault="00851CCB" w:rsidP="00912603">
            <w:pPr>
              <w:pStyle w:val="ListParagraph"/>
              <w:numPr>
                <w:ilvl w:val="0"/>
                <w:numId w:val="14"/>
              </w:numPr>
              <w:rPr>
                <w:rFonts w:asciiTheme="minorHAnsi" w:hAnsiTheme="minorHAnsi"/>
                <w:sz w:val="18"/>
                <w:szCs w:val="18"/>
              </w:rPr>
            </w:pPr>
            <w:r w:rsidRPr="00CA37FE">
              <w:rPr>
                <w:rFonts w:asciiTheme="minorHAnsi" w:hAnsiTheme="minorHAnsi"/>
                <w:sz w:val="18"/>
                <w:szCs w:val="18"/>
              </w:rPr>
              <w:t>Pojam i predmet izučav anja finansijskog menadžmenta u zdravstvu</w:t>
            </w:r>
          </w:p>
        </w:tc>
      </w:tr>
      <w:tr w:rsidR="00851CCB" w:rsidRPr="00CA37FE" w14:paraId="1667040B" w14:textId="77777777" w:rsidTr="00072B9E">
        <w:tc>
          <w:tcPr>
            <w:tcW w:w="465" w:type="dxa"/>
            <w:tcBorders>
              <w:left w:val="single" w:sz="24" w:space="0" w:color="auto"/>
            </w:tcBorders>
          </w:tcPr>
          <w:p w14:paraId="7B925AC9"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3</w:t>
            </w:r>
          </w:p>
        </w:tc>
        <w:tc>
          <w:tcPr>
            <w:tcW w:w="8547" w:type="dxa"/>
            <w:gridSpan w:val="11"/>
            <w:tcBorders>
              <w:right w:val="single" w:sz="24" w:space="0" w:color="auto"/>
            </w:tcBorders>
          </w:tcPr>
          <w:p w14:paraId="38B1C1DD" w14:textId="77777777" w:rsidR="00851CCB" w:rsidRPr="00CA37FE" w:rsidRDefault="00851CCB" w:rsidP="00912603">
            <w:pPr>
              <w:pStyle w:val="ListParagraph"/>
              <w:numPr>
                <w:ilvl w:val="0"/>
                <w:numId w:val="14"/>
              </w:numPr>
              <w:rPr>
                <w:rFonts w:asciiTheme="minorHAnsi" w:hAnsiTheme="minorHAnsi"/>
                <w:sz w:val="18"/>
                <w:szCs w:val="18"/>
              </w:rPr>
            </w:pPr>
            <w:r w:rsidRPr="00CA37FE">
              <w:rPr>
                <w:rFonts w:asciiTheme="minorHAnsi" w:hAnsiTheme="minorHAnsi"/>
                <w:sz w:val="18"/>
                <w:szCs w:val="18"/>
              </w:rPr>
              <w:t>Ciljevi finansijskog upravljanja</w:t>
            </w:r>
          </w:p>
        </w:tc>
      </w:tr>
      <w:tr w:rsidR="00851CCB" w:rsidRPr="00CA37FE" w14:paraId="481A36FF" w14:textId="77777777" w:rsidTr="00072B9E">
        <w:tc>
          <w:tcPr>
            <w:tcW w:w="465" w:type="dxa"/>
            <w:tcBorders>
              <w:left w:val="single" w:sz="24" w:space="0" w:color="auto"/>
            </w:tcBorders>
          </w:tcPr>
          <w:p w14:paraId="0912DBC9"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4</w:t>
            </w:r>
          </w:p>
        </w:tc>
        <w:tc>
          <w:tcPr>
            <w:tcW w:w="8547" w:type="dxa"/>
            <w:gridSpan w:val="11"/>
            <w:tcBorders>
              <w:right w:val="single" w:sz="24" w:space="0" w:color="auto"/>
            </w:tcBorders>
          </w:tcPr>
          <w:p w14:paraId="338673EE" w14:textId="77777777" w:rsidR="00851CCB" w:rsidRPr="00CA37FE" w:rsidRDefault="00851CCB" w:rsidP="00912603">
            <w:pPr>
              <w:pStyle w:val="ListParagraph"/>
              <w:numPr>
                <w:ilvl w:val="0"/>
                <w:numId w:val="14"/>
              </w:numPr>
              <w:rPr>
                <w:rFonts w:asciiTheme="minorHAnsi" w:hAnsiTheme="minorHAnsi"/>
                <w:sz w:val="18"/>
                <w:szCs w:val="18"/>
              </w:rPr>
            </w:pPr>
            <w:r w:rsidRPr="00CA37FE">
              <w:rPr>
                <w:rFonts w:asciiTheme="minorHAnsi" w:hAnsiTheme="minorHAnsi"/>
                <w:sz w:val="18"/>
                <w:szCs w:val="18"/>
              </w:rPr>
              <w:t>Upravljanje finansijama u zdravstvenim ustanovama</w:t>
            </w:r>
          </w:p>
        </w:tc>
      </w:tr>
      <w:tr w:rsidR="00851CCB" w:rsidRPr="00CA37FE" w14:paraId="7832F527" w14:textId="77777777" w:rsidTr="00072B9E">
        <w:tc>
          <w:tcPr>
            <w:tcW w:w="465" w:type="dxa"/>
            <w:tcBorders>
              <w:left w:val="single" w:sz="24" w:space="0" w:color="auto"/>
            </w:tcBorders>
          </w:tcPr>
          <w:p w14:paraId="30BC9DB1"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5</w:t>
            </w:r>
          </w:p>
        </w:tc>
        <w:tc>
          <w:tcPr>
            <w:tcW w:w="8547" w:type="dxa"/>
            <w:gridSpan w:val="11"/>
            <w:tcBorders>
              <w:right w:val="single" w:sz="24" w:space="0" w:color="auto"/>
            </w:tcBorders>
          </w:tcPr>
          <w:p w14:paraId="4EFA6CF6"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Finansijska politika</w:t>
            </w:r>
          </w:p>
        </w:tc>
      </w:tr>
      <w:tr w:rsidR="00851CCB" w:rsidRPr="00CA37FE" w14:paraId="439C88E8" w14:textId="77777777" w:rsidTr="00072B9E">
        <w:tc>
          <w:tcPr>
            <w:tcW w:w="465" w:type="dxa"/>
            <w:tcBorders>
              <w:left w:val="single" w:sz="24" w:space="0" w:color="auto"/>
            </w:tcBorders>
          </w:tcPr>
          <w:p w14:paraId="55F3C690"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6</w:t>
            </w:r>
          </w:p>
        </w:tc>
        <w:tc>
          <w:tcPr>
            <w:tcW w:w="8547" w:type="dxa"/>
            <w:gridSpan w:val="11"/>
            <w:tcBorders>
              <w:right w:val="single" w:sz="24" w:space="0" w:color="auto"/>
            </w:tcBorders>
          </w:tcPr>
          <w:p w14:paraId="041563A6"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Finansiranje zdravstvenih ustanova</w:t>
            </w:r>
          </w:p>
        </w:tc>
      </w:tr>
      <w:tr w:rsidR="00851CCB" w:rsidRPr="00CA37FE" w14:paraId="650C5C6F" w14:textId="77777777" w:rsidTr="00072B9E">
        <w:tc>
          <w:tcPr>
            <w:tcW w:w="465" w:type="dxa"/>
            <w:tcBorders>
              <w:left w:val="single" w:sz="24" w:space="0" w:color="auto"/>
            </w:tcBorders>
          </w:tcPr>
          <w:p w14:paraId="673D0F8F"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7</w:t>
            </w:r>
          </w:p>
        </w:tc>
        <w:tc>
          <w:tcPr>
            <w:tcW w:w="8547" w:type="dxa"/>
            <w:gridSpan w:val="11"/>
            <w:tcBorders>
              <w:right w:val="single" w:sz="24" w:space="0" w:color="auto"/>
            </w:tcBorders>
          </w:tcPr>
          <w:p w14:paraId="2C8AD4A4"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Finansijsko planiranje u zdravstvenim ustanovama</w:t>
            </w:r>
          </w:p>
        </w:tc>
      </w:tr>
      <w:tr w:rsidR="00851CCB" w:rsidRPr="00CA37FE" w14:paraId="6BC051EA" w14:textId="77777777" w:rsidTr="00072B9E">
        <w:tc>
          <w:tcPr>
            <w:tcW w:w="465" w:type="dxa"/>
            <w:tcBorders>
              <w:left w:val="single" w:sz="24" w:space="0" w:color="auto"/>
            </w:tcBorders>
          </w:tcPr>
          <w:p w14:paraId="26430BC2"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8</w:t>
            </w:r>
          </w:p>
        </w:tc>
        <w:tc>
          <w:tcPr>
            <w:tcW w:w="8547" w:type="dxa"/>
            <w:gridSpan w:val="11"/>
            <w:tcBorders>
              <w:right w:val="single" w:sz="24" w:space="0" w:color="auto"/>
            </w:tcBorders>
          </w:tcPr>
          <w:p w14:paraId="7526C77F" w14:textId="77777777" w:rsidR="00851CCB" w:rsidRPr="00C10141" w:rsidRDefault="00851CCB" w:rsidP="00912603">
            <w:pPr>
              <w:spacing w:after="0" w:line="240" w:lineRule="auto"/>
              <w:rPr>
                <w:rFonts w:asciiTheme="minorHAnsi" w:hAnsiTheme="minorHAnsi"/>
                <w:i/>
                <w:sz w:val="18"/>
                <w:szCs w:val="18"/>
                <w:lang w:val="sr-Cyrl-BA"/>
              </w:rPr>
            </w:pPr>
            <w:r w:rsidRPr="00C10141">
              <w:rPr>
                <w:rFonts w:asciiTheme="minorHAnsi" w:hAnsiTheme="minorHAnsi"/>
                <w:i/>
                <w:sz w:val="18"/>
                <w:szCs w:val="18"/>
                <w:lang w:val="sr-Latn-BA"/>
              </w:rPr>
              <w:t>I parcijalni ispit</w:t>
            </w:r>
          </w:p>
        </w:tc>
      </w:tr>
      <w:tr w:rsidR="00851CCB" w:rsidRPr="00CA37FE" w14:paraId="3818C051" w14:textId="77777777" w:rsidTr="00072B9E">
        <w:tc>
          <w:tcPr>
            <w:tcW w:w="465" w:type="dxa"/>
            <w:tcBorders>
              <w:left w:val="single" w:sz="24" w:space="0" w:color="auto"/>
            </w:tcBorders>
          </w:tcPr>
          <w:p w14:paraId="4C1364BC"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9</w:t>
            </w:r>
          </w:p>
        </w:tc>
        <w:tc>
          <w:tcPr>
            <w:tcW w:w="8547" w:type="dxa"/>
            <w:gridSpan w:val="11"/>
            <w:tcBorders>
              <w:right w:val="single" w:sz="24" w:space="0" w:color="auto"/>
            </w:tcBorders>
          </w:tcPr>
          <w:p w14:paraId="1F0C5B56"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Finansijska analiza:</w:t>
            </w:r>
          </w:p>
        </w:tc>
      </w:tr>
      <w:tr w:rsidR="00851CCB" w:rsidRPr="00CA37FE" w14:paraId="799B702C" w14:textId="77777777" w:rsidTr="00072B9E">
        <w:tc>
          <w:tcPr>
            <w:tcW w:w="465" w:type="dxa"/>
            <w:tcBorders>
              <w:left w:val="single" w:sz="24" w:space="0" w:color="auto"/>
            </w:tcBorders>
          </w:tcPr>
          <w:p w14:paraId="2896C79B"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10</w:t>
            </w:r>
          </w:p>
        </w:tc>
        <w:tc>
          <w:tcPr>
            <w:tcW w:w="8547" w:type="dxa"/>
            <w:gridSpan w:val="11"/>
            <w:tcBorders>
              <w:right w:val="single" w:sz="24" w:space="0" w:color="auto"/>
            </w:tcBorders>
          </w:tcPr>
          <w:p w14:paraId="3B745987" w14:textId="77777777" w:rsidR="00851CCB" w:rsidRPr="00CA37FE" w:rsidRDefault="00851CCB" w:rsidP="00912603">
            <w:pPr>
              <w:pStyle w:val="ListParagraph"/>
              <w:numPr>
                <w:ilvl w:val="0"/>
                <w:numId w:val="14"/>
              </w:numPr>
              <w:rPr>
                <w:rFonts w:asciiTheme="minorHAnsi" w:hAnsiTheme="minorHAnsi"/>
                <w:sz w:val="18"/>
                <w:szCs w:val="18"/>
              </w:rPr>
            </w:pPr>
            <w:r w:rsidRPr="00CA37FE">
              <w:rPr>
                <w:rFonts w:asciiTheme="minorHAnsi" w:hAnsiTheme="minorHAnsi"/>
                <w:sz w:val="18"/>
                <w:szCs w:val="18"/>
              </w:rPr>
              <w:t>Pojam i ciljevi finansijske analize</w:t>
            </w:r>
          </w:p>
        </w:tc>
      </w:tr>
      <w:tr w:rsidR="00851CCB" w:rsidRPr="00CA37FE" w14:paraId="1344EDCA" w14:textId="77777777" w:rsidTr="00072B9E">
        <w:tc>
          <w:tcPr>
            <w:tcW w:w="465" w:type="dxa"/>
            <w:tcBorders>
              <w:left w:val="single" w:sz="24" w:space="0" w:color="auto"/>
            </w:tcBorders>
          </w:tcPr>
          <w:p w14:paraId="5B2B49E9"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11</w:t>
            </w:r>
          </w:p>
        </w:tc>
        <w:tc>
          <w:tcPr>
            <w:tcW w:w="8547" w:type="dxa"/>
            <w:gridSpan w:val="11"/>
            <w:tcBorders>
              <w:right w:val="single" w:sz="24" w:space="0" w:color="auto"/>
            </w:tcBorders>
          </w:tcPr>
          <w:p w14:paraId="26BF4849" w14:textId="77777777" w:rsidR="00851CCB" w:rsidRPr="00CA37FE" w:rsidRDefault="00851CCB" w:rsidP="00912603">
            <w:pPr>
              <w:pStyle w:val="ListParagraph"/>
              <w:numPr>
                <w:ilvl w:val="0"/>
                <w:numId w:val="14"/>
              </w:numPr>
              <w:rPr>
                <w:rFonts w:asciiTheme="minorHAnsi" w:hAnsiTheme="minorHAnsi"/>
                <w:sz w:val="18"/>
                <w:szCs w:val="18"/>
              </w:rPr>
            </w:pPr>
            <w:r w:rsidRPr="00CA37FE">
              <w:rPr>
                <w:rFonts w:asciiTheme="minorHAnsi" w:hAnsiTheme="minorHAnsi"/>
                <w:sz w:val="18"/>
                <w:szCs w:val="18"/>
              </w:rPr>
              <w:t>Vrste finansijske analize</w:t>
            </w:r>
          </w:p>
        </w:tc>
      </w:tr>
      <w:tr w:rsidR="00851CCB" w:rsidRPr="00CA37FE" w14:paraId="5C82BB07" w14:textId="77777777" w:rsidTr="00072B9E">
        <w:tc>
          <w:tcPr>
            <w:tcW w:w="465" w:type="dxa"/>
            <w:tcBorders>
              <w:left w:val="single" w:sz="24" w:space="0" w:color="auto"/>
            </w:tcBorders>
          </w:tcPr>
          <w:p w14:paraId="56632CFB"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12</w:t>
            </w:r>
          </w:p>
        </w:tc>
        <w:tc>
          <w:tcPr>
            <w:tcW w:w="8547" w:type="dxa"/>
            <w:gridSpan w:val="11"/>
            <w:tcBorders>
              <w:right w:val="single" w:sz="24" w:space="0" w:color="auto"/>
            </w:tcBorders>
          </w:tcPr>
          <w:p w14:paraId="35C187C7" w14:textId="77777777" w:rsidR="00851CCB" w:rsidRPr="00CA37FE" w:rsidRDefault="00851CCB" w:rsidP="00912603">
            <w:pPr>
              <w:pStyle w:val="ListParagraph"/>
              <w:numPr>
                <w:ilvl w:val="0"/>
                <w:numId w:val="14"/>
              </w:numPr>
              <w:rPr>
                <w:rFonts w:asciiTheme="minorHAnsi" w:hAnsiTheme="minorHAnsi"/>
                <w:sz w:val="18"/>
                <w:szCs w:val="18"/>
              </w:rPr>
            </w:pPr>
            <w:r w:rsidRPr="00CA37FE">
              <w:rPr>
                <w:rFonts w:asciiTheme="minorHAnsi" w:hAnsiTheme="minorHAnsi"/>
                <w:sz w:val="18"/>
                <w:szCs w:val="18"/>
              </w:rPr>
              <w:t>Analiza pokazatelja (racio analiza)</w:t>
            </w:r>
          </w:p>
        </w:tc>
      </w:tr>
      <w:tr w:rsidR="00851CCB" w:rsidRPr="00CA37FE" w14:paraId="7853A9CE" w14:textId="77777777" w:rsidTr="00072B9E">
        <w:tc>
          <w:tcPr>
            <w:tcW w:w="465" w:type="dxa"/>
            <w:tcBorders>
              <w:left w:val="single" w:sz="24" w:space="0" w:color="auto"/>
            </w:tcBorders>
          </w:tcPr>
          <w:p w14:paraId="1E4DDE4D"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13</w:t>
            </w:r>
          </w:p>
        </w:tc>
        <w:tc>
          <w:tcPr>
            <w:tcW w:w="8547" w:type="dxa"/>
            <w:gridSpan w:val="11"/>
            <w:tcBorders>
              <w:right w:val="single" w:sz="24" w:space="0" w:color="auto"/>
            </w:tcBorders>
          </w:tcPr>
          <w:p w14:paraId="2C55F2E3"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Finansijsko upravljanje sredstvima:</w:t>
            </w:r>
          </w:p>
        </w:tc>
      </w:tr>
      <w:tr w:rsidR="00851CCB" w:rsidRPr="00CA37FE" w14:paraId="26467278" w14:textId="77777777" w:rsidTr="00072B9E">
        <w:tc>
          <w:tcPr>
            <w:tcW w:w="465" w:type="dxa"/>
            <w:tcBorders>
              <w:left w:val="single" w:sz="24" w:space="0" w:color="auto"/>
            </w:tcBorders>
          </w:tcPr>
          <w:p w14:paraId="3CA63EA5"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14</w:t>
            </w:r>
          </w:p>
        </w:tc>
        <w:tc>
          <w:tcPr>
            <w:tcW w:w="8547" w:type="dxa"/>
            <w:gridSpan w:val="11"/>
            <w:tcBorders>
              <w:right w:val="single" w:sz="24" w:space="0" w:color="auto"/>
            </w:tcBorders>
          </w:tcPr>
          <w:p w14:paraId="50BE0EB1" w14:textId="77777777" w:rsidR="00851CCB" w:rsidRPr="00CA37FE" w:rsidRDefault="00851CCB" w:rsidP="00912603">
            <w:pPr>
              <w:pStyle w:val="ListParagraph"/>
              <w:numPr>
                <w:ilvl w:val="0"/>
                <w:numId w:val="14"/>
              </w:numPr>
              <w:outlineLvl w:val="0"/>
              <w:rPr>
                <w:rFonts w:asciiTheme="minorHAnsi" w:hAnsiTheme="minorHAnsi"/>
                <w:sz w:val="18"/>
                <w:szCs w:val="18"/>
              </w:rPr>
            </w:pPr>
            <w:r w:rsidRPr="00CA37FE">
              <w:rPr>
                <w:rFonts w:asciiTheme="minorHAnsi" w:hAnsiTheme="minorHAnsi"/>
                <w:sz w:val="18"/>
                <w:szCs w:val="18"/>
              </w:rPr>
              <w:t>Finansijsko upravljanje stalnim i obrtnim sredstvima</w:t>
            </w:r>
          </w:p>
        </w:tc>
      </w:tr>
      <w:tr w:rsidR="00851CCB" w:rsidRPr="00CA37FE" w14:paraId="0FEA505F" w14:textId="77777777" w:rsidTr="00072B9E">
        <w:tc>
          <w:tcPr>
            <w:tcW w:w="465" w:type="dxa"/>
            <w:tcBorders>
              <w:left w:val="single" w:sz="24" w:space="0" w:color="auto"/>
            </w:tcBorders>
          </w:tcPr>
          <w:p w14:paraId="77A23B15"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15</w:t>
            </w:r>
          </w:p>
        </w:tc>
        <w:tc>
          <w:tcPr>
            <w:tcW w:w="8547" w:type="dxa"/>
            <w:gridSpan w:val="11"/>
            <w:tcBorders>
              <w:right w:val="single" w:sz="24" w:space="0" w:color="auto"/>
            </w:tcBorders>
          </w:tcPr>
          <w:p w14:paraId="25C19E80" w14:textId="77777777" w:rsidR="00851CCB" w:rsidRPr="00C10141" w:rsidRDefault="00851CCB" w:rsidP="00912603">
            <w:pPr>
              <w:spacing w:after="0" w:line="240" w:lineRule="auto"/>
              <w:rPr>
                <w:rFonts w:asciiTheme="minorHAnsi" w:hAnsiTheme="minorHAnsi"/>
                <w:i/>
                <w:sz w:val="18"/>
                <w:szCs w:val="18"/>
              </w:rPr>
            </w:pPr>
            <w:r w:rsidRPr="00C10141">
              <w:rPr>
                <w:rFonts w:asciiTheme="minorHAnsi" w:hAnsiTheme="minorHAnsi"/>
                <w:i/>
                <w:sz w:val="18"/>
                <w:szCs w:val="18"/>
                <w:lang w:val="sr-Latn-BA"/>
              </w:rPr>
              <w:t>II parcijalni ispit</w:t>
            </w:r>
          </w:p>
        </w:tc>
      </w:tr>
      <w:tr w:rsidR="00851CCB" w:rsidRPr="00326121" w14:paraId="203EF5EB" w14:textId="77777777" w:rsidTr="00072B9E">
        <w:tc>
          <w:tcPr>
            <w:tcW w:w="9012" w:type="dxa"/>
            <w:gridSpan w:val="12"/>
            <w:tcBorders>
              <w:top w:val="single" w:sz="24" w:space="0" w:color="auto"/>
              <w:left w:val="single" w:sz="24" w:space="0" w:color="auto"/>
              <w:right w:val="single" w:sz="24" w:space="0" w:color="auto"/>
            </w:tcBorders>
          </w:tcPr>
          <w:p w14:paraId="2B1A0502"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Opterećenje studenta po predmetu:</w:t>
            </w:r>
          </w:p>
        </w:tc>
      </w:tr>
      <w:tr w:rsidR="00851CCB" w:rsidRPr="00326121" w14:paraId="4714EBD2" w14:textId="77777777" w:rsidTr="00C10141">
        <w:trPr>
          <w:trHeight w:val="1337"/>
        </w:trPr>
        <w:tc>
          <w:tcPr>
            <w:tcW w:w="2916" w:type="dxa"/>
            <w:gridSpan w:val="5"/>
            <w:tcBorders>
              <w:left w:val="single" w:sz="24" w:space="0" w:color="auto"/>
            </w:tcBorders>
          </w:tcPr>
          <w:p w14:paraId="2A6D0A32" w14:textId="77777777" w:rsidR="00851CCB" w:rsidRPr="00CA37FE" w:rsidRDefault="00851CCB" w:rsidP="00D061C5">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Nedeljno:</w:t>
            </w:r>
          </w:p>
          <w:p w14:paraId="342CE121" w14:textId="77777777" w:rsidR="00851CCB" w:rsidRPr="00CA37FE" w:rsidRDefault="00851CCB" w:rsidP="00D061C5">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Kreditni koeficijent:</w:t>
            </w:r>
          </w:p>
          <w:p w14:paraId="38C574F9" w14:textId="77777777" w:rsidR="00851CCB" w:rsidRPr="00CA37FE" w:rsidRDefault="00851CCB" w:rsidP="00D061C5">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5:30k=(ECTS/30)= 0,16</w:t>
            </w:r>
          </w:p>
          <w:p w14:paraId="0A2540F6" w14:textId="77777777" w:rsidR="00851CCB" w:rsidRPr="00CA37FE" w:rsidRDefault="00851CCB" w:rsidP="00D061C5">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 xml:space="preserve"> </w:t>
            </w:r>
          </w:p>
          <w:p w14:paraId="5239E24D" w14:textId="77777777" w:rsidR="00851CCB" w:rsidRPr="00CA37FE" w:rsidRDefault="00851CCB" w:rsidP="00D061C5">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Nedeljno opterećenje:</w:t>
            </w:r>
          </w:p>
          <w:p w14:paraId="7BA75EFD" w14:textId="4B6FEA71" w:rsidR="00851CCB" w:rsidRPr="00CA37FE" w:rsidRDefault="00851CCB" w:rsidP="00D061C5">
            <w:pPr>
              <w:spacing w:after="0" w:line="240" w:lineRule="auto"/>
              <w:rPr>
                <w:rFonts w:asciiTheme="minorHAnsi" w:hAnsiTheme="minorHAnsi"/>
                <w:bCs/>
                <w:sz w:val="18"/>
                <w:szCs w:val="18"/>
                <w:lang w:val="sr-Latn-BA"/>
              </w:rPr>
            </w:pPr>
            <w:r w:rsidRPr="00CA37FE">
              <w:rPr>
                <w:rFonts w:asciiTheme="minorHAnsi" w:hAnsiTheme="minorHAnsi"/>
                <w:sz w:val="18"/>
                <w:szCs w:val="18"/>
                <w:lang w:val="sr-Latn-BA"/>
              </w:rPr>
              <w:t>0,16*40=(k*40 sati)= 6,4 sata</w:t>
            </w:r>
          </w:p>
        </w:tc>
        <w:tc>
          <w:tcPr>
            <w:tcW w:w="6096" w:type="dxa"/>
            <w:gridSpan w:val="7"/>
            <w:tcBorders>
              <w:right w:val="single" w:sz="24" w:space="0" w:color="auto"/>
            </w:tcBorders>
          </w:tcPr>
          <w:p w14:paraId="5EF40F10" w14:textId="77777777" w:rsidR="00851CCB" w:rsidRPr="00CA37FE" w:rsidRDefault="00851CCB" w:rsidP="00D061C5">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Ukupno opterećenje za predmet:</w:t>
            </w:r>
          </w:p>
          <w:p w14:paraId="53F2BC17" w14:textId="77777777" w:rsidR="00851CCB" w:rsidRPr="00CA37FE" w:rsidRDefault="00851CCB" w:rsidP="00D061C5">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 xml:space="preserve">            5*30 (ECTS kredita * 30 sati/kredita) = 150 sati</w:t>
            </w:r>
          </w:p>
          <w:p w14:paraId="2226B20C" w14:textId="77777777" w:rsidR="00851CCB" w:rsidRPr="00CA37FE" w:rsidRDefault="00851CCB" w:rsidP="00D061C5">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Aktivna nastava (predavanje i vježbe): 96 sati</w:t>
            </w:r>
          </w:p>
          <w:p w14:paraId="41893B38" w14:textId="77777777" w:rsidR="00851CCB" w:rsidRPr="00CA37FE" w:rsidRDefault="00851CCB" w:rsidP="00D061C5">
            <w:pPr>
              <w:numPr>
                <w:ilvl w:val="0"/>
                <w:numId w:val="2"/>
              </w:num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Predavanja 72 sati</w:t>
            </w:r>
          </w:p>
          <w:p w14:paraId="48B1AA69" w14:textId="77777777" w:rsidR="00851CCB" w:rsidRPr="00CA37FE" w:rsidRDefault="00851CCB" w:rsidP="00D061C5">
            <w:pPr>
              <w:numPr>
                <w:ilvl w:val="0"/>
                <w:numId w:val="2"/>
              </w:num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Vježbe 24 sati</w:t>
            </w:r>
          </w:p>
          <w:p w14:paraId="62E35A88" w14:textId="77777777" w:rsidR="00851CCB" w:rsidRPr="00CA37FE" w:rsidRDefault="00851CCB" w:rsidP="00D061C5">
            <w:pPr>
              <w:spacing w:after="0" w:line="240" w:lineRule="auto"/>
              <w:rPr>
                <w:rFonts w:asciiTheme="minorHAnsi" w:hAnsiTheme="minorHAnsi"/>
                <w:bCs/>
                <w:sz w:val="18"/>
                <w:szCs w:val="18"/>
                <w:lang w:val="sr-Latn-BA"/>
              </w:rPr>
            </w:pPr>
            <w:r w:rsidRPr="00CA37FE">
              <w:rPr>
                <w:rFonts w:asciiTheme="minorHAnsi" w:hAnsiTheme="minorHAnsi"/>
                <w:sz w:val="18"/>
                <w:szCs w:val="18"/>
                <w:lang w:val="sr-Latn-BA"/>
              </w:rPr>
              <w:t>Samostalni rad studenta 54 sati</w:t>
            </w:r>
          </w:p>
        </w:tc>
      </w:tr>
      <w:tr w:rsidR="00851CCB" w:rsidRPr="00326121" w14:paraId="26317A6B" w14:textId="77777777" w:rsidTr="00072B9E">
        <w:tc>
          <w:tcPr>
            <w:tcW w:w="9012" w:type="dxa"/>
            <w:gridSpan w:val="12"/>
            <w:tcBorders>
              <w:left w:val="single" w:sz="24" w:space="0" w:color="auto"/>
              <w:right w:val="single" w:sz="24" w:space="0" w:color="auto"/>
            </w:tcBorders>
          </w:tcPr>
          <w:p w14:paraId="08A7BE05"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Obaveze studenta:</w:t>
            </w:r>
            <w:r w:rsidRPr="00326121">
              <w:rPr>
                <w:rFonts w:asciiTheme="minorHAnsi" w:hAnsiTheme="minorHAnsi"/>
                <w:b/>
                <w:sz w:val="20"/>
                <w:szCs w:val="20"/>
              </w:rPr>
              <w:t xml:space="preserve"> </w:t>
            </w:r>
            <w:r w:rsidRPr="00CA37FE">
              <w:rPr>
                <w:rFonts w:asciiTheme="minorHAnsi" w:hAnsiTheme="minorHAnsi"/>
                <w:sz w:val="18"/>
                <w:szCs w:val="18"/>
              </w:rPr>
              <w:t>prisutnost u nastavi; prisustvo vježbama; parcijalni ispiti;završni ispit</w:t>
            </w:r>
          </w:p>
        </w:tc>
      </w:tr>
      <w:tr w:rsidR="00851CCB" w:rsidRPr="00326121" w14:paraId="454E5C1F" w14:textId="77777777" w:rsidTr="00072B9E">
        <w:tc>
          <w:tcPr>
            <w:tcW w:w="9012" w:type="dxa"/>
            <w:gridSpan w:val="12"/>
            <w:tcBorders>
              <w:left w:val="single" w:sz="24" w:space="0" w:color="auto"/>
              <w:right w:val="single" w:sz="24" w:space="0" w:color="auto"/>
            </w:tcBorders>
          </w:tcPr>
          <w:p w14:paraId="5921B6CE" w14:textId="77777777" w:rsidR="00CA37FE"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 xml:space="preserve">Literatura: </w:t>
            </w:r>
          </w:p>
          <w:p w14:paraId="533221FA" w14:textId="441FCFAE" w:rsidR="00851CCB" w:rsidRPr="00CA37FE" w:rsidRDefault="00C10141" w:rsidP="00912603">
            <w:pPr>
              <w:spacing w:after="0" w:line="240" w:lineRule="auto"/>
              <w:rPr>
                <w:rFonts w:asciiTheme="minorHAnsi" w:hAnsiTheme="minorHAnsi"/>
                <w:b/>
                <w:sz w:val="18"/>
                <w:szCs w:val="18"/>
              </w:rPr>
            </w:pPr>
            <w:r>
              <w:rPr>
                <w:rFonts w:asciiTheme="minorHAnsi" w:hAnsiTheme="minorHAnsi"/>
                <w:sz w:val="18"/>
                <w:szCs w:val="18"/>
              </w:rPr>
              <w:t xml:space="preserve">1. </w:t>
            </w:r>
            <w:r w:rsidR="00851CCB" w:rsidRPr="00CA37FE">
              <w:rPr>
                <w:rFonts w:asciiTheme="minorHAnsi" w:hAnsiTheme="minorHAnsi"/>
                <w:sz w:val="18"/>
                <w:szCs w:val="18"/>
              </w:rPr>
              <w:t>Mikerević Dragan, 2005.,  Strateški finansijski menadžment, Banja Luka: Ekonomski fakultet</w:t>
            </w:r>
          </w:p>
        </w:tc>
      </w:tr>
      <w:tr w:rsidR="00851CCB" w:rsidRPr="00326121" w14:paraId="70D22076" w14:textId="77777777" w:rsidTr="00072B9E">
        <w:tc>
          <w:tcPr>
            <w:tcW w:w="9012" w:type="dxa"/>
            <w:gridSpan w:val="12"/>
            <w:tcBorders>
              <w:left w:val="single" w:sz="24" w:space="0" w:color="auto"/>
              <w:right w:val="single" w:sz="24" w:space="0" w:color="auto"/>
            </w:tcBorders>
          </w:tcPr>
          <w:p w14:paraId="6A30E51B" w14:textId="5FCBC319" w:rsidR="00851CCB" w:rsidRPr="00326121" w:rsidRDefault="00851CCB" w:rsidP="00912603">
            <w:pPr>
              <w:spacing w:after="0" w:line="240" w:lineRule="auto"/>
              <w:rPr>
                <w:rFonts w:asciiTheme="minorHAnsi" w:hAnsiTheme="minorHAnsi"/>
                <w:b/>
                <w:sz w:val="20"/>
                <w:szCs w:val="20"/>
                <w:lang w:val="sr-Cyrl-CS"/>
              </w:rPr>
            </w:pPr>
            <w:r w:rsidRPr="00326121">
              <w:rPr>
                <w:rFonts w:asciiTheme="minorHAnsi" w:hAnsiTheme="minorHAnsi"/>
                <w:b/>
                <w:sz w:val="20"/>
                <w:szCs w:val="20"/>
                <w:lang w:val="sr-Cyrl-BA"/>
              </w:rPr>
              <w:t xml:space="preserve">Oblici </w:t>
            </w:r>
            <w:r w:rsidR="00CA37FE">
              <w:rPr>
                <w:rFonts w:asciiTheme="minorHAnsi" w:hAnsiTheme="minorHAnsi"/>
                <w:b/>
                <w:sz w:val="20"/>
                <w:szCs w:val="20"/>
                <w:lang w:val="sr-Cyrl-BA"/>
              </w:rPr>
              <w:t>provjere znanja i ocjenjivanje:</w:t>
            </w:r>
            <w:r w:rsidR="00CA37FE">
              <w:rPr>
                <w:rFonts w:asciiTheme="minorHAnsi" w:hAnsiTheme="minorHAnsi"/>
                <w:b/>
                <w:sz w:val="20"/>
                <w:szCs w:val="20"/>
                <w:lang w:val="sr-Latn-BA"/>
              </w:rPr>
              <w:t xml:space="preserve"> </w:t>
            </w:r>
            <w:r w:rsidRPr="00CA37FE">
              <w:rPr>
                <w:rFonts w:asciiTheme="minorHAnsi" w:hAnsiTheme="minorHAnsi"/>
                <w:iCs/>
                <w:sz w:val="18"/>
                <w:szCs w:val="18"/>
              </w:rPr>
              <w:t>Aktivnosti u nastavi: do 10 poena; Kolokvijum  I i II:do 40 poena; vježbe: do 20 poena; završni ispit: do 30 poena</w:t>
            </w:r>
          </w:p>
        </w:tc>
      </w:tr>
      <w:tr w:rsidR="00851CCB" w:rsidRPr="00326121" w14:paraId="176312F7" w14:textId="77777777" w:rsidTr="00072B9E">
        <w:tc>
          <w:tcPr>
            <w:tcW w:w="9012" w:type="dxa"/>
            <w:gridSpan w:val="12"/>
            <w:tcBorders>
              <w:left w:val="single" w:sz="24" w:space="0" w:color="auto"/>
              <w:bottom w:val="single" w:sz="24" w:space="0" w:color="auto"/>
              <w:right w:val="single" w:sz="24" w:space="0" w:color="auto"/>
            </w:tcBorders>
          </w:tcPr>
          <w:p w14:paraId="48343F09" w14:textId="77777777" w:rsidR="00851CCB" w:rsidRPr="00326121" w:rsidRDefault="00851CCB" w:rsidP="00912603">
            <w:pPr>
              <w:spacing w:after="0" w:line="240" w:lineRule="auto"/>
              <w:rPr>
                <w:rFonts w:asciiTheme="minorHAnsi" w:hAnsiTheme="minorHAnsi"/>
                <w:b/>
                <w:sz w:val="20"/>
                <w:szCs w:val="20"/>
              </w:rPr>
            </w:pPr>
            <w:r w:rsidRPr="00326121">
              <w:rPr>
                <w:rFonts w:asciiTheme="minorHAnsi" w:hAnsiTheme="minorHAnsi"/>
                <w:b/>
                <w:sz w:val="20"/>
                <w:szCs w:val="20"/>
                <w:lang w:val="sr-Cyrl-BA"/>
              </w:rPr>
              <w:t>Posebna napomena za predmet:</w:t>
            </w:r>
            <w:r w:rsidRPr="00326121">
              <w:rPr>
                <w:rFonts w:asciiTheme="minorHAnsi" w:hAnsiTheme="minorHAnsi"/>
                <w:b/>
                <w:sz w:val="20"/>
                <w:szCs w:val="20"/>
              </w:rPr>
              <w:t xml:space="preserve"> </w:t>
            </w:r>
            <w:r w:rsidRPr="00CA37FE">
              <w:rPr>
                <w:rFonts w:asciiTheme="minorHAnsi" w:hAnsiTheme="minorHAnsi"/>
                <w:sz w:val="18"/>
                <w:szCs w:val="18"/>
              </w:rPr>
              <w:t>nema</w:t>
            </w:r>
          </w:p>
        </w:tc>
      </w:tr>
    </w:tbl>
    <w:p w14:paraId="4EDB4746" w14:textId="77777777" w:rsidR="00851CCB" w:rsidRPr="00326121" w:rsidRDefault="00851CCB" w:rsidP="00912603">
      <w:pPr>
        <w:spacing w:after="0" w:line="240" w:lineRule="auto"/>
        <w:rPr>
          <w:rFonts w:asciiTheme="minorHAnsi" w:hAnsiTheme="minorHAnsi"/>
          <w:sz w:val="20"/>
          <w:szCs w:val="20"/>
          <w:lang w:val="sr-Cyrl-BA"/>
        </w:rPr>
      </w:pPr>
    </w:p>
    <w:p w14:paraId="4D4A3573" w14:textId="77777777" w:rsidR="00851CCB" w:rsidRPr="00326121" w:rsidRDefault="00851CCB" w:rsidP="00912603">
      <w:pPr>
        <w:spacing w:after="0" w:line="240" w:lineRule="auto"/>
        <w:rPr>
          <w:rFonts w:asciiTheme="minorHAnsi" w:hAnsiTheme="minorHAnsi"/>
          <w:sz w:val="20"/>
          <w:szCs w:val="20"/>
        </w:rPr>
      </w:pPr>
    </w:p>
    <w:p w14:paraId="32F161A2" w14:textId="77777777" w:rsidR="00851CCB" w:rsidRPr="00326121" w:rsidRDefault="00851CCB" w:rsidP="00912603">
      <w:pPr>
        <w:spacing w:after="0" w:line="240" w:lineRule="auto"/>
        <w:rPr>
          <w:rFonts w:asciiTheme="minorHAnsi" w:hAnsiTheme="minorHAnsi"/>
          <w:sz w:val="20"/>
          <w:szCs w:val="20"/>
        </w:rPr>
      </w:pPr>
    </w:p>
    <w:p w14:paraId="713B4A0F" w14:textId="77777777" w:rsidR="00851CCB" w:rsidRPr="00326121" w:rsidRDefault="00851CCB" w:rsidP="00912603">
      <w:pPr>
        <w:spacing w:after="0" w:line="240" w:lineRule="auto"/>
        <w:rPr>
          <w:rFonts w:asciiTheme="minorHAnsi" w:hAnsiTheme="minorHAnsi"/>
          <w:sz w:val="20"/>
          <w:szCs w:val="20"/>
        </w:rPr>
      </w:pPr>
    </w:p>
    <w:p w14:paraId="0A9502DC" w14:textId="77777777" w:rsidR="00851CCB" w:rsidRPr="00326121" w:rsidRDefault="00851CCB" w:rsidP="00912603">
      <w:pPr>
        <w:spacing w:after="0" w:line="240" w:lineRule="auto"/>
        <w:rPr>
          <w:rFonts w:asciiTheme="minorHAnsi" w:hAnsiTheme="minorHAnsi"/>
          <w:sz w:val="20"/>
          <w:szCs w:val="20"/>
        </w:rPr>
      </w:pPr>
    </w:p>
    <w:p w14:paraId="119B6A7F" w14:textId="77777777" w:rsidR="00851CCB" w:rsidRPr="00326121" w:rsidRDefault="00851CCB" w:rsidP="00912603">
      <w:pPr>
        <w:spacing w:after="0" w:line="240" w:lineRule="auto"/>
        <w:rPr>
          <w:rFonts w:asciiTheme="minorHAnsi" w:hAnsiTheme="minorHAnsi"/>
          <w:sz w:val="20"/>
          <w:szCs w:val="20"/>
        </w:rPr>
      </w:pPr>
    </w:p>
    <w:p w14:paraId="125142EF" w14:textId="77777777" w:rsidR="00210884" w:rsidRPr="00326121" w:rsidRDefault="00210884" w:rsidP="00912603">
      <w:pPr>
        <w:spacing w:after="0" w:line="240" w:lineRule="auto"/>
        <w:rPr>
          <w:rFonts w:asciiTheme="minorHAnsi" w:hAnsiTheme="minorHAnsi"/>
          <w:sz w:val="20"/>
          <w:szCs w:val="20"/>
        </w:rPr>
        <w:sectPr w:rsidR="00210884" w:rsidRPr="00326121" w:rsidSect="008949F1">
          <w:pgSz w:w="11906" w:h="16838"/>
          <w:pgMar w:top="709" w:right="1417" w:bottom="993" w:left="1417" w:header="708" w:footer="708"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86"/>
        <w:gridCol w:w="696"/>
        <w:gridCol w:w="358"/>
        <w:gridCol w:w="1191"/>
        <w:gridCol w:w="48"/>
        <w:gridCol w:w="1251"/>
        <w:gridCol w:w="358"/>
        <w:gridCol w:w="884"/>
        <w:gridCol w:w="994"/>
        <w:gridCol w:w="994"/>
        <w:gridCol w:w="993"/>
      </w:tblGrid>
      <w:tr w:rsidR="00851CCB" w:rsidRPr="00326121" w14:paraId="38775610" w14:textId="77777777" w:rsidTr="00210884">
        <w:tc>
          <w:tcPr>
            <w:tcW w:w="1351" w:type="dxa"/>
            <w:gridSpan w:val="2"/>
            <w:tcBorders>
              <w:top w:val="single" w:sz="24" w:space="0" w:color="auto"/>
              <w:left w:val="single" w:sz="24" w:space="0" w:color="auto"/>
              <w:bottom w:val="single" w:sz="24" w:space="0" w:color="auto"/>
            </w:tcBorders>
            <w:vAlign w:val="center"/>
          </w:tcPr>
          <w:p w14:paraId="52819886" w14:textId="77777777" w:rsidR="00851CCB" w:rsidRPr="00326121" w:rsidRDefault="00851CCB" w:rsidP="00912603">
            <w:pPr>
              <w:spacing w:after="0" w:line="240" w:lineRule="auto"/>
              <w:rPr>
                <w:rFonts w:asciiTheme="minorHAnsi" w:hAnsiTheme="minorHAnsi"/>
                <w:bCs/>
                <w:sz w:val="20"/>
                <w:szCs w:val="20"/>
                <w:lang w:val="sr-Cyrl-BA"/>
              </w:rPr>
            </w:pPr>
            <w:r w:rsidRPr="00326121">
              <w:rPr>
                <w:rFonts w:asciiTheme="minorHAnsi" w:hAnsiTheme="minorHAnsi"/>
                <w:bCs/>
                <w:sz w:val="20"/>
                <w:szCs w:val="20"/>
                <w:lang w:val="sr-Cyrl-BA"/>
              </w:rPr>
              <w:lastRenderedPageBreak/>
              <w:t>Pun naziv</w:t>
            </w:r>
          </w:p>
        </w:tc>
        <w:tc>
          <w:tcPr>
            <w:tcW w:w="7767" w:type="dxa"/>
            <w:gridSpan w:val="10"/>
            <w:tcBorders>
              <w:top w:val="single" w:sz="24" w:space="0" w:color="auto"/>
              <w:bottom w:val="single" w:sz="24" w:space="0" w:color="auto"/>
              <w:right w:val="single" w:sz="24" w:space="0" w:color="auto"/>
            </w:tcBorders>
          </w:tcPr>
          <w:p w14:paraId="50C53461" w14:textId="77777777" w:rsidR="00851CCB" w:rsidRPr="00326121" w:rsidRDefault="00851CCB" w:rsidP="00912603">
            <w:pPr>
              <w:spacing w:after="0" w:line="240" w:lineRule="auto"/>
              <w:rPr>
                <w:rFonts w:asciiTheme="minorHAnsi" w:hAnsiTheme="minorHAnsi"/>
                <w:b/>
                <w:bCs/>
                <w:sz w:val="20"/>
                <w:szCs w:val="20"/>
                <w:lang w:val="sr-Cyrl-CS"/>
              </w:rPr>
            </w:pPr>
            <w:r w:rsidRPr="00326121">
              <w:rPr>
                <w:rFonts w:asciiTheme="minorHAnsi" w:hAnsiTheme="minorHAnsi"/>
                <w:b/>
                <w:bCs/>
                <w:sz w:val="20"/>
                <w:szCs w:val="20"/>
                <w:lang w:val="sr-Cyrl-CS"/>
              </w:rPr>
              <w:t>O</w:t>
            </w:r>
            <w:r w:rsidRPr="00326121">
              <w:rPr>
                <w:rFonts w:asciiTheme="minorHAnsi" w:hAnsiTheme="minorHAnsi"/>
                <w:b/>
                <w:bCs/>
                <w:sz w:val="20"/>
                <w:szCs w:val="20"/>
              </w:rPr>
              <w:t>RGANIZACIJA ZDRAVSTVENE SLUŽBE</w:t>
            </w:r>
          </w:p>
        </w:tc>
      </w:tr>
      <w:tr w:rsidR="00851CCB" w:rsidRPr="00326121" w14:paraId="1ED35818" w14:textId="77777777" w:rsidTr="00210884">
        <w:tc>
          <w:tcPr>
            <w:tcW w:w="2047" w:type="dxa"/>
            <w:gridSpan w:val="3"/>
            <w:tcBorders>
              <w:top w:val="single" w:sz="24" w:space="0" w:color="auto"/>
              <w:left w:val="single" w:sz="24" w:space="0" w:color="auto"/>
              <w:right w:val="single" w:sz="12" w:space="0" w:color="auto"/>
            </w:tcBorders>
          </w:tcPr>
          <w:p w14:paraId="552D8212" w14:textId="77777777" w:rsidR="00851CCB" w:rsidRPr="00326121" w:rsidRDefault="00851CCB" w:rsidP="00414387">
            <w:pPr>
              <w:spacing w:after="0" w:line="240" w:lineRule="auto"/>
              <w:rPr>
                <w:rFonts w:asciiTheme="minorHAnsi" w:hAnsiTheme="minorHAnsi"/>
                <w:b/>
                <w:bCs/>
                <w:sz w:val="20"/>
                <w:szCs w:val="20"/>
                <w:lang w:val="sr-Cyrl-BA"/>
              </w:rPr>
            </w:pPr>
            <w:r w:rsidRPr="00326121">
              <w:rPr>
                <w:rFonts w:asciiTheme="minorHAnsi" w:hAnsiTheme="minorHAnsi"/>
                <w:b/>
                <w:bCs/>
                <w:sz w:val="20"/>
                <w:szCs w:val="20"/>
                <w:lang w:val="sr-Cyrl-BA"/>
              </w:rPr>
              <w:t>Skraćeni naziv</w:t>
            </w:r>
          </w:p>
        </w:tc>
        <w:tc>
          <w:tcPr>
            <w:tcW w:w="1597" w:type="dxa"/>
            <w:gridSpan w:val="3"/>
            <w:tcBorders>
              <w:top w:val="single" w:sz="24" w:space="0" w:color="auto"/>
              <w:left w:val="single" w:sz="12" w:space="0" w:color="auto"/>
              <w:right w:val="single" w:sz="12" w:space="0" w:color="auto"/>
            </w:tcBorders>
          </w:tcPr>
          <w:p w14:paraId="4DE3D9B6" w14:textId="77777777" w:rsidR="00851CCB" w:rsidRPr="00326121" w:rsidRDefault="00851CCB" w:rsidP="00912603">
            <w:pPr>
              <w:spacing w:after="0" w:line="240" w:lineRule="auto"/>
              <w:jc w:val="center"/>
              <w:rPr>
                <w:rFonts w:asciiTheme="minorHAnsi" w:hAnsiTheme="minorHAnsi"/>
                <w:bCs/>
                <w:sz w:val="20"/>
                <w:szCs w:val="20"/>
                <w:lang w:val="sr-Cyrl-BA"/>
              </w:rPr>
            </w:pPr>
            <w:r w:rsidRPr="00326121">
              <w:rPr>
                <w:rFonts w:asciiTheme="minorHAnsi" w:hAnsiTheme="minorHAnsi"/>
                <w:bCs/>
                <w:sz w:val="20"/>
                <w:szCs w:val="20"/>
                <w:lang w:val="sr-Cyrl-BA"/>
              </w:rPr>
              <w:t>Status</w:t>
            </w:r>
          </w:p>
        </w:tc>
        <w:tc>
          <w:tcPr>
            <w:tcW w:w="1251" w:type="dxa"/>
            <w:tcBorders>
              <w:top w:val="single" w:sz="24" w:space="0" w:color="auto"/>
              <w:left w:val="single" w:sz="12" w:space="0" w:color="auto"/>
              <w:right w:val="single" w:sz="12" w:space="0" w:color="auto"/>
            </w:tcBorders>
          </w:tcPr>
          <w:p w14:paraId="3923E78B" w14:textId="77777777" w:rsidR="00851CCB" w:rsidRPr="00326121" w:rsidRDefault="00851CCB" w:rsidP="00912603">
            <w:pPr>
              <w:spacing w:after="0" w:line="240" w:lineRule="auto"/>
              <w:jc w:val="center"/>
              <w:rPr>
                <w:rFonts w:asciiTheme="minorHAnsi" w:hAnsiTheme="minorHAnsi"/>
                <w:bCs/>
                <w:sz w:val="20"/>
                <w:szCs w:val="20"/>
                <w:lang w:val="sr-Cyrl-BA"/>
              </w:rPr>
            </w:pPr>
            <w:r w:rsidRPr="00326121">
              <w:rPr>
                <w:rFonts w:asciiTheme="minorHAnsi" w:hAnsiTheme="minorHAnsi"/>
                <w:bCs/>
                <w:sz w:val="20"/>
                <w:szCs w:val="20"/>
                <w:lang w:val="sr-Cyrl-BA"/>
              </w:rPr>
              <w:t>Semestar</w:t>
            </w:r>
          </w:p>
        </w:tc>
        <w:tc>
          <w:tcPr>
            <w:tcW w:w="1242" w:type="dxa"/>
            <w:gridSpan w:val="2"/>
            <w:tcBorders>
              <w:top w:val="single" w:sz="24" w:space="0" w:color="auto"/>
              <w:left w:val="single" w:sz="12" w:space="0" w:color="auto"/>
              <w:right w:val="single" w:sz="12" w:space="0" w:color="auto"/>
            </w:tcBorders>
          </w:tcPr>
          <w:p w14:paraId="3176A3D4" w14:textId="77777777" w:rsidR="00851CCB" w:rsidRPr="00326121" w:rsidRDefault="00851CCB" w:rsidP="00912603">
            <w:pPr>
              <w:spacing w:after="0" w:line="240" w:lineRule="auto"/>
              <w:jc w:val="center"/>
              <w:rPr>
                <w:rFonts w:asciiTheme="minorHAnsi" w:hAnsiTheme="minorHAnsi"/>
                <w:bCs/>
                <w:sz w:val="20"/>
                <w:szCs w:val="20"/>
              </w:rPr>
            </w:pPr>
            <w:r w:rsidRPr="00326121">
              <w:rPr>
                <w:rFonts w:asciiTheme="minorHAnsi" w:hAnsiTheme="minorHAnsi"/>
                <w:bCs/>
                <w:sz w:val="20"/>
                <w:szCs w:val="20"/>
                <w:lang w:val="sr-Cyrl-BA"/>
              </w:rPr>
              <w:t>E</w:t>
            </w:r>
            <w:r w:rsidRPr="00326121">
              <w:rPr>
                <w:rFonts w:asciiTheme="minorHAnsi" w:hAnsiTheme="minorHAnsi"/>
                <w:bCs/>
                <w:sz w:val="20"/>
                <w:szCs w:val="20"/>
              </w:rPr>
              <w:t>CTS</w:t>
            </w:r>
          </w:p>
        </w:tc>
        <w:tc>
          <w:tcPr>
            <w:tcW w:w="2981" w:type="dxa"/>
            <w:gridSpan w:val="3"/>
            <w:tcBorders>
              <w:top w:val="single" w:sz="24" w:space="0" w:color="auto"/>
              <w:left w:val="single" w:sz="12" w:space="0" w:color="auto"/>
              <w:right w:val="single" w:sz="24" w:space="0" w:color="auto"/>
            </w:tcBorders>
          </w:tcPr>
          <w:p w14:paraId="2F77B7CF" w14:textId="77777777" w:rsidR="00851CCB" w:rsidRPr="00326121" w:rsidRDefault="00851CCB" w:rsidP="00912603">
            <w:pPr>
              <w:spacing w:after="0" w:line="240" w:lineRule="auto"/>
              <w:jc w:val="center"/>
              <w:rPr>
                <w:rFonts w:asciiTheme="minorHAnsi" w:hAnsiTheme="minorHAnsi"/>
                <w:bCs/>
                <w:sz w:val="20"/>
                <w:szCs w:val="20"/>
                <w:lang w:val="sr-Cyrl-BA"/>
              </w:rPr>
            </w:pPr>
            <w:r w:rsidRPr="00326121">
              <w:rPr>
                <w:rFonts w:asciiTheme="minorHAnsi" w:hAnsiTheme="minorHAnsi"/>
                <w:bCs/>
                <w:sz w:val="20"/>
                <w:szCs w:val="20"/>
                <w:lang w:val="sr-Cyrl-BA"/>
              </w:rPr>
              <w:t>Fond časova (P+</w:t>
            </w:r>
            <w:r w:rsidRPr="00326121">
              <w:rPr>
                <w:rFonts w:asciiTheme="minorHAnsi" w:hAnsiTheme="minorHAnsi"/>
                <w:bCs/>
                <w:sz w:val="20"/>
                <w:szCs w:val="20"/>
                <w:lang w:val="sr-Latn-BA"/>
              </w:rPr>
              <w:t>KV</w:t>
            </w:r>
            <w:r w:rsidRPr="00326121">
              <w:rPr>
                <w:rFonts w:asciiTheme="minorHAnsi" w:hAnsiTheme="minorHAnsi"/>
                <w:bCs/>
                <w:sz w:val="20"/>
                <w:szCs w:val="20"/>
                <w:lang w:val="sr-Cyrl-BA"/>
              </w:rPr>
              <w:t>)</w:t>
            </w:r>
          </w:p>
        </w:tc>
      </w:tr>
      <w:tr w:rsidR="00851CCB" w:rsidRPr="00326121" w14:paraId="2EFC5DD8" w14:textId="77777777" w:rsidTr="00210884">
        <w:tc>
          <w:tcPr>
            <w:tcW w:w="2047" w:type="dxa"/>
            <w:gridSpan w:val="3"/>
            <w:tcBorders>
              <w:left w:val="single" w:sz="24" w:space="0" w:color="auto"/>
              <w:bottom w:val="single" w:sz="24" w:space="0" w:color="auto"/>
              <w:right w:val="single" w:sz="12" w:space="0" w:color="auto"/>
            </w:tcBorders>
          </w:tcPr>
          <w:p w14:paraId="2CE746AB" w14:textId="77777777" w:rsidR="00851CCB" w:rsidRPr="00326121" w:rsidRDefault="00851CCB" w:rsidP="00912603">
            <w:pPr>
              <w:spacing w:after="0" w:line="240" w:lineRule="auto"/>
              <w:jc w:val="center"/>
              <w:rPr>
                <w:rFonts w:asciiTheme="minorHAnsi" w:hAnsiTheme="minorHAnsi"/>
                <w:sz w:val="20"/>
                <w:szCs w:val="20"/>
              </w:rPr>
            </w:pPr>
          </w:p>
        </w:tc>
        <w:tc>
          <w:tcPr>
            <w:tcW w:w="1597" w:type="dxa"/>
            <w:gridSpan w:val="3"/>
            <w:tcBorders>
              <w:left w:val="single" w:sz="12" w:space="0" w:color="auto"/>
              <w:bottom w:val="single" w:sz="24" w:space="0" w:color="auto"/>
              <w:right w:val="single" w:sz="12" w:space="0" w:color="auto"/>
            </w:tcBorders>
          </w:tcPr>
          <w:p w14:paraId="3F8EDF92"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obavezni</w:t>
            </w:r>
          </w:p>
        </w:tc>
        <w:tc>
          <w:tcPr>
            <w:tcW w:w="1251" w:type="dxa"/>
            <w:tcBorders>
              <w:left w:val="single" w:sz="12" w:space="0" w:color="auto"/>
              <w:bottom w:val="single" w:sz="24" w:space="0" w:color="auto"/>
              <w:right w:val="single" w:sz="12" w:space="0" w:color="auto"/>
            </w:tcBorders>
          </w:tcPr>
          <w:p w14:paraId="6723A885"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VII</w:t>
            </w:r>
          </w:p>
        </w:tc>
        <w:tc>
          <w:tcPr>
            <w:tcW w:w="1242" w:type="dxa"/>
            <w:gridSpan w:val="2"/>
            <w:tcBorders>
              <w:left w:val="single" w:sz="12" w:space="0" w:color="auto"/>
              <w:bottom w:val="single" w:sz="24" w:space="0" w:color="auto"/>
              <w:right w:val="single" w:sz="12" w:space="0" w:color="auto"/>
            </w:tcBorders>
          </w:tcPr>
          <w:p w14:paraId="5E04F744" w14:textId="77777777" w:rsidR="00851CCB" w:rsidRPr="00326121" w:rsidRDefault="00851CCB" w:rsidP="00912603">
            <w:pPr>
              <w:spacing w:after="0" w:line="240" w:lineRule="auto"/>
              <w:jc w:val="center"/>
              <w:rPr>
                <w:rFonts w:asciiTheme="minorHAnsi" w:hAnsiTheme="minorHAnsi"/>
                <w:bCs/>
                <w:sz w:val="20"/>
                <w:szCs w:val="20"/>
              </w:rPr>
            </w:pPr>
            <w:r w:rsidRPr="00326121">
              <w:rPr>
                <w:rFonts w:asciiTheme="minorHAnsi" w:hAnsiTheme="minorHAnsi"/>
                <w:bCs/>
                <w:sz w:val="20"/>
                <w:szCs w:val="20"/>
              </w:rPr>
              <w:t>5</w:t>
            </w:r>
          </w:p>
        </w:tc>
        <w:tc>
          <w:tcPr>
            <w:tcW w:w="994" w:type="dxa"/>
            <w:tcBorders>
              <w:left w:val="single" w:sz="12" w:space="0" w:color="auto"/>
              <w:bottom w:val="single" w:sz="24" w:space="0" w:color="auto"/>
            </w:tcBorders>
          </w:tcPr>
          <w:p w14:paraId="7F8EDCB1"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2</w:t>
            </w:r>
          </w:p>
        </w:tc>
        <w:tc>
          <w:tcPr>
            <w:tcW w:w="994" w:type="dxa"/>
            <w:tcBorders>
              <w:bottom w:val="single" w:sz="24" w:space="0" w:color="auto"/>
            </w:tcBorders>
          </w:tcPr>
          <w:p w14:paraId="26B56F35"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1</w:t>
            </w:r>
          </w:p>
        </w:tc>
        <w:tc>
          <w:tcPr>
            <w:tcW w:w="993" w:type="dxa"/>
            <w:tcBorders>
              <w:bottom w:val="single" w:sz="24" w:space="0" w:color="auto"/>
              <w:right w:val="single" w:sz="24" w:space="0" w:color="auto"/>
            </w:tcBorders>
          </w:tcPr>
          <w:p w14:paraId="1978164E"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w:t>
            </w:r>
          </w:p>
        </w:tc>
      </w:tr>
      <w:tr w:rsidR="00851CCB" w:rsidRPr="00326121" w14:paraId="1D2909EB" w14:textId="77777777" w:rsidTr="00210884">
        <w:tc>
          <w:tcPr>
            <w:tcW w:w="2405" w:type="dxa"/>
            <w:gridSpan w:val="4"/>
            <w:tcBorders>
              <w:top w:val="single" w:sz="24" w:space="0" w:color="auto"/>
              <w:left w:val="single" w:sz="24" w:space="0" w:color="auto"/>
              <w:bottom w:val="single" w:sz="24" w:space="0" w:color="auto"/>
            </w:tcBorders>
          </w:tcPr>
          <w:p w14:paraId="22A8E117" w14:textId="77777777" w:rsidR="00851CCB" w:rsidRPr="00326121" w:rsidRDefault="00851CCB" w:rsidP="00912603">
            <w:pPr>
              <w:spacing w:after="0" w:line="240" w:lineRule="auto"/>
              <w:rPr>
                <w:rFonts w:asciiTheme="minorHAnsi" w:hAnsiTheme="minorHAnsi"/>
                <w:b/>
                <w:bCs/>
                <w:sz w:val="20"/>
                <w:szCs w:val="20"/>
                <w:lang w:val="sr-Cyrl-BA"/>
              </w:rPr>
            </w:pPr>
            <w:r w:rsidRPr="00326121">
              <w:rPr>
                <w:rFonts w:asciiTheme="minorHAnsi" w:hAnsiTheme="minorHAnsi"/>
                <w:b/>
                <w:bCs/>
                <w:sz w:val="20"/>
                <w:szCs w:val="20"/>
                <w:lang w:val="sr-Cyrl-BA"/>
              </w:rPr>
              <w:t>Šifra predmeta</w:t>
            </w:r>
          </w:p>
        </w:tc>
        <w:tc>
          <w:tcPr>
            <w:tcW w:w="6713" w:type="dxa"/>
            <w:gridSpan w:val="8"/>
            <w:tcBorders>
              <w:top w:val="single" w:sz="24" w:space="0" w:color="auto"/>
              <w:bottom w:val="single" w:sz="24" w:space="0" w:color="auto"/>
              <w:right w:val="single" w:sz="24" w:space="0" w:color="auto"/>
            </w:tcBorders>
          </w:tcPr>
          <w:p w14:paraId="43CFFCFB"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rPr>
              <w:t>M-L</w:t>
            </w:r>
            <w:r w:rsidRPr="00326121">
              <w:rPr>
                <w:rFonts w:asciiTheme="minorHAnsi" w:hAnsiTheme="minorHAnsi"/>
                <w:sz w:val="20"/>
                <w:szCs w:val="20"/>
                <w:lang w:val="sr-Cyrl-CS"/>
              </w:rPr>
              <w:t>I -</w:t>
            </w:r>
            <w:r w:rsidRPr="00326121">
              <w:rPr>
                <w:rFonts w:asciiTheme="minorHAnsi" w:hAnsiTheme="minorHAnsi"/>
                <w:sz w:val="20"/>
                <w:szCs w:val="20"/>
                <w:lang w:val="sl-SI"/>
              </w:rPr>
              <w:t>3</w:t>
            </w:r>
            <w:r w:rsidRPr="00326121">
              <w:rPr>
                <w:rFonts w:asciiTheme="minorHAnsi" w:hAnsiTheme="minorHAnsi"/>
                <w:sz w:val="20"/>
                <w:szCs w:val="20"/>
              </w:rPr>
              <w:t>2</w:t>
            </w:r>
          </w:p>
        </w:tc>
      </w:tr>
      <w:tr w:rsidR="00851CCB" w:rsidRPr="00326121" w14:paraId="67B5CD5F" w14:textId="77777777" w:rsidTr="00414387">
        <w:trPr>
          <w:trHeight w:val="159"/>
        </w:trPr>
        <w:tc>
          <w:tcPr>
            <w:tcW w:w="5253" w:type="dxa"/>
            <w:gridSpan w:val="8"/>
            <w:tcBorders>
              <w:top w:val="single" w:sz="24" w:space="0" w:color="auto"/>
              <w:left w:val="single" w:sz="24" w:space="0" w:color="auto"/>
              <w:bottom w:val="single" w:sz="24" w:space="0" w:color="auto"/>
            </w:tcBorders>
          </w:tcPr>
          <w:p w14:paraId="4A6E42F4" w14:textId="76D6D2EE" w:rsidR="00851CCB" w:rsidRPr="00326121" w:rsidRDefault="00414387" w:rsidP="00912603">
            <w:pPr>
              <w:spacing w:after="0" w:line="240" w:lineRule="auto"/>
              <w:rPr>
                <w:rFonts w:asciiTheme="minorHAnsi" w:hAnsiTheme="minorHAnsi"/>
                <w:bCs/>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w:t>
            </w:r>
            <w:r w:rsidR="00851CCB" w:rsidRPr="00326121">
              <w:rPr>
                <w:rFonts w:asciiTheme="minorHAnsi" w:hAnsiTheme="minorHAnsi"/>
                <w:bCs/>
                <w:sz w:val="20"/>
                <w:szCs w:val="20"/>
                <w:lang w:val="sr-Cyrl-BA"/>
              </w:rPr>
              <w:t xml:space="preserve"> realizuje</w:t>
            </w:r>
          </w:p>
        </w:tc>
        <w:tc>
          <w:tcPr>
            <w:tcW w:w="3865" w:type="dxa"/>
            <w:gridSpan w:val="4"/>
            <w:tcBorders>
              <w:top w:val="single" w:sz="24" w:space="0" w:color="auto"/>
              <w:bottom w:val="single" w:sz="24" w:space="0" w:color="auto"/>
              <w:right w:val="single" w:sz="24" w:space="0" w:color="auto"/>
            </w:tcBorders>
          </w:tcPr>
          <w:p w14:paraId="030B6888" w14:textId="1134996A" w:rsidR="00851CCB" w:rsidRPr="00CA37FE" w:rsidRDefault="002E073C" w:rsidP="00414387">
            <w:pPr>
              <w:spacing w:after="0" w:line="240" w:lineRule="auto"/>
              <w:rPr>
                <w:rFonts w:asciiTheme="minorHAnsi" w:hAnsiTheme="minorHAnsi"/>
                <w:bCs/>
                <w:iCs/>
                <w:sz w:val="18"/>
                <w:szCs w:val="18"/>
                <w:lang w:val="sr-Cyrl-BA"/>
              </w:rPr>
            </w:pPr>
            <w:r w:rsidRPr="00CA37FE">
              <w:rPr>
                <w:rFonts w:asciiTheme="minorHAnsi" w:hAnsiTheme="minorHAnsi"/>
                <w:sz w:val="18"/>
                <w:szCs w:val="18"/>
                <w:lang w:val="sr-Cyrl-CS"/>
              </w:rPr>
              <w:t>20</w:t>
            </w:r>
            <w:r w:rsidRPr="00CA37FE">
              <w:rPr>
                <w:rFonts w:asciiTheme="minorHAnsi" w:hAnsiTheme="minorHAnsi"/>
                <w:sz w:val="18"/>
                <w:szCs w:val="18"/>
              </w:rPr>
              <w:t>2</w:t>
            </w:r>
            <w:r w:rsidR="00414387" w:rsidRPr="00CA37FE">
              <w:rPr>
                <w:rFonts w:asciiTheme="minorHAnsi" w:hAnsiTheme="minorHAnsi"/>
                <w:sz w:val="18"/>
                <w:szCs w:val="18"/>
              </w:rPr>
              <w:t>1</w:t>
            </w:r>
            <w:r w:rsidRPr="00CA37FE">
              <w:rPr>
                <w:rFonts w:asciiTheme="minorHAnsi" w:hAnsiTheme="minorHAnsi"/>
                <w:sz w:val="18"/>
                <w:szCs w:val="18"/>
                <w:lang w:val="sr-Cyrl-CS"/>
              </w:rPr>
              <w:t>/</w:t>
            </w:r>
            <w:r w:rsidRPr="00CA37FE">
              <w:rPr>
                <w:rFonts w:asciiTheme="minorHAnsi" w:hAnsiTheme="minorHAnsi"/>
                <w:sz w:val="18"/>
                <w:szCs w:val="18"/>
              </w:rPr>
              <w:t>2</w:t>
            </w:r>
            <w:r w:rsidR="00414387" w:rsidRPr="00CA37FE">
              <w:rPr>
                <w:rFonts w:asciiTheme="minorHAnsi" w:hAnsiTheme="minorHAnsi"/>
                <w:sz w:val="18"/>
                <w:szCs w:val="18"/>
              </w:rPr>
              <w:t>2</w:t>
            </w:r>
            <w:r w:rsidRPr="00CA37FE">
              <w:rPr>
                <w:rFonts w:asciiTheme="minorHAnsi" w:hAnsiTheme="minorHAnsi"/>
                <w:sz w:val="18"/>
                <w:szCs w:val="18"/>
                <w:lang w:val="sr-Cyrl-CS"/>
              </w:rPr>
              <w:t>.</w:t>
            </w:r>
          </w:p>
        </w:tc>
      </w:tr>
      <w:tr w:rsidR="00851CCB" w:rsidRPr="00326121" w14:paraId="13604BF5" w14:textId="77777777" w:rsidTr="00210884">
        <w:tc>
          <w:tcPr>
            <w:tcW w:w="9118" w:type="dxa"/>
            <w:gridSpan w:val="12"/>
            <w:tcBorders>
              <w:top w:val="single" w:sz="24" w:space="0" w:color="auto"/>
              <w:left w:val="single" w:sz="24" w:space="0" w:color="auto"/>
              <w:bottom w:val="single" w:sz="24" w:space="0" w:color="auto"/>
              <w:right w:val="single" w:sz="24" w:space="0" w:color="auto"/>
            </w:tcBorders>
          </w:tcPr>
          <w:p w14:paraId="4494968C" w14:textId="77777777" w:rsidR="00851CCB" w:rsidRPr="00326121" w:rsidRDefault="00851CCB" w:rsidP="00912603">
            <w:pPr>
              <w:spacing w:after="0" w:line="240" w:lineRule="auto"/>
              <w:rPr>
                <w:rFonts w:asciiTheme="minorHAnsi" w:hAnsiTheme="minorHAnsi"/>
                <w:iCs/>
                <w:sz w:val="20"/>
                <w:szCs w:val="20"/>
              </w:rPr>
            </w:pPr>
            <w:r w:rsidRPr="00326121">
              <w:rPr>
                <w:rFonts w:asciiTheme="minorHAnsi" w:hAnsiTheme="minorHAnsi"/>
                <w:b/>
                <w:bCs/>
                <w:sz w:val="20"/>
                <w:szCs w:val="20"/>
                <w:lang w:val="sr-Cyrl-BA"/>
              </w:rPr>
              <w:t>Vrsta i nivo studija, studijski programi</w:t>
            </w:r>
            <w:r w:rsidRPr="00326121">
              <w:rPr>
                <w:rFonts w:asciiTheme="minorHAnsi" w:hAnsiTheme="minorHAnsi"/>
                <w:bCs/>
                <w:sz w:val="20"/>
                <w:szCs w:val="20"/>
                <w:lang w:val="sr-Cyrl-BA"/>
              </w:rPr>
              <w:t>:</w:t>
            </w:r>
            <w:r w:rsidRPr="00326121">
              <w:rPr>
                <w:rFonts w:asciiTheme="minorHAnsi" w:hAnsiTheme="minorHAnsi"/>
                <w:iCs/>
                <w:sz w:val="20"/>
                <w:szCs w:val="20"/>
              </w:rPr>
              <w:t xml:space="preserve"> </w:t>
            </w:r>
            <w:r w:rsidRPr="00CA37FE">
              <w:rPr>
                <w:rFonts w:asciiTheme="minorHAnsi" w:hAnsiTheme="minorHAnsi"/>
                <w:iCs/>
                <w:sz w:val="18"/>
                <w:szCs w:val="18"/>
              </w:rPr>
              <w:t>akademsk</w:t>
            </w:r>
            <w:r w:rsidRPr="00CA37FE">
              <w:rPr>
                <w:rFonts w:asciiTheme="minorHAnsi" w:hAnsiTheme="minorHAnsi"/>
                <w:iCs/>
                <w:sz w:val="18"/>
                <w:szCs w:val="18"/>
                <w:lang w:val="sr-Cyrl-BA"/>
              </w:rPr>
              <w:t>i studij</w:t>
            </w:r>
            <w:r w:rsidRPr="00CA37FE">
              <w:rPr>
                <w:rFonts w:asciiTheme="minorHAnsi" w:hAnsiTheme="minorHAnsi"/>
                <w:iCs/>
                <w:sz w:val="18"/>
                <w:szCs w:val="18"/>
              </w:rPr>
              <w:t>;</w:t>
            </w:r>
            <w:r w:rsidRPr="00CA37FE">
              <w:rPr>
                <w:rFonts w:asciiTheme="minorHAnsi" w:hAnsiTheme="minorHAnsi"/>
                <w:iCs/>
                <w:sz w:val="18"/>
                <w:szCs w:val="18"/>
                <w:lang w:val="sr-Cyrl-BA"/>
              </w:rPr>
              <w:t xml:space="preserve"> </w:t>
            </w:r>
            <w:r w:rsidRPr="00CA37FE">
              <w:rPr>
                <w:rFonts w:asciiTheme="minorHAnsi" w:hAnsiTheme="minorHAnsi"/>
                <w:iCs/>
                <w:sz w:val="18"/>
                <w:szCs w:val="18"/>
              </w:rPr>
              <w:t>I</w:t>
            </w:r>
            <w:r w:rsidRPr="00CA37FE">
              <w:rPr>
                <w:rFonts w:asciiTheme="minorHAnsi" w:hAnsiTheme="minorHAnsi"/>
                <w:iCs/>
                <w:sz w:val="18"/>
                <w:szCs w:val="18"/>
                <w:lang w:val="sr-Cyrl-BA"/>
              </w:rPr>
              <w:t xml:space="preserve"> ciklus</w:t>
            </w:r>
            <w:r w:rsidRPr="00CA37FE">
              <w:rPr>
                <w:rFonts w:asciiTheme="minorHAnsi" w:hAnsiTheme="minorHAnsi"/>
                <w:iCs/>
                <w:sz w:val="18"/>
                <w:szCs w:val="18"/>
              </w:rPr>
              <w:t xml:space="preserve"> - 240 ECTS; Medicinsko</w:t>
            </w:r>
            <w:r w:rsidRPr="00CA37FE">
              <w:rPr>
                <w:rFonts w:asciiTheme="minorHAnsi" w:hAnsiTheme="minorHAnsi"/>
                <w:iCs/>
                <w:sz w:val="18"/>
                <w:szCs w:val="18"/>
                <w:lang w:val="sr-Cyrl-CS"/>
              </w:rPr>
              <w:t>- laboratorijsko inženjerstvo</w:t>
            </w:r>
          </w:p>
        </w:tc>
      </w:tr>
      <w:tr w:rsidR="00851CCB" w:rsidRPr="00326121" w14:paraId="174F6843" w14:textId="77777777" w:rsidTr="00210884">
        <w:tc>
          <w:tcPr>
            <w:tcW w:w="9118" w:type="dxa"/>
            <w:gridSpan w:val="12"/>
            <w:tcBorders>
              <w:top w:val="single" w:sz="24" w:space="0" w:color="auto"/>
              <w:left w:val="single" w:sz="24" w:space="0" w:color="auto"/>
              <w:bottom w:val="single" w:sz="24" w:space="0" w:color="auto"/>
              <w:right w:val="single" w:sz="24" w:space="0" w:color="auto"/>
            </w:tcBorders>
          </w:tcPr>
          <w:p w14:paraId="704EBA56" w14:textId="77777777" w:rsidR="00851CCB" w:rsidRPr="00326121" w:rsidRDefault="00851CCB" w:rsidP="00912603">
            <w:pPr>
              <w:spacing w:after="0" w:line="240" w:lineRule="auto"/>
              <w:rPr>
                <w:rFonts w:asciiTheme="minorHAnsi" w:hAnsiTheme="minorHAnsi"/>
                <w:iCs/>
                <w:sz w:val="20"/>
                <w:szCs w:val="20"/>
              </w:rPr>
            </w:pPr>
            <w:r w:rsidRPr="00326121">
              <w:rPr>
                <w:rFonts w:asciiTheme="minorHAnsi" w:hAnsiTheme="minorHAnsi"/>
                <w:b/>
                <w:bCs/>
                <w:sz w:val="20"/>
                <w:szCs w:val="20"/>
                <w:lang w:val="sr-Cyrl-BA"/>
              </w:rPr>
              <w:t>Uslovljenost drugim predmetima</w:t>
            </w:r>
            <w:r w:rsidRPr="00326121">
              <w:rPr>
                <w:rFonts w:asciiTheme="minorHAnsi" w:hAnsiTheme="minorHAnsi"/>
                <w:bCs/>
                <w:sz w:val="20"/>
                <w:szCs w:val="20"/>
                <w:lang w:val="sr-Cyrl-BA"/>
              </w:rPr>
              <w:t>:</w:t>
            </w:r>
            <w:r w:rsidRPr="00326121">
              <w:rPr>
                <w:rFonts w:asciiTheme="minorHAnsi" w:hAnsiTheme="minorHAnsi"/>
                <w:iCs/>
                <w:sz w:val="20"/>
                <w:szCs w:val="20"/>
                <w:lang w:val="sr-Cyrl-CS"/>
              </w:rPr>
              <w:t xml:space="preserve"> </w:t>
            </w:r>
            <w:r w:rsidRPr="00CA37FE">
              <w:rPr>
                <w:rFonts w:asciiTheme="minorHAnsi" w:hAnsiTheme="minorHAnsi"/>
                <w:iCs/>
                <w:sz w:val="18"/>
                <w:szCs w:val="18"/>
                <w:lang w:val="sr-Cyrl-CS"/>
              </w:rPr>
              <w:t>nema uslovljenosti</w:t>
            </w:r>
          </w:p>
        </w:tc>
      </w:tr>
      <w:tr w:rsidR="00851CCB" w:rsidRPr="00326121" w14:paraId="5695007F" w14:textId="77777777" w:rsidTr="00210884">
        <w:tc>
          <w:tcPr>
            <w:tcW w:w="9118" w:type="dxa"/>
            <w:gridSpan w:val="12"/>
            <w:tcBorders>
              <w:top w:val="single" w:sz="24" w:space="0" w:color="auto"/>
              <w:left w:val="single" w:sz="24" w:space="0" w:color="auto"/>
              <w:bottom w:val="single" w:sz="24" w:space="0" w:color="auto"/>
              <w:right w:val="single" w:sz="24" w:space="0" w:color="auto"/>
            </w:tcBorders>
          </w:tcPr>
          <w:p w14:paraId="5C5F7EEC" w14:textId="77777777" w:rsidR="00851CCB" w:rsidRPr="00326121" w:rsidRDefault="00851CCB" w:rsidP="00912603">
            <w:pPr>
              <w:spacing w:after="0" w:line="240" w:lineRule="auto"/>
              <w:rPr>
                <w:rFonts w:asciiTheme="minorHAnsi" w:hAnsiTheme="minorHAnsi"/>
                <w:iCs/>
                <w:sz w:val="20"/>
                <w:szCs w:val="20"/>
              </w:rPr>
            </w:pPr>
            <w:r w:rsidRPr="00326121">
              <w:rPr>
                <w:rFonts w:asciiTheme="minorHAnsi" w:hAnsiTheme="minorHAnsi"/>
                <w:b/>
                <w:bCs/>
                <w:sz w:val="20"/>
                <w:szCs w:val="20"/>
                <w:lang w:val="sr-Cyrl-BA"/>
              </w:rPr>
              <w:t>Ciljevi izučavanja predmeta</w:t>
            </w:r>
            <w:r w:rsidRPr="00326121">
              <w:rPr>
                <w:rFonts w:asciiTheme="minorHAnsi" w:hAnsiTheme="minorHAnsi"/>
                <w:bCs/>
                <w:sz w:val="20"/>
                <w:szCs w:val="20"/>
                <w:lang w:val="sr-Cyrl-BA"/>
              </w:rPr>
              <w:t>:</w:t>
            </w:r>
            <w:r w:rsidRPr="00326121">
              <w:rPr>
                <w:rFonts w:asciiTheme="minorHAnsi" w:hAnsiTheme="minorHAnsi"/>
                <w:iCs/>
                <w:sz w:val="20"/>
                <w:szCs w:val="20"/>
                <w:lang w:val="sr-Cyrl-CS"/>
              </w:rPr>
              <w:t xml:space="preserve"> </w:t>
            </w:r>
            <w:r w:rsidRPr="00CA37FE">
              <w:rPr>
                <w:rFonts w:asciiTheme="minorHAnsi" w:hAnsiTheme="minorHAnsi"/>
                <w:iCs/>
                <w:sz w:val="18"/>
                <w:szCs w:val="18"/>
                <w:lang w:val="sr-Cyrl-CS"/>
              </w:rPr>
              <w:t xml:space="preserve">osposobiti studenta za organizaciju poslova u </w:t>
            </w:r>
            <w:r w:rsidRPr="00CA37FE">
              <w:rPr>
                <w:rFonts w:asciiTheme="minorHAnsi" w:hAnsiTheme="minorHAnsi"/>
                <w:iCs/>
                <w:sz w:val="18"/>
                <w:szCs w:val="18"/>
              </w:rPr>
              <w:t>zdravstvenoj</w:t>
            </w:r>
            <w:r w:rsidRPr="00CA37FE">
              <w:rPr>
                <w:rFonts w:asciiTheme="minorHAnsi" w:hAnsiTheme="minorHAnsi"/>
                <w:iCs/>
                <w:sz w:val="18"/>
                <w:szCs w:val="18"/>
                <w:lang w:val="sr-Cyrl-CS"/>
              </w:rPr>
              <w:t xml:space="preserve"> služb</w:t>
            </w:r>
            <w:r w:rsidRPr="00CA37FE">
              <w:rPr>
                <w:rFonts w:asciiTheme="minorHAnsi" w:hAnsiTheme="minorHAnsi"/>
                <w:iCs/>
                <w:sz w:val="18"/>
                <w:szCs w:val="18"/>
              </w:rPr>
              <w:t>i</w:t>
            </w:r>
          </w:p>
        </w:tc>
      </w:tr>
      <w:tr w:rsidR="00E90D39" w:rsidRPr="00326121" w14:paraId="4FEF81A0" w14:textId="77777777" w:rsidTr="00210884">
        <w:tc>
          <w:tcPr>
            <w:tcW w:w="9118" w:type="dxa"/>
            <w:gridSpan w:val="12"/>
            <w:tcBorders>
              <w:top w:val="single" w:sz="24" w:space="0" w:color="auto"/>
              <w:left w:val="single" w:sz="24" w:space="0" w:color="auto"/>
              <w:bottom w:val="single" w:sz="24" w:space="0" w:color="auto"/>
              <w:right w:val="single" w:sz="24" w:space="0" w:color="auto"/>
            </w:tcBorders>
          </w:tcPr>
          <w:p w14:paraId="2D40DD08" w14:textId="77777777" w:rsidR="003552E0" w:rsidRPr="00326121" w:rsidRDefault="003552E0" w:rsidP="003552E0">
            <w:pPr>
              <w:autoSpaceDE w:val="0"/>
              <w:autoSpaceDN w:val="0"/>
              <w:adjustRightInd w:val="0"/>
              <w:spacing w:after="0" w:line="240" w:lineRule="auto"/>
              <w:ind w:hanging="30"/>
              <w:jc w:val="both"/>
              <w:rPr>
                <w:rFonts w:asciiTheme="minorHAnsi" w:hAnsiTheme="minorHAnsi"/>
                <w:bCs/>
                <w:sz w:val="20"/>
                <w:szCs w:val="20"/>
                <w:lang w:val="sr-Latn-BA"/>
              </w:rPr>
            </w:pPr>
            <w:r w:rsidRPr="00326121">
              <w:rPr>
                <w:rFonts w:asciiTheme="minorHAnsi" w:hAnsiTheme="minorHAnsi"/>
                <w:b/>
                <w:bCs/>
                <w:sz w:val="20"/>
                <w:szCs w:val="20"/>
                <w:lang w:val="sr-Latn-BA"/>
              </w:rPr>
              <w:t>Ishodi učenja</w:t>
            </w:r>
            <w:r w:rsidRPr="00326121">
              <w:rPr>
                <w:rFonts w:asciiTheme="minorHAnsi" w:hAnsiTheme="minorHAnsi"/>
                <w:bCs/>
                <w:sz w:val="20"/>
                <w:szCs w:val="20"/>
                <w:lang w:val="sr-Latn-BA"/>
              </w:rPr>
              <w:t xml:space="preserve">: </w:t>
            </w:r>
          </w:p>
          <w:p w14:paraId="2C6C4E07" w14:textId="77777777" w:rsidR="003552E0" w:rsidRPr="00CA37FE" w:rsidRDefault="003552E0" w:rsidP="00CA37FE">
            <w:pPr>
              <w:autoSpaceDE w:val="0"/>
              <w:autoSpaceDN w:val="0"/>
              <w:adjustRightInd w:val="0"/>
              <w:spacing w:after="0" w:line="240" w:lineRule="auto"/>
              <w:ind w:hanging="41"/>
              <w:jc w:val="both"/>
              <w:rPr>
                <w:rFonts w:asciiTheme="minorHAnsi" w:hAnsiTheme="minorHAnsi"/>
                <w:bCs/>
                <w:sz w:val="18"/>
                <w:szCs w:val="18"/>
                <w:lang w:val="sr-Latn-BA"/>
              </w:rPr>
            </w:pPr>
            <w:r w:rsidRPr="00CA37FE">
              <w:rPr>
                <w:rFonts w:asciiTheme="minorHAnsi" w:hAnsiTheme="minorHAnsi"/>
                <w:bCs/>
                <w:sz w:val="18"/>
                <w:szCs w:val="18"/>
                <w:lang w:val="sr-Latn-BA"/>
              </w:rPr>
              <w:t xml:space="preserve">Da studenti svojim uže stručnim znanjima dodaju znanja o rukovođenju procesima rada i znanja i vještine za različite oblike rada sa ljudima.U tom dodatnom korpusu potrebno im je solidno izučavanje organizacije zdravstvene službe, kako bi lakše i uspješnije rješavali složena i visokosložena pitanja u svom svakodnevnom poslu i struci. </w:t>
            </w:r>
          </w:p>
          <w:p w14:paraId="51FA3F61" w14:textId="77777777" w:rsidR="003552E0" w:rsidRPr="00CA37FE" w:rsidRDefault="003552E0" w:rsidP="00CA37FE">
            <w:pPr>
              <w:autoSpaceDE w:val="0"/>
              <w:autoSpaceDN w:val="0"/>
              <w:adjustRightInd w:val="0"/>
              <w:spacing w:after="0" w:line="240" w:lineRule="auto"/>
              <w:ind w:hanging="41"/>
              <w:jc w:val="both"/>
              <w:rPr>
                <w:rFonts w:asciiTheme="minorHAnsi" w:hAnsiTheme="minorHAnsi"/>
                <w:bCs/>
                <w:sz w:val="18"/>
                <w:szCs w:val="18"/>
                <w:lang w:val="sr-Latn-BA"/>
              </w:rPr>
            </w:pPr>
            <w:r w:rsidRPr="00CA37FE">
              <w:rPr>
                <w:rFonts w:asciiTheme="minorHAnsi" w:hAnsiTheme="minorHAnsi"/>
                <w:bCs/>
                <w:sz w:val="18"/>
                <w:szCs w:val="18"/>
                <w:lang w:val="sr-Latn-BA"/>
              </w:rPr>
              <w:t xml:space="preserve">Da studenti usvoje znanja o načinima unaprijeđenja zdravstvene službe i postavljanja temelja savremene organizacije zdravstvene službe. </w:t>
            </w:r>
          </w:p>
          <w:p w14:paraId="085E481B" w14:textId="77777777" w:rsidR="003552E0" w:rsidRPr="00CA37FE" w:rsidRDefault="003552E0" w:rsidP="00CA37FE">
            <w:pPr>
              <w:autoSpaceDE w:val="0"/>
              <w:autoSpaceDN w:val="0"/>
              <w:adjustRightInd w:val="0"/>
              <w:spacing w:after="0" w:line="240" w:lineRule="auto"/>
              <w:ind w:hanging="41"/>
              <w:jc w:val="both"/>
              <w:rPr>
                <w:rFonts w:asciiTheme="minorHAnsi" w:hAnsiTheme="minorHAnsi"/>
                <w:bCs/>
                <w:sz w:val="18"/>
                <w:szCs w:val="18"/>
                <w:lang w:val="sr-Latn-BA"/>
              </w:rPr>
            </w:pPr>
            <w:r w:rsidRPr="00CA37FE">
              <w:rPr>
                <w:rFonts w:asciiTheme="minorHAnsi" w:hAnsiTheme="minorHAnsi"/>
                <w:bCs/>
                <w:sz w:val="18"/>
                <w:szCs w:val="18"/>
                <w:lang w:val="sr-Latn-BA"/>
              </w:rPr>
              <w:t>Da njihovo polje djelovanja u budućnosti će biti u okviru savremenog koncepta porodične medicine, i zdravstvene zaštite pojedinca, porodice i zajednice.</w:t>
            </w:r>
          </w:p>
          <w:p w14:paraId="2400DB73" w14:textId="77777777" w:rsidR="00E90D39" w:rsidRPr="00326121" w:rsidRDefault="003552E0" w:rsidP="00CA37FE">
            <w:pPr>
              <w:autoSpaceDE w:val="0"/>
              <w:autoSpaceDN w:val="0"/>
              <w:adjustRightInd w:val="0"/>
              <w:spacing w:after="0" w:line="240" w:lineRule="auto"/>
              <w:ind w:hanging="41"/>
              <w:jc w:val="both"/>
              <w:rPr>
                <w:rFonts w:asciiTheme="minorHAnsi" w:hAnsiTheme="minorHAnsi"/>
                <w:sz w:val="20"/>
                <w:szCs w:val="20"/>
                <w:lang w:val="sr-Cyrl-BA"/>
              </w:rPr>
            </w:pPr>
            <w:r w:rsidRPr="00CA37FE">
              <w:rPr>
                <w:rFonts w:asciiTheme="minorHAnsi" w:hAnsiTheme="minorHAnsi"/>
                <w:bCs/>
                <w:sz w:val="18"/>
                <w:szCs w:val="18"/>
                <w:lang w:val="sr-Latn-BA"/>
              </w:rPr>
              <w:t>Da ovladaju znanjima organizovanja, usmjeravanja, vođenja i odlučivanja u svojoj stručnoj praksi, da integrišu sposobnosti i napore u sticanju autonomije nad zdravstvenom njegom, kao i da se uspješno usklađuju sa drugim kadrovima u zdravstvu, i objedinjuju u cjeloviti sistem zdravstvene zaštite.</w:t>
            </w:r>
          </w:p>
        </w:tc>
      </w:tr>
      <w:tr w:rsidR="00851CCB" w:rsidRPr="00326121" w14:paraId="42F447FD" w14:textId="77777777" w:rsidTr="00210884">
        <w:tc>
          <w:tcPr>
            <w:tcW w:w="9118" w:type="dxa"/>
            <w:gridSpan w:val="12"/>
            <w:tcBorders>
              <w:top w:val="single" w:sz="24" w:space="0" w:color="auto"/>
              <w:left w:val="single" w:sz="24" w:space="0" w:color="auto"/>
              <w:bottom w:val="single" w:sz="24" w:space="0" w:color="auto"/>
              <w:right w:val="single" w:sz="24" w:space="0" w:color="auto"/>
            </w:tcBorders>
          </w:tcPr>
          <w:p w14:paraId="324CAF77" w14:textId="0B686022" w:rsidR="00851CCB" w:rsidRPr="00326121" w:rsidRDefault="00851CCB" w:rsidP="00F95496">
            <w:pPr>
              <w:spacing w:after="0" w:line="240" w:lineRule="auto"/>
              <w:rPr>
                <w:rFonts w:asciiTheme="minorHAnsi" w:hAnsiTheme="minorHAnsi"/>
                <w:iCs/>
                <w:sz w:val="20"/>
                <w:szCs w:val="20"/>
                <w:lang w:val="sr-Cyrl-BA"/>
              </w:rPr>
            </w:pPr>
            <w:r w:rsidRPr="00326121">
              <w:rPr>
                <w:rFonts w:asciiTheme="minorHAnsi" w:hAnsiTheme="minorHAnsi"/>
                <w:b/>
                <w:bCs/>
                <w:sz w:val="20"/>
                <w:szCs w:val="20"/>
                <w:lang w:val="sr-Cyrl-BA"/>
              </w:rPr>
              <w:t>Ime i prezime nastavnika i saradnika</w:t>
            </w:r>
            <w:r w:rsidRPr="00326121">
              <w:rPr>
                <w:rFonts w:asciiTheme="minorHAnsi" w:hAnsiTheme="minorHAnsi"/>
                <w:bCs/>
                <w:sz w:val="20"/>
                <w:szCs w:val="20"/>
                <w:lang w:val="sr-Cyrl-BA"/>
              </w:rPr>
              <w:t>:</w:t>
            </w:r>
            <w:r w:rsidRPr="00326121">
              <w:rPr>
                <w:rFonts w:asciiTheme="minorHAnsi" w:hAnsiTheme="minorHAnsi"/>
                <w:bCs/>
                <w:sz w:val="20"/>
                <w:szCs w:val="20"/>
              </w:rPr>
              <w:t xml:space="preserve"> </w:t>
            </w:r>
            <w:r w:rsidR="00262B40" w:rsidRPr="00262B40">
              <w:rPr>
                <w:rFonts w:asciiTheme="minorHAnsi" w:hAnsiTheme="minorHAnsi"/>
                <w:sz w:val="18"/>
                <w:szCs w:val="18"/>
              </w:rPr>
              <w:t>dr Darija Antonić, profesor visoke škole/ dr Darija Antonić</w:t>
            </w:r>
          </w:p>
        </w:tc>
      </w:tr>
      <w:tr w:rsidR="00851CCB" w:rsidRPr="00326121" w14:paraId="698C645E" w14:textId="77777777" w:rsidTr="00210884">
        <w:tc>
          <w:tcPr>
            <w:tcW w:w="9118" w:type="dxa"/>
            <w:gridSpan w:val="12"/>
            <w:tcBorders>
              <w:top w:val="single" w:sz="24" w:space="0" w:color="auto"/>
              <w:left w:val="single" w:sz="24" w:space="0" w:color="auto"/>
              <w:bottom w:val="single" w:sz="24" w:space="0" w:color="auto"/>
              <w:right w:val="single" w:sz="24" w:space="0" w:color="auto"/>
            </w:tcBorders>
          </w:tcPr>
          <w:p w14:paraId="307A93FF" w14:textId="77777777" w:rsidR="00851CCB" w:rsidRPr="00326121" w:rsidRDefault="00851CCB" w:rsidP="00912603">
            <w:pPr>
              <w:spacing w:after="0" w:line="240" w:lineRule="auto"/>
              <w:rPr>
                <w:rFonts w:asciiTheme="minorHAnsi" w:hAnsiTheme="minorHAnsi"/>
                <w:iCs/>
                <w:sz w:val="20"/>
                <w:szCs w:val="20"/>
              </w:rPr>
            </w:pPr>
            <w:r w:rsidRPr="00326121">
              <w:rPr>
                <w:rFonts w:asciiTheme="minorHAnsi" w:hAnsiTheme="minorHAnsi"/>
                <w:b/>
                <w:bCs/>
                <w:sz w:val="20"/>
                <w:szCs w:val="20"/>
                <w:lang w:val="sr-Cyrl-BA"/>
              </w:rPr>
              <w:t>Metod nastave i savladavanje gradiva</w:t>
            </w:r>
            <w:r w:rsidRPr="00326121">
              <w:rPr>
                <w:rFonts w:asciiTheme="minorHAnsi" w:hAnsiTheme="minorHAnsi"/>
                <w:bCs/>
                <w:sz w:val="20"/>
                <w:szCs w:val="20"/>
                <w:lang w:val="sr-Cyrl-BA"/>
              </w:rPr>
              <w:t>:</w:t>
            </w:r>
            <w:r w:rsidRPr="00326121">
              <w:rPr>
                <w:rFonts w:asciiTheme="minorHAnsi" w:hAnsiTheme="minorHAnsi"/>
                <w:iCs/>
                <w:sz w:val="20"/>
                <w:szCs w:val="20"/>
                <w:lang w:val="sr-Cyrl-CS"/>
              </w:rPr>
              <w:t xml:space="preserve"> </w:t>
            </w:r>
            <w:r w:rsidRPr="00CA37FE">
              <w:rPr>
                <w:rFonts w:asciiTheme="minorHAnsi" w:hAnsiTheme="minorHAnsi"/>
                <w:iCs/>
                <w:sz w:val="18"/>
                <w:szCs w:val="18"/>
                <w:lang w:val="sr-Cyrl-CS"/>
              </w:rPr>
              <w:t>program se realizuje kroz teorijsku i praktičnu nastavu i vježbe, u kabinetima i zdravstvenim ustanovama</w:t>
            </w:r>
          </w:p>
        </w:tc>
      </w:tr>
      <w:tr w:rsidR="00851CCB" w:rsidRPr="00326121" w14:paraId="1735F38C" w14:textId="77777777" w:rsidTr="00210884">
        <w:tc>
          <w:tcPr>
            <w:tcW w:w="9118" w:type="dxa"/>
            <w:gridSpan w:val="12"/>
            <w:tcBorders>
              <w:top w:val="single" w:sz="24" w:space="0" w:color="auto"/>
              <w:left w:val="single" w:sz="24" w:space="0" w:color="auto"/>
              <w:right w:val="single" w:sz="24" w:space="0" w:color="auto"/>
            </w:tcBorders>
          </w:tcPr>
          <w:p w14:paraId="49F355F8" w14:textId="77777777" w:rsidR="00851CCB" w:rsidRPr="00326121" w:rsidRDefault="00851CCB" w:rsidP="00912603">
            <w:pPr>
              <w:spacing w:after="0" w:line="240" w:lineRule="auto"/>
              <w:rPr>
                <w:rFonts w:asciiTheme="minorHAnsi" w:hAnsiTheme="minorHAnsi"/>
                <w:bCs/>
                <w:sz w:val="20"/>
                <w:szCs w:val="20"/>
                <w:lang w:val="sr-Cyrl-BA"/>
              </w:rPr>
            </w:pPr>
            <w:r w:rsidRPr="00326121">
              <w:rPr>
                <w:rFonts w:asciiTheme="minorHAnsi" w:hAnsiTheme="minorHAnsi"/>
                <w:b/>
                <w:bCs/>
                <w:sz w:val="20"/>
                <w:szCs w:val="20"/>
                <w:lang w:val="sr-Cyrl-BA"/>
              </w:rPr>
              <w:t>Sadržaj predmeta po sedmicama</w:t>
            </w:r>
            <w:r w:rsidRPr="00326121">
              <w:rPr>
                <w:rFonts w:asciiTheme="minorHAnsi" w:hAnsiTheme="minorHAnsi"/>
                <w:bCs/>
                <w:sz w:val="20"/>
                <w:szCs w:val="20"/>
                <w:lang w:val="sr-Cyrl-BA"/>
              </w:rPr>
              <w:t>:</w:t>
            </w:r>
          </w:p>
        </w:tc>
      </w:tr>
      <w:tr w:rsidR="00851CCB" w:rsidRPr="00CA37FE" w14:paraId="4D3383CF" w14:textId="77777777" w:rsidTr="00210884">
        <w:tc>
          <w:tcPr>
            <w:tcW w:w="465" w:type="dxa"/>
            <w:tcBorders>
              <w:left w:val="single" w:sz="24" w:space="0" w:color="auto"/>
            </w:tcBorders>
          </w:tcPr>
          <w:p w14:paraId="0BCCFD48"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w:t>
            </w:r>
          </w:p>
        </w:tc>
        <w:tc>
          <w:tcPr>
            <w:tcW w:w="8653" w:type="dxa"/>
            <w:gridSpan w:val="11"/>
            <w:tcBorders>
              <w:right w:val="single" w:sz="24" w:space="0" w:color="auto"/>
            </w:tcBorders>
          </w:tcPr>
          <w:p w14:paraId="521D6834" w14:textId="77777777" w:rsidR="00851CCB" w:rsidRPr="00CA37FE" w:rsidRDefault="00851CCB" w:rsidP="00912603">
            <w:pPr>
              <w:spacing w:after="0" w:line="240" w:lineRule="auto"/>
              <w:rPr>
                <w:rFonts w:asciiTheme="minorHAnsi" w:hAnsiTheme="minorHAnsi"/>
                <w:iCs/>
                <w:sz w:val="18"/>
                <w:szCs w:val="18"/>
                <w:lang w:val="sr-Cyrl-BA"/>
              </w:rPr>
            </w:pPr>
            <w:r w:rsidRPr="00CA37FE">
              <w:rPr>
                <w:rFonts w:asciiTheme="minorHAnsi" w:hAnsiTheme="minorHAnsi"/>
                <w:iCs/>
                <w:sz w:val="18"/>
                <w:szCs w:val="18"/>
                <w:lang w:val="sr-Cyrl-BA"/>
              </w:rPr>
              <w:t>Zdravstvena zaštita i njen značaj</w:t>
            </w:r>
          </w:p>
        </w:tc>
      </w:tr>
      <w:tr w:rsidR="00851CCB" w:rsidRPr="00CA37FE" w14:paraId="5F11F1B4" w14:textId="77777777" w:rsidTr="00210884">
        <w:tc>
          <w:tcPr>
            <w:tcW w:w="465" w:type="dxa"/>
            <w:tcBorders>
              <w:left w:val="single" w:sz="24" w:space="0" w:color="auto"/>
            </w:tcBorders>
          </w:tcPr>
          <w:p w14:paraId="4C546BC6"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2</w:t>
            </w:r>
          </w:p>
        </w:tc>
        <w:tc>
          <w:tcPr>
            <w:tcW w:w="8653" w:type="dxa"/>
            <w:gridSpan w:val="11"/>
            <w:tcBorders>
              <w:right w:val="single" w:sz="24" w:space="0" w:color="auto"/>
            </w:tcBorders>
          </w:tcPr>
          <w:p w14:paraId="5DB76105" w14:textId="77777777" w:rsidR="00851CCB" w:rsidRPr="00CA37FE" w:rsidRDefault="00851CCB" w:rsidP="00912603">
            <w:pPr>
              <w:spacing w:after="0" w:line="240" w:lineRule="auto"/>
              <w:rPr>
                <w:rFonts w:asciiTheme="minorHAnsi" w:hAnsiTheme="minorHAnsi"/>
                <w:iCs/>
                <w:sz w:val="18"/>
                <w:szCs w:val="18"/>
                <w:lang w:val="sr-Cyrl-BA"/>
              </w:rPr>
            </w:pPr>
            <w:r w:rsidRPr="00CA37FE">
              <w:rPr>
                <w:rFonts w:asciiTheme="minorHAnsi" w:hAnsiTheme="minorHAnsi"/>
                <w:iCs/>
                <w:sz w:val="18"/>
                <w:szCs w:val="18"/>
                <w:lang w:val="sr-Cyrl-BA"/>
              </w:rPr>
              <w:t>Organizacija zdravstvene zaštite i medicinskih službi.</w:t>
            </w:r>
          </w:p>
        </w:tc>
      </w:tr>
      <w:tr w:rsidR="00851CCB" w:rsidRPr="00CA37FE" w14:paraId="144EC615" w14:textId="77777777" w:rsidTr="00210884">
        <w:tc>
          <w:tcPr>
            <w:tcW w:w="465" w:type="dxa"/>
            <w:tcBorders>
              <w:left w:val="single" w:sz="24" w:space="0" w:color="auto"/>
            </w:tcBorders>
          </w:tcPr>
          <w:p w14:paraId="4E726E04"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3</w:t>
            </w:r>
          </w:p>
        </w:tc>
        <w:tc>
          <w:tcPr>
            <w:tcW w:w="8653" w:type="dxa"/>
            <w:gridSpan w:val="11"/>
            <w:tcBorders>
              <w:right w:val="single" w:sz="24" w:space="0" w:color="auto"/>
            </w:tcBorders>
          </w:tcPr>
          <w:p w14:paraId="16F37150" w14:textId="77777777" w:rsidR="00851CCB" w:rsidRPr="00CA37FE" w:rsidRDefault="00851CCB" w:rsidP="00912603">
            <w:pPr>
              <w:spacing w:after="0" w:line="240" w:lineRule="auto"/>
              <w:rPr>
                <w:rFonts w:asciiTheme="minorHAnsi" w:hAnsiTheme="minorHAnsi"/>
                <w:iCs/>
                <w:sz w:val="18"/>
                <w:szCs w:val="18"/>
                <w:lang w:val="sr-Cyrl-BA"/>
              </w:rPr>
            </w:pPr>
            <w:r w:rsidRPr="00CA37FE">
              <w:rPr>
                <w:rFonts w:asciiTheme="minorHAnsi" w:hAnsiTheme="minorHAnsi"/>
                <w:iCs/>
                <w:sz w:val="18"/>
                <w:szCs w:val="18"/>
                <w:lang w:val="sr-Cyrl-BA"/>
              </w:rPr>
              <w:t>Primarna zdravstvena zaštita.</w:t>
            </w:r>
          </w:p>
        </w:tc>
      </w:tr>
      <w:tr w:rsidR="00851CCB" w:rsidRPr="00CA37FE" w14:paraId="68847669" w14:textId="77777777" w:rsidTr="00210884">
        <w:tc>
          <w:tcPr>
            <w:tcW w:w="465" w:type="dxa"/>
            <w:tcBorders>
              <w:left w:val="single" w:sz="24" w:space="0" w:color="auto"/>
            </w:tcBorders>
          </w:tcPr>
          <w:p w14:paraId="2D11DA10"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4</w:t>
            </w:r>
          </w:p>
        </w:tc>
        <w:tc>
          <w:tcPr>
            <w:tcW w:w="8653" w:type="dxa"/>
            <w:gridSpan w:val="11"/>
            <w:tcBorders>
              <w:right w:val="single" w:sz="24" w:space="0" w:color="auto"/>
            </w:tcBorders>
          </w:tcPr>
          <w:p w14:paraId="20E767C3" w14:textId="77777777" w:rsidR="00851CCB" w:rsidRPr="00CA37FE" w:rsidRDefault="00851CCB" w:rsidP="00912603">
            <w:pPr>
              <w:spacing w:after="0" w:line="240" w:lineRule="auto"/>
              <w:rPr>
                <w:rFonts w:asciiTheme="minorHAnsi" w:hAnsiTheme="minorHAnsi"/>
                <w:iCs/>
                <w:sz w:val="18"/>
                <w:szCs w:val="18"/>
                <w:lang w:val="sr-Cyrl-BA"/>
              </w:rPr>
            </w:pPr>
            <w:r w:rsidRPr="00CA37FE">
              <w:rPr>
                <w:rFonts w:asciiTheme="minorHAnsi" w:hAnsiTheme="minorHAnsi"/>
                <w:iCs/>
                <w:sz w:val="18"/>
                <w:szCs w:val="18"/>
                <w:lang w:val="sr-Cyrl-BA"/>
              </w:rPr>
              <w:t>Organizacija porodične medicine u Republici Srpskoj.</w:t>
            </w:r>
          </w:p>
        </w:tc>
      </w:tr>
      <w:tr w:rsidR="00851CCB" w:rsidRPr="00CA37FE" w14:paraId="61733C54" w14:textId="77777777" w:rsidTr="00210884">
        <w:tc>
          <w:tcPr>
            <w:tcW w:w="465" w:type="dxa"/>
            <w:tcBorders>
              <w:left w:val="single" w:sz="24" w:space="0" w:color="auto"/>
            </w:tcBorders>
          </w:tcPr>
          <w:p w14:paraId="3CBF7A6E"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5</w:t>
            </w:r>
          </w:p>
        </w:tc>
        <w:tc>
          <w:tcPr>
            <w:tcW w:w="8653" w:type="dxa"/>
            <w:gridSpan w:val="11"/>
            <w:tcBorders>
              <w:right w:val="single" w:sz="24" w:space="0" w:color="auto"/>
            </w:tcBorders>
          </w:tcPr>
          <w:p w14:paraId="18C89119" w14:textId="77777777" w:rsidR="00851CCB" w:rsidRPr="00CA37FE" w:rsidRDefault="00851CCB" w:rsidP="00912603">
            <w:pPr>
              <w:spacing w:after="0" w:line="240" w:lineRule="auto"/>
              <w:rPr>
                <w:rFonts w:asciiTheme="minorHAnsi" w:hAnsiTheme="minorHAnsi"/>
                <w:iCs/>
                <w:sz w:val="18"/>
                <w:szCs w:val="18"/>
                <w:lang w:val="sr-Cyrl-BA"/>
              </w:rPr>
            </w:pPr>
            <w:r w:rsidRPr="00CA37FE">
              <w:rPr>
                <w:rFonts w:asciiTheme="minorHAnsi" w:hAnsiTheme="minorHAnsi"/>
                <w:iCs/>
                <w:sz w:val="18"/>
                <w:szCs w:val="18"/>
                <w:lang w:val="sr-Cyrl-BA"/>
              </w:rPr>
              <w:t>Organizacija sekundarne i tercijarne zdravstvene zaštite.</w:t>
            </w:r>
          </w:p>
        </w:tc>
      </w:tr>
      <w:tr w:rsidR="00851CCB" w:rsidRPr="00CA37FE" w14:paraId="5769DF41" w14:textId="77777777" w:rsidTr="00210884">
        <w:tc>
          <w:tcPr>
            <w:tcW w:w="465" w:type="dxa"/>
            <w:tcBorders>
              <w:left w:val="single" w:sz="24" w:space="0" w:color="auto"/>
            </w:tcBorders>
          </w:tcPr>
          <w:p w14:paraId="1CDE50F6"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6</w:t>
            </w:r>
          </w:p>
        </w:tc>
        <w:tc>
          <w:tcPr>
            <w:tcW w:w="8653" w:type="dxa"/>
            <w:gridSpan w:val="11"/>
            <w:tcBorders>
              <w:right w:val="single" w:sz="24" w:space="0" w:color="auto"/>
            </w:tcBorders>
          </w:tcPr>
          <w:p w14:paraId="17D4BD2B" w14:textId="77777777" w:rsidR="00851CCB" w:rsidRPr="00CA37FE" w:rsidRDefault="00851CCB" w:rsidP="00912603">
            <w:pPr>
              <w:spacing w:after="0" w:line="240" w:lineRule="auto"/>
              <w:rPr>
                <w:rFonts w:asciiTheme="minorHAnsi" w:hAnsiTheme="minorHAnsi"/>
                <w:iCs/>
                <w:sz w:val="18"/>
                <w:szCs w:val="18"/>
                <w:lang w:val="sr-Cyrl-BA"/>
              </w:rPr>
            </w:pPr>
            <w:r w:rsidRPr="00CA37FE">
              <w:rPr>
                <w:rFonts w:asciiTheme="minorHAnsi" w:hAnsiTheme="minorHAnsi"/>
                <w:iCs/>
                <w:sz w:val="18"/>
                <w:szCs w:val="18"/>
                <w:lang w:val="sr-Cyrl-BA"/>
              </w:rPr>
              <w:t>Zdravstvene ustanove u sistemu zdravstvene zaštite.</w:t>
            </w:r>
          </w:p>
        </w:tc>
      </w:tr>
      <w:tr w:rsidR="00851CCB" w:rsidRPr="00CA37FE" w14:paraId="32208886" w14:textId="77777777" w:rsidTr="00210884">
        <w:tc>
          <w:tcPr>
            <w:tcW w:w="465" w:type="dxa"/>
            <w:tcBorders>
              <w:left w:val="single" w:sz="24" w:space="0" w:color="auto"/>
            </w:tcBorders>
          </w:tcPr>
          <w:p w14:paraId="13A6A924"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7</w:t>
            </w:r>
          </w:p>
        </w:tc>
        <w:tc>
          <w:tcPr>
            <w:tcW w:w="8653" w:type="dxa"/>
            <w:gridSpan w:val="11"/>
            <w:tcBorders>
              <w:right w:val="single" w:sz="24" w:space="0" w:color="auto"/>
            </w:tcBorders>
          </w:tcPr>
          <w:p w14:paraId="7BB38C76" w14:textId="77777777" w:rsidR="00851CCB" w:rsidRPr="00CA37FE" w:rsidRDefault="00851CCB" w:rsidP="00912603">
            <w:pPr>
              <w:spacing w:after="0" w:line="240" w:lineRule="auto"/>
              <w:rPr>
                <w:rFonts w:asciiTheme="minorHAnsi" w:hAnsiTheme="minorHAnsi"/>
                <w:iCs/>
                <w:sz w:val="18"/>
                <w:szCs w:val="18"/>
                <w:lang w:val="sr-Cyrl-BA"/>
              </w:rPr>
            </w:pPr>
            <w:r w:rsidRPr="00CA37FE">
              <w:rPr>
                <w:rFonts w:asciiTheme="minorHAnsi" w:hAnsiTheme="minorHAnsi"/>
                <w:iCs/>
                <w:sz w:val="18"/>
                <w:szCs w:val="18"/>
                <w:lang w:val="sr-Cyrl-BA"/>
              </w:rPr>
              <w:t>Institut za zdravstvenu zaštitu Repubilke Srpske i njegova uloga referentne zdravstvene ustanove Republike Srpske.</w:t>
            </w:r>
          </w:p>
        </w:tc>
      </w:tr>
      <w:tr w:rsidR="00851CCB" w:rsidRPr="00CA37FE" w14:paraId="336FC5F3" w14:textId="77777777" w:rsidTr="00210884">
        <w:tc>
          <w:tcPr>
            <w:tcW w:w="465" w:type="dxa"/>
            <w:tcBorders>
              <w:left w:val="single" w:sz="24" w:space="0" w:color="auto"/>
            </w:tcBorders>
          </w:tcPr>
          <w:p w14:paraId="252247AF" w14:textId="2B7C1FDB" w:rsidR="00851CCB" w:rsidRPr="00CA37FE" w:rsidRDefault="00851CCB" w:rsidP="00912603">
            <w:pPr>
              <w:spacing w:after="0" w:line="240" w:lineRule="auto"/>
              <w:jc w:val="center"/>
              <w:rPr>
                <w:rFonts w:asciiTheme="minorHAnsi" w:hAnsiTheme="minorHAnsi"/>
                <w:sz w:val="18"/>
                <w:szCs w:val="18"/>
                <w:lang w:val="sr-Cyrl-BA"/>
              </w:rPr>
            </w:pPr>
          </w:p>
        </w:tc>
        <w:tc>
          <w:tcPr>
            <w:tcW w:w="8653" w:type="dxa"/>
            <w:gridSpan w:val="11"/>
            <w:tcBorders>
              <w:right w:val="single" w:sz="24" w:space="0" w:color="auto"/>
            </w:tcBorders>
          </w:tcPr>
          <w:p w14:paraId="2F24D799" w14:textId="77777777" w:rsidR="00851CCB" w:rsidRPr="00C10141" w:rsidRDefault="00851CCB" w:rsidP="00912603">
            <w:pPr>
              <w:spacing w:after="0" w:line="240" w:lineRule="auto"/>
              <w:rPr>
                <w:rFonts w:asciiTheme="minorHAnsi" w:hAnsiTheme="minorHAnsi"/>
                <w:i/>
                <w:iCs/>
                <w:sz w:val="18"/>
                <w:szCs w:val="18"/>
                <w:lang w:val="sr-Cyrl-BA"/>
              </w:rPr>
            </w:pPr>
            <w:r w:rsidRPr="00C10141">
              <w:rPr>
                <w:rFonts w:asciiTheme="minorHAnsi" w:hAnsiTheme="minorHAnsi"/>
                <w:i/>
                <w:iCs/>
                <w:sz w:val="18"/>
                <w:szCs w:val="18"/>
                <w:lang w:val="sr-Latn-BA"/>
              </w:rPr>
              <w:t>I parcijalni ispit</w:t>
            </w:r>
          </w:p>
        </w:tc>
      </w:tr>
      <w:tr w:rsidR="00C10141" w:rsidRPr="00CA37FE" w14:paraId="09FDFAA9" w14:textId="77777777" w:rsidTr="00210884">
        <w:tc>
          <w:tcPr>
            <w:tcW w:w="465" w:type="dxa"/>
            <w:tcBorders>
              <w:left w:val="single" w:sz="24" w:space="0" w:color="auto"/>
            </w:tcBorders>
          </w:tcPr>
          <w:p w14:paraId="6209CC0C" w14:textId="13B5B9F8" w:rsidR="00C10141" w:rsidRPr="00CA37FE" w:rsidRDefault="00C10141" w:rsidP="00C10141">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8</w:t>
            </w:r>
          </w:p>
        </w:tc>
        <w:tc>
          <w:tcPr>
            <w:tcW w:w="8653" w:type="dxa"/>
            <w:gridSpan w:val="11"/>
            <w:tcBorders>
              <w:right w:val="single" w:sz="24" w:space="0" w:color="auto"/>
            </w:tcBorders>
          </w:tcPr>
          <w:p w14:paraId="2CE5E138" w14:textId="77777777" w:rsidR="00C10141" w:rsidRPr="00CA37FE" w:rsidRDefault="00C10141" w:rsidP="00C10141">
            <w:pPr>
              <w:spacing w:after="0" w:line="240" w:lineRule="auto"/>
              <w:rPr>
                <w:rFonts w:asciiTheme="minorHAnsi" w:hAnsiTheme="minorHAnsi"/>
                <w:iCs/>
                <w:sz w:val="18"/>
                <w:szCs w:val="18"/>
                <w:lang w:val="sr-Cyrl-BA"/>
              </w:rPr>
            </w:pPr>
            <w:r w:rsidRPr="00CA37FE">
              <w:rPr>
                <w:rFonts w:asciiTheme="minorHAnsi" w:hAnsiTheme="minorHAnsi"/>
                <w:iCs/>
                <w:sz w:val="18"/>
                <w:szCs w:val="18"/>
                <w:lang w:val="sr-Cyrl-BA"/>
              </w:rPr>
              <w:t>Kadar u zdravstvenoj zaštiti.</w:t>
            </w:r>
          </w:p>
        </w:tc>
      </w:tr>
      <w:tr w:rsidR="00C10141" w:rsidRPr="00CA37FE" w14:paraId="1906AA40" w14:textId="77777777" w:rsidTr="00210884">
        <w:tc>
          <w:tcPr>
            <w:tcW w:w="465" w:type="dxa"/>
            <w:tcBorders>
              <w:left w:val="single" w:sz="24" w:space="0" w:color="auto"/>
            </w:tcBorders>
          </w:tcPr>
          <w:p w14:paraId="6F85ECA6" w14:textId="3DAC2048" w:rsidR="00C10141" w:rsidRPr="00CA37FE" w:rsidRDefault="00C10141" w:rsidP="00C10141">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9</w:t>
            </w:r>
          </w:p>
        </w:tc>
        <w:tc>
          <w:tcPr>
            <w:tcW w:w="8653" w:type="dxa"/>
            <w:gridSpan w:val="11"/>
            <w:tcBorders>
              <w:right w:val="single" w:sz="24" w:space="0" w:color="auto"/>
            </w:tcBorders>
          </w:tcPr>
          <w:p w14:paraId="7FD4928A" w14:textId="77777777" w:rsidR="00C10141" w:rsidRPr="00CA37FE" w:rsidRDefault="00C10141" w:rsidP="00C10141">
            <w:pPr>
              <w:spacing w:after="0" w:line="240" w:lineRule="auto"/>
              <w:rPr>
                <w:rFonts w:asciiTheme="minorHAnsi" w:hAnsiTheme="minorHAnsi"/>
                <w:iCs/>
                <w:sz w:val="18"/>
                <w:szCs w:val="18"/>
                <w:lang w:val="sr-Cyrl-BA"/>
              </w:rPr>
            </w:pPr>
            <w:r w:rsidRPr="00CA37FE">
              <w:rPr>
                <w:rFonts w:asciiTheme="minorHAnsi" w:hAnsiTheme="minorHAnsi"/>
                <w:iCs/>
                <w:sz w:val="18"/>
                <w:szCs w:val="18"/>
                <w:lang w:val="sr-Cyrl-BA"/>
              </w:rPr>
              <w:t>Zakon  o zdravstvenoj zaštiti  u Republici Srpskoj</w:t>
            </w:r>
          </w:p>
        </w:tc>
      </w:tr>
      <w:tr w:rsidR="00C10141" w:rsidRPr="00CA37FE" w14:paraId="0C6F890E" w14:textId="77777777" w:rsidTr="00210884">
        <w:tc>
          <w:tcPr>
            <w:tcW w:w="465" w:type="dxa"/>
            <w:tcBorders>
              <w:left w:val="single" w:sz="24" w:space="0" w:color="auto"/>
            </w:tcBorders>
          </w:tcPr>
          <w:p w14:paraId="2FBE254E" w14:textId="0F5F450C" w:rsidR="00C10141" w:rsidRPr="00CA37FE" w:rsidRDefault="00C10141" w:rsidP="00C10141">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10</w:t>
            </w:r>
          </w:p>
        </w:tc>
        <w:tc>
          <w:tcPr>
            <w:tcW w:w="8653" w:type="dxa"/>
            <w:gridSpan w:val="11"/>
            <w:tcBorders>
              <w:right w:val="single" w:sz="24" w:space="0" w:color="auto"/>
            </w:tcBorders>
          </w:tcPr>
          <w:p w14:paraId="2CA9E2D3" w14:textId="77777777" w:rsidR="00C10141" w:rsidRPr="00CA37FE" w:rsidRDefault="00C10141" w:rsidP="00C10141">
            <w:pPr>
              <w:spacing w:after="0" w:line="240" w:lineRule="auto"/>
              <w:rPr>
                <w:rFonts w:asciiTheme="minorHAnsi" w:hAnsiTheme="minorHAnsi"/>
                <w:iCs/>
                <w:sz w:val="18"/>
                <w:szCs w:val="18"/>
                <w:lang w:val="sr-Cyrl-BA"/>
              </w:rPr>
            </w:pPr>
            <w:r w:rsidRPr="00CA37FE">
              <w:rPr>
                <w:rFonts w:asciiTheme="minorHAnsi" w:hAnsiTheme="minorHAnsi"/>
                <w:iCs/>
                <w:sz w:val="18"/>
                <w:szCs w:val="18"/>
                <w:lang w:val="sr-Cyrl-BA"/>
              </w:rPr>
              <w:t>Zakon o zdravstvenom osiguranju u Republici Srpskoj</w:t>
            </w:r>
          </w:p>
        </w:tc>
      </w:tr>
      <w:tr w:rsidR="00C10141" w:rsidRPr="00CA37FE" w14:paraId="45180E83" w14:textId="77777777" w:rsidTr="00210884">
        <w:tc>
          <w:tcPr>
            <w:tcW w:w="465" w:type="dxa"/>
            <w:tcBorders>
              <w:left w:val="single" w:sz="24" w:space="0" w:color="auto"/>
            </w:tcBorders>
          </w:tcPr>
          <w:p w14:paraId="2DE98DBE" w14:textId="54E89D7F" w:rsidR="00C10141" w:rsidRPr="00CA37FE" w:rsidRDefault="00C10141" w:rsidP="00C10141">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11</w:t>
            </w:r>
          </w:p>
        </w:tc>
        <w:tc>
          <w:tcPr>
            <w:tcW w:w="8653" w:type="dxa"/>
            <w:gridSpan w:val="11"/>
            <w:tcBorders>
              <w:right w:val="single" w:sz="24" w:space="0" w:color="auto"/>
            </w:tcBorders>
          </w:tcPr>
          <w:p w14:paraId="73EF7994" w14:textId="77777777" w:rsidR="00C10141" w:rsidRPr="00CA37FE" w:rsidRDefault="00C10141" w:rsidP="00C10141">
            <w:pPr>
              <w:spacing w:after="0" w:line="240" w:lineRule="auto"/>
              <w:rPr>
                <w:rFonts w:asciiTheme="minorHAnsi" w:hAnsiTheme="minorHAnsi"/>
                <w:iCs/>
                <w:sz w:val="18"/>
                <w:szCs w:val="18"/>
                <w:lang w:val="sr-Cyrl-BA"/>
              </w:rPr>
            </w:pPr>
            <w:r w:rsidRPr="00CA37FE">
              <w:rPr>
                <w:rFonts w:asciiTheme="minorHAnsi" w:hAnsiTheme="minorHAnsi"/>
                <w:iCs/>
                <w:sz w:val="18"/>
                <w:szCs w:val="18"/>
                <w:lang w:val="sr-Cyrl-BA"/>
              </w:rPr>
              <w:t>Fond zdravstvenog osiguranja i njegova organizacija i uloga u sistemu zdravstvene zaštite</w:t>
            </w:r>
          </w:p>
        </w:tc>
      </w:tr>
      <w:tr w:rsidR="00C10141" w:rsidRPr="00CA37FE" w14:paraId="558AF6DE" w14:textId="77777777" w:rsidTr="00210884">
        <w:tc>
          <w:tcPr>
            <w:tcW w:w="465" w:type="dxa"/>
            <w:tcBorders>
              <w:left w:val="single" w:sz="24" w:space="0" w:color="auto"/>
            </w:tcBorders>
          </w:tcPr>
          <w:p w14:paraId="46F19939" w14:textId="7AEEFD8E" w:rsidR="00C10141" w:rsidRPr="00CA37FE" w:rsidRDefault="00C10141" w:rsidP="00C10141">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12</w:t>
            </w:r>
          </w:p>
        </w:tc>
        <w:tc>
          <w:tcPr>
            <w:tcW w:w="8653" w:type="dxa"/>
            <w:gridSpan w:val="11"/>
            <w:tcBorders>
              <w:right w:val="single" w:sz="24" w:space="0" w:color="auto"/>
            </w:tcBorders>
          </w:tcPr>
          <w:p w14:paraId="3D8FED2F" w14:textId="77777777" w:rsidR="00C10141" w:rsidRPr="00CA37FE" w:rsidRDefault="00C10141" w:rsidP="00C10141">
            <w:pPr>
              <w:spacing w:after="0" w:line="240" w:lineRule="auto"/>
              <w:rPr>
                <w:rFonts w:asciiTheme="minorHAnsi" w:hAnsiTheme="minorHAnsi"/>
                <w:iCs/>
                <w:sz w:val="18"/>
                <w:szCs w:val="18"/>
                <w:lang w:val="sr-Cyrl-BA"/>
              </w:rPr>
            </w:pPr>
            <w:r w:rsidRPr="00CA37FE">
              <w:rPr>
                <w:rFonts w:asciiTheme="minorHAnsi" w:hAnsiTheme="minorHAnsi"/>
                <w:iCs/>
                <w:sz w:val="18"/>
                <w:szCs w:val="18"/>
                <w:lang w:val="sr-Cyrl-BA"/>
              </w:rPr>
              <w:t>Inspekcijski poslovi u zdravstvu republike Srpske</w:t>
            </w:r>
          </w:p>
        </w:tc>
      </w:tr>
      <w:tr w:rsidR="00C10141" w:rsidRPr="00CA37FE" w14:paraId="221B8E1D" w14:textId="77777777" w:rsidTr="00210884">
        <w:tc>
          <w:tcPr>
            <w:tcW w:w="465" w:type="dxa"/>
            <w:tcBorders>
              <w:left w:val="single" w:sz="24" w:space="0" w:color="auto"/>
            </w:tcBorders>
          </w:tcPr>
          <w:p w14:paraId="4F2D97D6" w14:textId="3D822A6B" w:rsidR="00C10141" w:rsidRPr="00CA37FE" w:rsidRDefault="00C10141" w:rsidP="00C10141">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13</w:t>
            </w:r>
          </w:p>
        </w:tc>
        <w:tc>
          <w:tcPr>
            <w:tcW w:w="8653" w:type="dxa"/>
            <w:gridSpan w:val="11"/>
            <w:tcBorders>
              <w:right w:val="single" w:sz="24" w:space="0" w:color="auto"/>
            </w:tcBorders>
          </w:tcPr>
          <w:p w14:paraId="2326C9E1" w14:textId="77777777" w:rsidR="00C10141" w:rsidRPr="00CA37FE" w:rsidRDefault="00C10141" w:rsidP="00C10141">
            <w:pPr>
              <w:spacing w:after="0" w:line="240" w:lineRule="auto"/>
              <w:rPr>
                <w:rFonts w:asciiTheme="minorHAnsi" w:hAnsiTheme="minorHAnsi"/>
                <w:iCs/>
                <w:sz w:val="18"/>
                <w:szCs w:val="18"/>
                <w:lang w:val="sr-Cyrl-BA"/>
              </w:rPr>
            </w:pPr>
            <w:r w:rsidRPr="00CA37FE">
              <w:rPr>
                <w:rFonts w:asciiTheme="minorHAnsi" w:hAnsiTheme="minorHAnsi"/>
                <w:iCs/>
                <w:sz w:val="18"/>
                <w:szCs w:val="18"/>
                <w:lang w:val="sr-Cyrl-BA"/>
              </w:rPr>
              <w:t>Stručni nadzor nad radom zdravstve u Republici Srpskoj</w:t>
            </w:r>
          </w:p>
        </w:tc>
      </w:tr>
      <w:tr w:rsidR="00C10141" w:rsidRPr="00CA37FE" w14:paraId="25A76595" w14:textId="77777777" w:rsidTr="00210884">
        <w:tc>
          <w:tcPr>
            <w:tcW w:w="465" w:type="dxa"/>
            <w:tcBorders>
              <w:left w:val="single" w:sz="24" w:space="0" w:color="auto"/>
            </w:tcBorders>
          </w:tcPr>
          <w:p w14:paraId="1627AC0E" w14:textId="45A23232" w:rsidR="00C10141" w:rsidRPr="00CA37FE" w:rsidRDefault="00C10141" w:rsidP="00C10141">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14</w:t>
            </w:r>
          </w:p>
        </w:tc>
        <w:tc>
          <w:tcPr>
            <w:tcW w:w="8653" w:type="dxa"/>
            <w:gridSpan w:val="11"/>
            <w:tcBorders>
              <w:right w:val="single" w:sz="24" w:space="0" w:color="auto"/>
            </w:tcBorders>
          </w:tcPr>
          <w:p w14:paraId="0B004D70" w14:textId="77777777" w:rsidR="00C10141" w:rsidRPr="00CA37FE" w:rsidRDefault="00C10141" w:rsidP="00C10141">
            <w:pPr>
              <w:spacing w:after="0" w:line="240" w:lineRule="auto"/>
              <w:rPr>
                <w:rFonts w:asciiTheme="minorHAnsi" w:hAnsiTheme="minorHAnsi"/>
                <w:iCs/>
                <w:sz w:val="18"/>
                <w:szCs w:val="18"/>
                <w:lang w:val="sr-Cyrl-BA"/>
              </w:rPr>
            </w:pPr>
            <w:r w:rsidRPr="00CA37FE">
              <w:rPr>
                <w:rFonts w:asciiTheme="minorHAnsi" w:hAnsiTheme="minorHAnsi"/>
                <w:iCs/>
                <w:sz w:val="18"/>
                <w:szCs w:val="18"/>
                <w:lang w:val="sr-Cyrl-BA"/>
              </w:rPr>
              <w:t>Program i plan razvoja zdravstvene zaštite Republike Srpske</w:t>
            </w:r>
          </w:p>
        </w:tc>
      </w:tr>
      <w:tr w:rsidR="00C10141" w:rsidRPr="00CA37FE" w14:paraId="41982B3F" w14:textId="77777777" w:rsidTr="00210884">
        <w:tc>
          <w:tcPr>
            <w:tcW w:w="465" w:type="dxa"/>
            <w:tcBorders>
              <w:left w:val="single" w:sz="24" w:space="0" w:color="auto"/>
            </w:tcBorders>
          </w:tcPr>
          <w:p w14:paraId="21F0B8D5" w14:textId="328A3218" w:rsidR="00C10141" w:rsidRPr="00CA37FE" w:rsidRDefault="00C10141" w:rsidP="00C10141">
            <w:pPr>
              <w:spacing w:after="0" w:line="240" w:lineRule="auto"/>
              <w:jc w:val="center"/>
              <w:rPr>
                <w:rFonts w:asciiTheme="minorHAnsi" w:hAnsiTheme="minorHAnsi"/>
                <w:sz w:val="18"/>
                <w:szCs w:val="18"/>
                <w:highlight w:val="yellow"/>
                <w:lang w:val="sr-Cyrl-BA"/>
              </w:rPr>
            </w:pPr>
            <w:r w:rsidRPr="00CA37FE">
              <w:rPr>
                <w:rFonts w:asciiTheme="minorHAnsi" w:hAnsiTheme="minorHAnsi"/>
                <w:sz w:val="18"/>
                <w:szCs w:val="18"/>
                <w:lang w:val="sr-Cyrl-BA"/>
              </w:rPr>
              <w:t>15</w:t>
            </w:r>
          </w:p>
        </w:tc>
        <w:tc>
          <w:tcPr>
            <w:tcW w:w="8653" w:type="dxa"/>
            <w:gridSpan w:val="11"/>
            <w:tcBorders>
              <w:right w:val="single" w:sz="24" w:space="0" w:color="auto"/>
            </w:tcBorders>
          </w:tcPr>
          <w:p w14:paraId="2AEF8398" w14:textId="77777777" w:rsidR="00C10141" w:rsidRPr="00CA37FE" w:rsidRDefault="00C10141" w:rsidP="00C10141">
            <w:pPr>
              <w:spacing w:after="0" w:line="240" w:lineRule="auto"/>
              <w:rPr>
                <w:rFonts w:asciiTheme="minorHAnsi" w:hAnsiTheme="minorHAnsi"/>
                <w:iCs/>
                <w:sz w:val="18"/>
                <w:szCs w:val="18"/>
                <w:lang w:val="sr-Cyrl-BA"/>
              </w:rPr>
            </w:pPr>
            <w:r w:rsidRPr="00CA37FE">
              <w:rPr>
                <w:rFonts w:asciiTheme="minorHAnsi" w:hAnsiTheme="minorHAnsi"/>
                <w:iCs/>
                <w:sz w:val="18"/>
                <w:szCs w:val="18"/>
                <w:lang w:val="sr-Cyrl-BA"/>
              </w:rPr>
              <w:t>Menadžment u zdravstvu</w:t>
            </w:r>
          </w:p>
        </w:tc>
      </w:tr>
      <w:tr w:rsidR="00C10141" w:rsidRPr="00CA37FE" w14:paraId="3E557938" w14:textId="77777777" w:rsidTr="00210884">
        <w:tc>
          <w:tcPr>
            <w:tcW w:w="465" w:type="dxa"/>
            <w:tcBorders>
              <w:left w:val="single" w:sz="24" w:space="0" w:color="auto"/>
              <w:bottom w:val="single" w:sz="24" w:space="0" w:color="auto"/>
            </w:tcBorders>
          </w:tcPr>
          <w:p w14:paraId="05BFDF3D" w14:textId="070493C8" w:rsidR="00C10141" w:rsidRPr="00CA37FE" w:rsidRDefault="00C10141" w:rsidP="00C10141">
            <w:pPr>
              <w:spacing w:after="0" w:line="240" w:lineRule="auto"/>
              <w:jc w:val="center"/>
              <w:rPr>
                <w:rFonts w:asciiTheme="minorHAnsi" w:hAnsiTheme="minorHAnsi"/>
                <w:sz w:val="18"/>
                <w:szCs w:val="18"/>
                <w:highlight w:val="yellow"/>
                <w:lang w:val="sr-Cyrl-BA"/>
              </w:rPr>
            </w:pPr>
          </w:p>
        </w:tc>
        <w:tc>
          <w:tcPr>
            <w:tcW w:w="8653" w:type="dxa"/>
            <w:gridSpan w:val="11"/>
            <w:tcBorders>
              <w:bottom w:val="single" w:sz="24" w:space="0" w:color="auto"/>
              <w:right w:val="single" w:sz="24" w:space="0" w:color="auto"/>
            </w:tcBorders>
          </w:tcPr>
          <w:p w14:paraId="2CE3E859" w14:textId="77777777" w:rsidR="00C10141" w:rsidRPr="00C10141" w:rsidRDefault="00C10141" w:rsidP="00C10141">
            <w:pPr>
              <w:spacing w:after="0" w:line="240" w:lineRule="auto"/>
              <w:rPr>
                <w:rFonts w:asciiTheme="minorHAnsi" w:hAnsiTheme="minorHAnsi"/>
                <w:i/>
                <w:iCs/>
                <w:sz w:val="18"/>
                <w:szCs w:val="18"/>
                <w:lang w:val="sr-Cyrl-CS"/>
              </w:rPr>
            </w:pPr>
            <w:r w:rsidRPr="00C10141">
              <w:rPr>
                <w:rFonts w:asciiTheme="minorHAnsi" w:hAnsiTheme="minorHAnsi"/>
                <w:i/>
                <w:iCs/>
                <w:sz w:val="18"/>
                <w:szCs w:val="18"/>
                <w:lang w:val="sr-Latn-BA"/>
              </w:rPr>
              <w:t>II parcijalni ispit</w:t>
            </w:r>
          </w:p>
        </w:tc>
      </w:tr>
      <w:tr w:rsidR="00C10141" w:rsidRPr="00326121" w14:paraId="6D562DE3" w14:textId="77777777" w:rsidTr="00210884">
        <w:trPr>
          <w:trHeight w:val="225"/>
        </w:trPr>
        <w:tc>
          <w:tcPr>
            <w:tcW w:w="9118" w:type="dxa"/>
            <w:gridSpan w:val="12"/>
            <w:tcBorders>
              <w:top w:val="single" w:sz="24" w:space="0" w:color="auto"/>
              <w:left w:val="single" w:sz="24" w:space="0" w:color="auto"/>
              <w:right w:val="single" w:sz="24" w:space="0" w:color="auto"/>
            </w:tcBorders>
          </w:tcPr>
          <w:p w14:paraId="70183FD8" w14:textId="77777777" w:rsidR="00C10141" w:rsidRPr="00326121" w:rsidRDefault="00C10141" w:rsidP="00C10141">
            <w:pPr>
              <w:spacing w:after="0" w:line="240" w:lineRule="auto"/>
              <w:rPr>
                <w:rFonts w:asciiTheme="minorHAnsi" w:hAnsiTheme="minorHAnsi"/>
                <w:bCs/>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C10141" w:rsidRPr="00326121" w14:paraId="618D829B" w14:textId="77777777" w:rsidTr="00CA37FE">
        <w:trPr>
          <w:trHeight w:val="1245"/>
        </w:trPr>
        <w:tc>
          <w:tcPr>
            <w:tcW w:w="3596" w:type="dxa"/>
            <w:gridSpan w:val="5"/>
            <w:tcBorders>
              <w:left w:val="single" w:sz="24" w:space="0" w:color="auto"/>
            </w:tcBorders>
          </w:tcPr>
          <w:p w14:paraId="1E2B5760" w14:textId="77777777" w:rsidR="00C10141" w:rsidRPr="00CA37FE" w:rsidRDefault="00C10141" w:rsidP="00C10141">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Nedeljno:</w:t>
            </w:r>
          </w:p>
          <w:p w14:paraId="7FC3C5BA" w14:textId="77777777" w:rsidR="00C10141" w:rsidRPr="00CA37FE" w:rsidRDefault="00C10141" w:rsidP="00C10141">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Kreditni koeficijent:</w:t>
            </w:r>
          </w:p>
          <w:p w14:paraId="14857832" w14:textId="77777777" w:rsidR="00C10141" w:rsidRPr="00CA37FE" w:rsidRDefault="00C10141" w:rsidP="00C10141">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5:30k=(ECTS/30)= 0,16</w:t>
            </w:r>
          </w:p>
          <w:p w14:paraId="5F60C0F2" w14:textId="77777777" w:rsidR="00C10141" w:rsidRPr="00CA37FE" w:rsidRDefault="00C10141" w:rsidP="00C10141">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 xml:space="preserve"> </w:t>
            </w:r>
          </w:p>
          <w:p w14:paraId="1DD6F941" w14:textId="77777777" w:rsidR="00C10141" w:rsidRPr="00CA37FE" w:rsidRDefault="00C10141" w:rsidP="00C10141">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Nedeljno opterećenje:</w:t>
            </w:r>
          </w:p>
          <w:p w14:paraId="5B24F752" w14:textId="77777777" w:rsidR="00C10141" w:rsidRPr="00CA37FE" w:rsidRDefault="00C10141" w:rsidP="00C10141">
            <w:pPr>
              <w:spacing w:after="0" w:line="240" w:lineRule="auto"/>
              <w:rPr>
                <w:rFonts w:asciiTheme="minorHAnsi" w:hAnsiTheme="minorHAnsi"/>
                <w:bCs/>
                <w:sz w:val="18"/>
                <w:szCs w:val="18"/>
                <w:lang w:val="sr-Latn-BA"/>
              </w:rPr>
            </w:pPr>
            <w:r w:rsidRPr="00CA37FE">
              <w:rPr>
                <w:rFonts w:asciiTheme="minorHAnsi" w:hAnsiTheme="minorHAnsi"/>
                <w:sz w:val="18"/>
                <w:szCs w:val="18"/>
                <w:lang w:val="sr-Latn-BA"/>
              </w:rPr>
              <w:t>0,16*40=(k*40 sati)= 6,4 sata</w:t>
            </w:r>
          </w:p>
        </w:tc>
        <w:tc>
          <w:tcPr>
            <w:tcW w:w="5522" w:type="dxa"/>
            <w:gridSpan w:val="7"/>
            <w:tcBorders>
              <w:right w:val="single" w:sz="24" w:space="0" w:color="auto"/>
            </w:tcBorders>
          </w:tcPr>
          <w:p w14:paraId="3430F449" w14:textId="77777777" w:rsidR="00C10141" w:rsidRPr="00CA37FE" w:rsidRDefault="00C10141" w:rsidP="00C10141">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Ukupno opterećenje za predmet:</w:t>
            </w:r>
          </w:p>
          <w:p w14:paraId="551852C9" w14:textId="77777777" w:rsidR="00C10141" w:rsidRPr="00CA37FE" w:rsidRDefault="00C10141" w:rsidP="00C10141">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 xml:space="preserve">             5*30 (ECTS kredita * 30 sati/kredita) = 150 sati</w:t>
            </w:r>
          </w:p>
          <w:p w14:paraId="212CC0B0" w14:textId="77777777" w:rsidR="00C10141" w:rsidRPr="00CA37FE" w:rsidRDefault="00C10141" w:rsidP="00C10141">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Aktivna nastava (predavanje i vježbe): 96 sati</w:t>
            </w:r>
          </w:p>
          <w:p w14:paraId="4CE8E758" w14:textId="77777777" w:rsidR="00C10141" w:rsidRPr="00CA37FE" w:rsidRDefault="00C10141" w:rsidP="00C10141">
            <w:pPr>
              <w:numPr>
                <w:ilvl w:val="0"/>
                <w:numId w:val="2"/>
              </w:num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Predavanja 72 sati</w:t>
            </w:r>
          </w:p>
          <w:p w14:paraId="1DFFF8C8" w14:textId="77777777" w:rsidR="00C10141" w:rsidRPr="00CA37FE" w:rsidRDefault="00C10141" w:rsidP="00C10141">
            <w:pPr>
              <w:numPr>
                <w:ilvl w:val="0"/>
                <w:numId w:val="2"/>
              </w:num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Vježbe 24 sati</w:t>
            </w:r>
          </w:p>
          <w:p w14:paraId="7FF7D403" w14:textId="77777777" w:rsidR="00C10141" w:rsidRPr="00CA37FE" w:rsidRDefault="00C10141" w:rsidP="00C10141">
            <w:pPr>
              <w:spacing w:after="0" w:line="240" w:lineRule="auto"/>
              <w:rPr>
                <w:rFonts w:asciiTheme="minorHAnsi" w:hAnsiTheme="minorHAnsi"/>
                <w:bCs/>
                <w:sz w:val="18"/>
                <w:szCs w:val="18"/>
                <w:lang w:val="sr-Latn-BA"/>
              </w:rPr>
            </w:pPr>
            <w:r w:rsidRPr="00CA37FE">
              <w:rPr>
                <w:rFonts w:asciiTheme="minorHAnsi" w:hAnsiTheme="minorHAnsi"/>
                <w:sz w:val="18"/>
                <w:szCs w:val="18"/>
                <w:lang w:val="sr-Latn-BA"/>
              </w:rPr>
              <w:t>Samostalni rad studenta 54 sati</w:t>
            </w:r>
          </w:p>
        </w:tc>
      </w:tr>
      <w:tr w:rsidR="00C10141" w:rsidRPr="00326121" w14:paraId="627CCAFE" w14:textId="77777777" w:rsidTr="00210884">
        <w:tc>
          <w:tcPr>
            <w:tcW w:w="9118" w:type="dxa"/>
            <w:gridSpan w:val="12"/>
            <w:tcBorders>
              <w:left w:val="single" w:sz="24" w:space="0" w:color="auto"/>
              <w:right w:val="single" w:sz="24" w:space="0" w:color="auto"/>
            </w:tcBorders>
          </w:tcPr>
          <w:p w14:paraId="0CD8568B" w14:textId="77777777" w:rsidR="00C10141" w:rsidRPr="00326121" w:rsidRDefault="00C10141" w:rsidP="00C10141">
            <w:pPr>
              <w:spacing w:after="0" w:line="240" w:lineRule="auto"/>
              <w:rPr>
                <w:rFonts w:asciiTheme="minorHAnsi" w:hAnsiTheme="minorHAnsi"/>
                <w:bCs/>
                <w:sz w:val="20"/>
                <w:szCs w:val="20"/>
              </w:rPr>
            </w:pPr>
            <w:r w:rsidRPr="00326121">
              <w:rPr>
                <w:rFonts w:asciiTheme="minorHAnsi" w:hAnsiTheme="minorHAnsi"/>
                <w:b/>
                <w:bCs/>
                <w:sz w:val="20"/>
                <w:szCs w:val="20"/>
                <w:lang w:val="sr-Cyrl-BA"/>
              </w:rPr>
              <w:t>Obaveze studenta</w:t>
            </w:r>
            <w:r w:rsidRPr="00326121">
              <w:rPr>
                <w:rFonts w:asciiTheme="minorHAnsi" w:hAnsiTheme="minorHAnsi"/>
                <w:bCs/>
                <w:sz w:val="20"/>
                <w:szCs w:val="20"/>
                <w:lang w:val="sr-Cyrl-BA"/>
              </w:rPr>
              <w:t>:</w:t>
            </w:r>
            <w:r w:rsidRPr="00326121">
              <w:rPr>
                <w:rFonts w:asciiTheme="minorHAnsi" w:hAnsiTheme="minorHAnsi"/>
                <w:iCs/>
                <w:sz w:val="20"/>
                <w:szCs w:val="20"/>
              </w:rPr>
              <w:t xml:space="preserve"> </w:t>
            </w:r>
            <w:r w:rsidRPr="00CA37FE">
              <w:rPr>
                <w:rFonts w:asciiTheme="minorHAnsi" w:hAnsiTheme="minorHAnsi"/>
                <w:iCs/>
                <w:sz w:val="18"/>
                <w:szCs w:val="18"/>
              </w:rPr>
              <w:t>prisustvo nastavi i vježbama</w:t>
            </w:r>
          </w:p>
        </w:tc>
      </w:tr>
      <w:tr w:rsidR="00C10141" w:rsidRPr="00326121" w14:paraId="3629890E" w14:textId="77777777" w:rsidTr="00210884">
        <w:tc>
          <w:tcPr>
            <w:tcW w:w="9118" w:type="dxa"/>
            <w:gridSpan w:val="12"/>
            <w:tcBorders>
              <w:left w:val="single" w:sz="24" w:space="0" w:color="auto"/>
              <w:right w:val="single" w:sz="24" w:space="0" w:color="auto"/>
            </w:tcBorders>
          </w:tcPr>
          <w:p w14:paraId="07C9B856" w14:textId="77777777" w:rsidR="00C10141" w:rsidRDefault="00C10141" w:rsidP="00C10141">
            <w:pPr>
              <w:spacing w:after="0" w:line="240" w:lineRule="auto"/>
              <w:rPr>
                <w:rFonts w:asciiTheme="minorHAnsi" w:hAnsiTheme="minorHAnsi"/>
                <w:iCs/>
                <w:sz w:val="20"/>
                <w:szCs w:val="20"/>
                <w:lang w:val="sr-Cyrl-CS"/>
              </w:rPr>
            </w:pPr>
            <w:r w:rsidRPr="00326121">
              <w:rPr>
                <w:rFonts w:asciiTheme="minorHAnsi" w:hAnsiTheme="minorHAnsi"/>
                <w:b/>
                <w:bCs/>
                <w:sz w:val="20"/>
                <w:szCs w:val="20"/>
                <w:lang w:val="sr-Cyrl-BA"/>
              </w:rPr>
              <w:t>Literatura</w:t>
            </w:r>
            <w:r w:rsidRPr="00326121">
              <w:rPr>
                <w:rFonts w:asciiTheme="minorHAnsi" w:hAnsiTheme="minorHAnsi"/>
                <w:bCs/>
                <w:sz w:val="20"/>
                <w:szCs w:val="20"/>
                <w:lang w:val="sr-Cyrl-BA"/>
              </w:rPr>
              <w:t>:</w:t>
            </w:r>
            <w:r w:rsidRPr="00326121">
              <w:rPr>
                <w:rFonts w:asciiTheme="minorHAnsi" w:hAnsiTheme="minorHAnsi"/>
                <w:iCs/>
                <w:sz w:val="20"/>
                <w:szCs w:val="20"/>
                <w:lang w:val="sr-Cyrl-CS"/>
              </w:rPr>
              <w:t xml:space="preserve"> </w:t>
            </w:r>
          </w:p>
          <w:p w14:paraId="4AE32939" w14:textId="77777777" w:rsidR="00C10141" w:rsidRDefault="00C10141" w:rsidP="00C10141">
            <w:pPr>
              <w:spacing w:after="0" w:line="240" w:lineRule="auto"/>
              <w:rPr>
                <w:rFonts w:asciiTheme="minorHAnsi" w:hAnsiTheme="minorHAnsi"/>
                <w:iCs/>
                <w:sz w:val="18"/>
                <w:szCs w:val="18"/>
                <w:lang w:val="sr-Cyrl-BA"/>
              </w:rPr>
            </w:pPr>
            <w:r>
              <w:rPr>
                <w:rFonts w:asciiTheme="minorHAnsi" w:hAnsiTheme="minorHAnsi"/>
                <w:iCs/>
                <w:sz w:val="18"/>
                <w:szCs w:val="18"/>
                <w:lang w:val="sr-Latn-BA"/>
              </w:rPr>
              <w:t>1.</w:t>
            </w:r>
            <w:r w:rsidRPr="00CA37FE">
              <w:rPr>
                <w:rFonts w:asciiTheme="minorHAnsi" w:hAnsiTheme="minorHAnsi"/>
                <w:iCs/>
                <w:sz w:val="18"/>
                <w:szCs w:val="18"/>
                <w:lang w:val="sr-Cyrl-BA"/>
              </w:rPr>
              <w:t xml:space="preserve">Mićović Predrag-Zdravstveni menadžment-Menadžment zdravstvenih sistema i zdravstvenih ustanova, Obeležja, Beograd 2008; </w:t>
            </w:r>
          </w:p>
          <w:p w14:paraId="1C281106" w14:textId="77777777" w:rsidR="00C10141" w:rsidRDefault="00C10141" w:rsidP="00C10141">
            <w:pPr>
              <w:spacing w:after="0" w:line="240" w:lineRule="auto"/>
              <w:rPr>
                <w:rFonts w:asciiTheme="minorHAnsi" w:hAnsiTheme="minorHAnsi"/>
                <w:iCs/>
                <w:sz w:val="18"/>
                <w:szCs w:val="18"/>
                <w:lang w:val="sr-Cyrl-BA"/>
              </w:rPr>
            </w:pPr>
            <w:r>
              <w:rPr>
                <w:rFonts w:asciiTheme="minorHAnsi" w:hAnsiTheme="minorHAnsi"/>
                <w:iCs/>
                <w:sz w:val="18"/>
                <w:szCs w:val="18"/>
                <w:lang w:val="sr-Latn-BA"/>
              </w:rPr>
              <w:t>2.</w:t>
            </w:r>
            <w:r w:rsidRPr="00CA37FE">
              <w:rPr>
                <w:rFonts w:asciiTheme="minorHAnsi" w:hAnsiTheme="minorHAnsi"/>
                <w:iCs/>
                <w:sz w:val="18"/>
                <w:szCs w:val="18"/>
                <w:lang w:val="sr-Cyrl-BA"/>
              </w:rPr>
              <w:t xml:space="preserve">Zakon o zdravstvenoj zaštiti i zdravstvenom osiguranju (Službeni Glasnik RS. Br.106/09); </w:t>
            </w:r>
          </w:p>
          <w:p w14:paraId="68844A76" w14:textId="2280AFCA" w:rsidR="00C10141" w:rsidRPr="00CA37FE" w:rsidRDefault="00C10141" w:rsidP="00C10141">
            <w:pPr>
              <w:spacing w:after="0" w:line="240" w:lineRule="auto"/>
              <w:rPr>
                <w:rFonts w:asciiTheme="minorHAnsi" w:hAnsiTheme="minorHAnsi"/>
                <w:bCs/>
                <w:sz w:val="18"/>
                <w:szCs w:val="18"/>
              </w:rPr>
            </w:pPr>
            <w:r>
              <w:rPr>
                <w:rFonts w:asciiTheme="minorHAnsi" w:hAnsiTheme="minorHAnsi"/>
                <w:iCs/>
                <w:sz w:val="18"/>
                <w:szCs w:val="18"/>
                <w:lang w:val="sr-Latn-BA"/>
              </w:rPr>
              <w:t>3.</w:t>
            </w:r>
            <w:r w:rsidRPr="00CA37FE">
              <w:rPr>
                <w:rFonts w:asciiTheme="minorHAnsi" w:hAnsiTheme="minorHAnsi"/>
                <w:iCs/>
                <w:sz w:val="18"/>
                <w:szCs w:val="18"/>
                <w:lang w:val="sr-Cyrl-BA"/>
              </w:rPr>
              <w:t>Program rada politike i strategije za zdravlje u Republici Srpskoj do 2010.godine (Službeni Glasnik RS, broj: 56/02).</w:t>
            </w:r>
          </w:p>
        </w:tc>
      </w:tr>
      <w:tr w:rsidR="00C10141" w:rsidRPr="00326121" w14:paraId="0B917BB6" w14:textId="77777777" w:rsidTr="00210884">
        <w:tc>
          <w:tcPr>
            <w:tcW w:w="9118" w:type="dxa"/>
            <w:gridSpan w:val="12"/>
            <w:tcBorders>
              <w:left w:val="single" w:sz="24" w:space="0" w:color="auto"/>
              <w:right w:val="single" w:sz="24" w:space="0" w:color="auto"/>
            </w:tcBorders>
          </w:tcPr>
          <w:p w14:paraId="727B9F0C" w14:textId="77777777" w:rsidR="00C10141" w:rsidRPr="00326121" w:rsidRDefault="00C10141" w:rsidP="00C10141">
            <w:pPr>
              <w:spacing w:after="0" w:line="240" w:lineRule="auto"/>
              <w:rPr>
                <w:rFonts w:asciiTheme="minorHAnsi" w:hAnsiTheme="minorHAnsi"/>
                <w:bCs/>
                <w:sz w:val="20"/>
                <w:szCs w:val="20"/>
              </w:rPr>
            </w:pPr>
            <w:r w:rsidRPr="00326121">
              <w:rPr>
                <w:rFonts w:asciiTheme="minorHAnsi" w:hAnsiTheme="minorHAnsi"/>
                <w:b/>
                <w:bCs/>
                <w:sz w:val="20"/>
                <w:szCs w:val="20"/>
                <w:lang w:val="sr-Cyrl-BA"/>
              </w:rPr>
              <w:t>Oblici provjere znanja i ocjenjivanje</w:t>
            </w:r>
            <w:r w:rsidRPr="00326121">
              <w:rPr>
                <w:rFonts w:asciiTheme="minorHAnsi" w:hAnsiTheme="minorHAnsi"/>
                <w:bCs/>
                <w:sz w:val="20"/>
                <w:szCs w:val="20"/>
                <w:lang w:val="sr-Cyrl-BA"/>
              </w:rPr>
              <w:t>:</w:t>
            </w:r>
            <w:r w:rsidRPr="00326121">
              <w:rPr>
                <w:rFonts w:asciiTheme="minorHAnsi" w:hAnsiTheme="minorHAnsi"/>
                <w:bCs/>
                <w:sz w:val="20"/>
                <w:szCs w:val="20"/>
              </w:rPr>
              <w:t xml:space="preserve"> </w:t>
            </w:r>
            <w:r w:rsidRPr="00CA37FE">
              <w:rPr>
                <w:rFonts w:asciiTheme="minorHAnsi" w:hAnsiTheme="minorHAnsi"/>
                <w:iCs/>
                <w:sz w:val="18"/>
                <w:szCs w:val="18"/>
              </w:rPr>
              <w:t>aktivnosti u nastavi do 5 poena,</w:t>
            </w:r>
            <w:r w:rsidRPr="00CA37FE">
              <w:rPr>
                <w:rFonts w:asciiTheme="minorHAnsi" w:hAnsiTheme="minorHAnsi"/>
                <w:iCs/>
                <w:sz w:val="18"/>
                <w:szCs w:val="18"/>
                <w:lang w:val="sr-Cyrl-CS"/>
              </w:rPr>
              <w:t xml:space="preserve"> </w:t>
            </w:r>
            <w:r w:rsidRPr="00CA37FE">
              <w:rPr>
                <w:rFonts w:asciiTheme="minorHAnsi" w:hAnsiTheme="minorHAnsi"/>
                <w:iCs/>
                <w:sz w:val="18"/>
                <w:szCs w:val="18"/>
              </w:rPr>
              <w:t>kolokvijumi I</w:t>
            </w:r>
            <w:r w:rsidRPr="00CA37FE">
              <w:rPr>
                <w:rFonts w:asciiTheme="minorHAnsi" w:hAnsiTheme="minorHAnsi"/>
                <w:iCs/>
                <w:sz w:val="18"/>
                <w:szCs w:val="18"/>
                <w:lang w:val="sr-Cyrl-CS"/>
              </w:rPr>
              <w:t xml:space="preserve"> i</w:t>
            </w:r>
            <w:r w:rsidRPr="00CA37FE">
              <w:rPr>
                <w:rFonts w:asciiTheme="minorHAnsi" w:hAnsiTheme="minorHAnsi"/>
                <w:iCs/>
                <w:sz w:val="18"/>
                <w:szCs w:val="18"/>
              </w:rPr>
              <w:t xml:space="preserve"> II</w:t>
            </w:r>
            <w:r w:rsidRPr="00CA37FE">
              <w:rPr>
                <w:rFonts w:asciiTheme="minorHAnsi" w:hAnsiTheme="minorHAnsi"/>
                <w:iCs/>
                <w:sz w:val="18"/>
                <w:szCs w:val="18"/>
                <w:lang w:val="sr-Cyrl-CS"/>
              </w:rPr>
              <w:t xml:space="preserve"> do 40 poena</w:t>
            </w:r>
            <w:r w:rsidRPr="00CA37FE">
              <w:rPr>
                <w:rFonts w:asciiTheme="minorHAnsi" w:hAnsiTheme="minorHAnsi"/>
                <w:iCs/>
                <w:sz w:val="18"/>
                <w:szCs w:val="18"/>
              </w:rPr>
              <w:t>,</w:t>
            </w:r>
            <w:r w:rsidRPr="00CA37FE">
              <w:rPr>
                <w:rFonts w:asciiTheme="minorHAnsi" w:hAnsiTheme="minorHAnsi"/>
                <w:iCs/>
                <w:sz w:val="18"/>
                <w:szCs w:val="18"/>
                <w:lang w:val="sr-Cyrl-CS"/>
              </w:rPr>
              <w:t xml:space="preserve">  seminarski rad do 15 poena</w:t>
            </w:r>
            <w:r w:rsidRPr="00CA37FE">
              <w:rPr>
                <w:rFonts w:asciiTheme="minorHAnsi" w:hAnsiTheme="minorHAnsi"/>
                <w:iCs/>
                <w:sz w:val="18"/>
                <w:szCs w:val="18"/>
              </w:rPr>
              <w:t>,</w:t>
            </w:r>
            <w:r w:rsidRPr="00CA37FE">
              <w:rPr>
                <w:rFonts w:asciiTheme="minorHAnsi" w:hAnsiTheme="minorHAnsi"/>
                <w:iCs/>
                <w:sz w:val="18"/>
                <w:szCs w:val="18"/>
                <w:lang w:val="sr-Cyrl-CS"/>
              </w:rPr>
              <w:t xml:space="preserve"> završni ispit do 40 poena</w:t>
            </w:r>
          </w:p>
        </w:tc>
      </w:tr>
      <w:tr w:rsidR="00C10141" w:rsidRPr="00326121" w14:paraId="27ADB7A7" w14:textId="77777777" w:rsidTr="00210884">
        <w:tc>
          <w:tcPr>
            <w:tcW w:w="9118" w:type="dxa"/>
            <w:gridSpan w:val="12"/>
            <w:tcBorders>
              <w:left w:val="single" w:sz="24" w:space="0" w:color="auto"/>
              <w:bottom w:val="single" w:sz="24" w:space="0" w:color="auto"/>
              <w:right w:val="single" w:sz="24" w:space="0" w:color="auto"/>
            </w:tcBorders>
          </w:tcPr>
          <w:p w14:paraId="67439B67" w14:textId="77777777" w:rsidR="00C10141" w:rsidRPr="00326121" w:rsidRDefault="00C10141" w:rsidP="00C10141">
            <w:pPr>
              <w:spacing w:after="0" w:line="240" w:lineRule="auto"/>
              <w:rPr>
                <w:rFonts w:asciiTheme="minorHAnsi" w:hAnsiTheme="minorHAnsi"/>
                <w:bCs/>
                <w:sz w:val="20"/>
                <w:szCs w:val="20"/>
              </w:rPr>
            </w:pPr>
            <w:r w:rsidRPr="00326121">
              <w:rPr>
                <w:rFonts w:asciiTheme="minorHAnsi" w:hAnsiTheme="minorHAnsi"/>
                <w:b/>
                <w:bCs/>
                <w:sz w:val="20"/>
                <w:szCs w:val="20"/>
                <w:lang w:val="sr-Cyrl-BA"/>
              </w:rPr>
              <w:t>Posebna napomena za predmet</w:t>
            </w:r>
            <w:r w:rsidRPr="00326121">
              <w:rPr>
                <w:rFonts w:asciiTheme="minorHAnsi" w:hAnsiTheme="minorHAnsi"/>
                <w:bCs/>
                <w:sz w:val="20"/>
                <w:szCs w:val="20"/>
                <w:lang w:val="sr-Cyrl-BA"/>
              </w:rPr>
              <w:t>:</w:t>
            </w:r>
            <w:r w:rsidRPr="00326121">
              <w:rPr>
                <w:rFonts w:asciiTheme="minorHAnsi" w:hAnsiTheme="minorHAnsi"/>
                <w:iCs/>
                <w:sz w:val="20"/>
                <w:szCs w:val="20"/>
                <w:lang w:val="sr-Cyrl-CS"/>
              </w:rPr>
              <w:t xml:space="preserve"> </w:t>
            </w:r>
            <w:r w:rsidRPr="00CA37FE">
              <w:rPr>
                <w:rFonts w:asciiTheme="minorHAnsi" w:hAnsiTheme="minorHAnsi"/>
                <w:iCs/>
                <w:sz w:val="18"/>
                <w:szCs w:val="18"/>
                <w:lang w:val="sr-Cyrl-CS"/>
              </w:rPr>
              <w:t>nema</w:t>
            </w:r>
          </w:p>
        </w:tc>
      </w:tr>
    </w:tbl>
    <w:p w14:paraId="4E6B5776" w14:textId="77777777" w:rsidR="00851CCB" w:rsidRPr="00326121" w:rsidRDefault="00851CCB" w:rsidP="00912603">
      <w:pPr>
        <w:spacing w:after="0" w:line="240" w:lineRule="auto"/>
        <w:rPr>
          <w:rFonts w:asciiTheme="minorHAnsi" w:hAnsiTheme="minorHAnsi"/>
          <w:sz w:val="20"/>
          <w:szCs w:val="20"/>
        </w:rPr>
      </w:pPr>
    </w:p>
    <w:p w14:paraId="070722E3" w14:textId="77777777" w:rsidR="00210884" w:rsidRPr="00326121" w:rsidRDefault="00210884" w:rsidP="00912603">
      <w:pPr>
        <w:spacing w:after="0" w:line="240" w:lineRule="auto"/>
        <w:rPr>
          <w:rFonts w:asciiTheme="minorHAnsi" w:hAnsiTheme="minorHAnsi"/>
          <w:sz w:val="20"/>
          <w:szCs w:val="20"/>
        </w:rPr>
        <w:sectPr w:rsidR="00210884" w:rsidRPr="00326121" w:rsidSect="008949F1">
          <w:pgSz w:w="11906" w:h="16838"/>
          <w:pgMar w:top="709" w:right="1417" w:bottom="993" w:left="1417" w:header="708" w:footer="708" w:gutter="0"/>
          <w:cols w:space="708"/>
          <w:docGrid w:linePitch="360"/>
        </w:sectPr>
      </w:pPr>
    </w:p>
    <w:p w14:paraId="37D209D9" w14:textId="77777777" w:rsidR="00851CCB" w:rsidRPr="00326121" w:rsidRDefault="00851CCB" w:rsidP="00912603">
      <w:pPr>
        <w:spacing w:after="0" w:line="240" w:lineRule="auto"/>
        <w:rPr>
          <w:rFonts w:asciiTheme="minorHAnsi" w:hAnsiTheme="minorHAnsi"/>
          <w:sz w:val="20"/>
          <w:szCs w:val="20"/>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903"/>
        <w:gridCol w:w="720"/>
        <w:gridCol w:w="360"/>
        <w:gridCol w:w="1260"/>
        <w:gridCol w:w="72"/>
        <w:gridCol w:w="1188"/>
        <w:gridCol w:w="360"/>
        <w:gridCol w:w="900"/>
        <w:gridCol w:w="1020"/>
        <w:gridCol w:w="1020"/>
        <w:gridCol w:w="916"/>
      </w:tblGrid>
      <w:tr w:rsidR="00851CCB" w:rsidRPr="00326121" w14:paraId="3CBD0769" w14:textId="77777777" w:rsidTr="00072B9E">
        <w:tc>
          <w:tcPr>
            <w:tcW w:w="1368" w:type="dxa"/>
            <w:gridSpan w:val="2"/>
            <w:tcBorders>
              <w:top w:val="single" w:sz="24" w:space="0" w:color="auto"/>
              <w:left w:val="single" w:sz="24" w:space="0" w:color="auto"/>
              <w:bottom w:val="single" w:sz="24" w:space="0" w:color="auto"/>
            </w:tcBorders>
            <w:vAlign w:val="center"/>
          </w:tcPr>
          <w:p w14:paraId="0FD0AA31"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Pun naziv</w:t>
            </w:r>
          </w:p>
        </w:tc>
        <w:tc>
          <w:tcPr>
            <w:tcW w:w="7816" w:type="dxa"/>
            <w:gridSpan w:val="10"/>
            <w:tcBorders>
              <w:top w:val="single" w:sz="24" w:space="0" w:color="auto"/>
              <w:bottom w:val="single" w:sz="24" w:space="0" w:color="auto"/>
              <w:right w:val="single" w:sz="24" w:space="0" w:color="auto"/>
            </w:tcBorders>
          </w:tcPr>
          <w:p w14:paraId="531DE3E7" w14:textId="77777777" w:rsidR="00851CCB" w:rsidRPr="00326121" w:rsidRDefault="00851CCB" w:rsidP="00912603">
            <w:pPr>
              <w:spacing w:after="0" w:line="240" w:lineRule="auto"/>
              <w:rPr>
                <w:rFonts w:asciiTheme="minorHAnsi" w:hAnsiTheme="minorHAnsi"/>
                <w:b/>
                <w:bCs/>
                <w:sz w:val="20"/>
                <w:szCs w:val="20"/>
                <w:lang w:val="sr-Cyrl-BA"/>
              </w:rPr>
            </w:pPr>
            <w:r w:rsidRPr="00326121">
              <w:rPr>
                <w:rFonts w:asciiTheme="minorHAnsi" w:hAnsiTheme="minorHAnsi"/>
                <w:b/>
                <w:bCs/>
                <w:sz w:val="20"/>
                <w:szCs w:val="20"/>
              </w:rPr>
              <w:t xml:space="preserve">MOLEKULARNA DIJAGNOSTIKA U </w:t>
            </w:r>
            <w:r w:rsidRPr="00326121">
              <w:rPr>
                <w:rFonts w:asciiTheme="minorHAnsi" w:hAnsiTheme="minorHAnsi"/>
                <w:b/>
                <w:bCs/>
                <w:sz w:val="20"/>
                <w:szCs w:val="20"/>
                <w:lang w:val="sr-Cyrl-BA"/>
              </w:rPr>
              <w:t>MIKROBIOLOGIJI</w:t>
            </w:r>
          </w:p>
        </w:tc>
      </w:tr>
      <w:tr w:rsidR="00851CCB" w:rsidRPr="00326121" w14:paraId="6CB8EC01" w14:textId="77777777" w:rsidTr="00072B9E">
        <w:tc>
          <w:tcPr>
            <w:tcW w:w="2088" w:type="dxa"/>
            <w:gridSpan w:val="3"/>
            <w:tcBorders>
              <w:top w:val="single" w:sz="24" w:space="0" w:color="auto"/>
              <w:left w:val="single" w:sz="24" w:space="0" w:color="auto"/>
              <w:right w:val="single" w:sz="12" w:space="0" w:color="auto"/>
            </w:tcBorders>
          </w:tcPr>
          <w:p w14:paraId="3AD20F9A" w14:textId="77777777" w:rsidR="00851CCB" w:rsidRPr="00326121" w:rsidRDefault="00851CCB" w:rsidP="00414387">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620" w:type="dxa"/>
            <w:gridSpan w:val="2"/>
            <w:tcBorders>
              <w:top w:val="single" w:sz="24" w:space="0" w:color="auto"/>
              <w:left w:val="single" w:sz="12" w:space="0" w:color="auto"/>
              <w:right w:val="single" w:sz="12" w:space="0" w:color="auto"/>
            </w:tcBorders>
          </w:tcPr>
          <w:p w14:paraId="27AD5339"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60" w:type="dxa"/>
            <w:gridSpan w:val="2"/>
            <w:tcBorders>
              <w:top w:val="single" w:sz="24" w:space="0" w:color="auto"/>
              <w:left w:val="single" w:sz="12" w:space="0" w:color="auto"/>
              <w:right w:val="single" w:sz="12" w:space="0" w:color="auto"/>
            </w:tcBorders>
          </w:tcPr>
          <w:p w14:paraId="3F5E881A"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60" w:type="dxa"/>
            <w:gridSpan w:val="2"/>
            <w:tcBorders>
              <w:top w:val="single" w:sz="24" w:space="0" w:color="auto"/>
              <w:left w:val="single" w:sz="12" w:space="0" w:color="auto"/>
              <w:right w:val="single" w:sz="12" w:space="0" w:color="auto"/>
            </w:tcBorders>
          </w:tcPr>
          <w:p w14:paraId="2898117B"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BA"/>
              </w:rPr>
              <w:t>E</w:t>
            </w:r>
            <w:r w:rsidRPr="00326121">
              <w:rPr>
                <w:rFonts w:asciiTheme="minorHAnsi" w:hAnsiTheme="minorHAnsi"/>
                <w:sz w:val="20"/>
                <w:szCs w:val="20"/>
              </w:rPr>
              <w:t>CTS</w:t>
            </w:r>
          </w:p>
        </w:tc>
        <w:tc>
          <w:tcPr>
            <w:tcW w:w="2956" w:type="dxa"/>
            <w:gridSpan w:val="3"/>
            <w:tcBorders>
              <w:top w:val="single" w:sz="24" w:space="0" w:color="auto"/>
              <w:left w:val="single" w:sz="12" w:space="0" w:color="auto"/>
              <w:right w:val="single" w:sz="24" w:space="0" w:color="auto"/>
            </w:tcBorders>
          </w:tcPr>
          <w:p w14:paraId="6CE372D3"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KLV</w:t>
            </w:r>
            <w:r w:rsidRPr="00326121">
              <w:rPr>
                <w:rFonts w:asciiTheme="minorHAnsi" w:hAnsiTheme="minorHAnsi"/>
                <w:sz w:val="20"/>
                <w:szCs w:val="20"/>
                <w:lang w:val="sr-Cyrl-BA"/>
              </w:rPr>
              <w:t>)</w:t>
            </w:r>
          </w:p>
        </w:tc>
      </w:tr>
      <w:tr w:rsidR="00851CCB" w:rsidRPr="00326121" w14:paraId="77CFF031" w14:textId="77777777" w:rsidTr="00072B9E">
        <w:tc>
          <w:tcPr>
            <w:tcW w:w="2088" w:type="dxa"/>
            <w:gridSpan w:val="3"/>
            <w:tcBorders>
              <w:left w:val="single" w:sz="24" w:space="0" w:color="auto"/>
              <w:bottom w:val="single" w:sz="24" w:space="0" w:color="auto"/>
              <w:right w:val="single" w:sz="12" w:space="0" w:color="auto"/>
            </w:tcBorders>
          </w:tcPr>
          <w:p w14:paraId="0D42DD2D"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620" w:type="dxa"/>
            <w:gridSpan w:val="2"/>
            <w:tcBorders>
              <w:left w:val="single" w:sz="12" w:space="0" w:color="auto"/>
              <w:bottom w:val="single" w:sz="24" w:space="0" w:color="auto"/>
              <w:right w:val="single" w:sz="12" w:space="0" w:color="auto"/>
            </w:tcBorders>
          </w:tcPr>
          <w:p w14:paraId="592BAFBC"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60" w:type="dxa"/>
            <w:gridSpan w:val="2"/>
            <w:tcBorders>
              <w:left w:val="single" w:sz="12" w:space="0" w:color="auto"/>
              <w:bottom w:val="single" w:sz="24" w:space="0" w:color="auto"/>
              <w:right w:val="single" w:sz="12" w:space="0" w:color="auto"/>
            </w:tcBorders>
          </w:tcPr>
          <w:p w14:paraId="7C019576"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VII</w:t>
            </w:r>
          </w:p>
        </w:tc>
        <w:tc>
          <w:tcPr>
            <w:tcW w:w="1260" w:type="dxa"/>
            <w:gridSpan w:val="2"/>
            <w:tcBorders>
              <w:left w:val="single" w:sz="12" w:space="0" w:color="auto"/>
              <w:bottom w:val="single" w:sz="24" w:space="0" w:color="auto"/>
              <w:right w:val="single" w:sz="12" w:space="0" w:color="auto"/>
            </w:tcBorders>
          </w:tcPr>
          <w:p w14:paraId="63CFCBB9"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7</w:t>
            </w:r>
          </w:p>
        </w:tc>
        <w:tc>
          <w:tcPr>
            <w:tcW w:w="1020" w:type="dxa"/>
            <w:tcBorders>
              <w:left w:val="single" w:sz="12" w:space="0" w:color="auto"/>
              <w:bottom w:val="single" w:sz="24" w:space="0" w:color="auto"/>
            </w:tcBorders>
          </w:tcPr>
          <w:p w14:paraId="35C75BCA"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2</w:t>
            </w:r>
          </w:p>
        </w:tc>
        <w:tc>
          <w:tcPr>
            <w:tcW w:w="1020" w:type="dxa"/>
            <w:tcBorders>
              <w:bottom w:val="single" w:sz="24" w:space="0" w:color="auto"/>
            </w:tcBorders>
          </w:tcPr>
          <w:p w14:paraId="3C191738" w14:textId="77777777" w:rsidR="00851CCB" w:rsidRPr="00326121" w:rsidRDefault="00851CCB" w:rsidP="00912603">
            <w:pPr>
              <w:spacing w:after="0" w:line="240" w:lineRule="auto"/>
              <w:jc w:val="center"/>
              <w:rPr>
                <w:rFonts w:asciiTheme="minorHAnsi" w:hAnsiTheme="minorHAnsi"/>
                <w:sz w:val="20"/>
                <w:szCs w:val="20"/>
                <w:lang w:val="sr-Latn-BA"/>
              </w:rPr>
            </w:pPr>
            <w:r w:rsidRPr="00326121">
              <w:rPr>
                <w:rFonts w:asciiTheme="minorHAnsi" w:hAnsiTheme="minorHAnsi"/>
                <w:sz w:val="20"/>
                <w:szCs w:val="20"/>
                <w:lang w:val="sr-Latn-BA"/>
              </w:rPr>
              <w:t>-</w:t>
            </w:r>
          </w:p>
        </w:tc>
        <w:tc>
          <w:tcPr>
            <w:tcW w:w="916" w:type="dxa"/>
            <w:tcBorders>
              <w:bottom w:val="single" w:sz="24" w:space="0" w:color="auto"/>
              <w:right w:val="single" w:sz="24" w:space="0" w:color="auto"/>
            </w:tcBorders>
          </w:tcPr>
          <w:p w14:paraId="299C9A15"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3</w:t>
            </w:r>
          </w:p>
        </w:tc>
      </w:tr>
      <w:tr w:rsidR="00851CCB" w:rsidRPr="00326121" w14:paraId="0FBC3F72" w14:textId="77777777" w:rsidTr="00072B9E">
        <w:tc>
          <w:tcPr>
            <w:tcW w:w="2448" w:type="dxa"/>
            <w:gridSpan w:val="4"/>
            <w:tcBorders>
              <w:top w:val="single" w:sz="24" w:space="0" w:color="auto"/>
              <w:left w:val="single" w:sz="24" w:space="0" w:color="auto"/>
              <w:bottom w:val="single" w:sz="24" w:space="0" w:color="auto"/>
            </w:tcBorders>
          </w:tcPr>
          <w:p w14:paraId="7F3E7C76"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736" w:type="dxa"/>
            <w:gridSpan w:val="8"/>
            <w:tcBorders>
              <w:top w:val="single" w:sz="24" w:space="0" w:color="auto"/>
              <w:bottom w:val="single" w:sz="24" w:space="0" w:color="auto"/>
              <w:right w:val="single" w:sz="24" w:space="0" w:color="auto"/>
            </w:tcBorders>
          </w:tcPr>
          <w:p w14:paraId="1B39B407"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lang w:val="sr-Cyrl-BA"/>
              </w:rPr>
              <w:t>M-LI-</w:t>
            </w:r>
            <w:r w:rsidRPr="00326121">
              <w:rPr>
                <w:rFonts w:asciiTheme="minorHAnsi" w:hAnsiTheme="minorHAnsi"/>
                <w:sz w:val="20"/>
                <w:szCs w:val="20"/>
              </w:rPr>
              <w:t>33</w:t>
            </w:r>
          </w:p>
        </w:tc>
      </w:tr>
      <w:tr w:rsidR="00851CCB" w:rsidRPr="00326121" w14:paraId="443781E9" w14:textId="77777777" w:rsidTr="00072B9E">
        <w:tc>
          <w:tcPr>
            <w:tcW w:w="5328" w:type="dxa"/>
            <w:gridSpan w:val="8"/>
            <w:tcBorders>
              <w:top w:val="single" w:sz="24" w:space="0" w:color="auto"/>
              <w:left w:val="single" w:sz="24" w:space="0" w:color="auto"/>
              <w:bottom w:val="single" w:sz="24" w:space="0" w:color="auto"/>
            </w:tcBorders>
          </w:tcPr>
          <w:p w14:paraId="43DAB628" w14:textId="0DD919E6" w:rsidR="00851CCB" w:rsidRPr="00326121" w:rsidRDefault="00EA754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856" w:type="dxa"/>
            <w:gridSpan w:val="4"/>
            <w:tcBorders>
              <w:top w:val="single" w:sz="24" w:space="0" w:color="auto"/>
              <w:bottom w:val="single" w:sz="24" w:space="0" w:color="auto"/>
              <w:right w:val="single" w:sz="24" w:space="0" w:color="auto"/>
            </w:tcBorders>
          </w:tcPr>
          <w:p w14:paraId="388AE9C8" w14:textId="5E3906C8" w:rsidR="00851CCB" w:rsidRPr="00CA37FE" w:rsidRDefault="002E073C" w:rsidP="00EA754B">
            <w:pPr>
              <w:spacing w:after="0" w:line="240" w:lineRule="auto"/>
              <w:rPr>
                <w:rFonts w:asciiTheme="minorHAnsi" w:hAnsiTheme="minorHAnsi"/>
                <w:sz w:val="18"/>
                <w:szCs w:val="18"/>
              </w:rPr>
            </w:pPr>
            <w:r w:rsidRPr="00CA37FE">
              <w:rPr>
                <w:rFonts w:asciiTheme="minorHAnsi" w:hAnsiTheme="minorHAnsi"/>
                <w:sz w:val="18"/>
                <w:szCs w:val="18"/>
                <w:lang w:val="sr-Cyrl-CS"/>
              </w:rPr>
              <w:t>20</w:t>
            </w:r>
            <w:r w:rsidRPr="00CA37FE">
              <w:rPr>
                <w:rFonts w:asciiTheme="minorHAnsi" w:hAnsiTheme="minorHAnsi"/>
                <w:sz w:val="18"/>
                <w:szCs w:val="18"/>
              </w:rPr>
              <w:t>2</w:t>
            </w:r>
            <w:r w:rsidR="00EA754B" w:rsidRPr="00CA37FE">
              <w:rPr>
                <w:rFonts w:asciiTheme="minorHAnsi" w:hAnsiTheme="minorHAnsi"/>
                <w:sz w:val="18"/>
                <w:szCs w:val="18"/>
              </w:rPr>
              <w:t>1</w:t>
            </w:r>
            <w:r w:rsidRPr="00CA37FE">
              <w:rPr>
                <w:rFonts w:asciiTheme="minorHAnsi" w:hAnsiTheme="minorHAnsi"/>
                <w:sz w:val="18"/>
                <w:szCs w:val="18"/>
                <w:lang w:val="sr-Cyrl-CS"/>
              </w:rPr>
              <w:t>/</w:t>
            </w:r>
            <w:r w:rsidRPr="00CA37FE">
              <w:rPr>
                <w:rFonts w:asciiTheme="minorHAnsi" w:hAnsiTheme="minorHAnsi"/>
                <w:sz w:val="18"/>
                <w:szCs w:val="18"/>
              </w:rPr>
              <w:t>2</w:t>
            </w:r>
            <w:r w:rsidR="00EA754B" w:rsidRPr="00CA37FE">
              <w:rPr>
                <w:rFonts w:asciiTheme="minorHAnsi" w:hAnsiTheme="minorHAnsi"/>
                <w:sz w:val="18"/>
                <w:szCs w:val="18"/>
              </w:rPr>
              <w:t>2</w:t>
            </w:r>
            <w:r w:rsidRPr="00CA37FE">
              <w:rPr>
                <w:rFonts w:asciiTheme="minorHAnsi" w:hAnsiTheme="minorHAnsi"/>
                <w:sz w:val="18"/>
                <w:szCs w:val="18"/>
                <w:lang w:val="sr-Cyrl-CS"/>
              </w:rPr>
              <w:t>.</w:t>
            </w:r>
          </w:p>
        </w:tc>
      </w:tr>
      <w:tr w:rsidR="00851CCB" w:rsidRPr="00326121" w14:paraId="5B96A164" w14:textId="77777777" w:rsidTr="00072B9E">
        <w:tc>
          <w:tcPr>
            <w:tcW w:w="9184" w:type="dxa"/>
            <w:gridSpan w:val="12"/>
            <w:tcBorders>
              <w:top w:val="single" w:sz="24" w:space="0" w:color="auto"/>
              <w:left w:val="single" w:sz="24" w:space="0" w:color="auto"/>
              <w:bottom w:val="single" w:sz="24" w:space="0" w:color="auto"/>
              <w:right w:val="single" w:sz="24" w:space="0" w:color="auto"/>
            </w:tcBorders>
          </w:tcPr>
          <w:p w14:paraId="207FA2D6"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 xml:space="preserve">: </w:t>
            </w:r>
            <w:r w:rsidRPr="00CA37FE">
              <w:rPr>
                <w:rFonts w:asciiTheme="minorHAnsi" w:hAnsiTheme="minorHAnsi"/>
                <w:sz w:val="18"/>
                <w:szCs w:val="18"/>
              </w:rPr>
              <w:t>akademsk</w:t>
            </w:r>
            <w:r w:rsidRPr="00CA37FE">
              <w:rPr>
                <w:rFonts w:asciiTheme="minorHAnsi" w:hAnsiTheme="minorHAnsi"/>
                <w:sz w:val="18"/>
                <w:szCs w:val="18"/>
                <w:lang w:val="sr-Cyrl-BA"/>
              </w:rPr>
              <w:t>i studij</w:t>
            </w:r>
            <w:r w:rsidRPr="00CA37FE">
              <w:rPr>
                <w:rFonts w:asciiTheme="minorHAnsi" w:hAnsiTheme="minorHAnsi"/>
                <w:sz w:val="18"/>
                <w:szCs w:val="18"/>
              </w:rPr>
              <w:t>;</w:t>
            </w:r>
            <w:r w:rsidRPr="00CA37FE">
              <w:rPr>
                <w:rFonts w:asciiTheme="minorHAnsi" w:hAnsiTheme="minorHAnsi"/>
                <w:sz w:val="18"/>
                <w:szCs w:val="18"/>
                <w:lang w:val="sr-Cyrl-BA"/>
              </w:rPr>
              <w:t xml:space="preserve"> </w:t>
            </w:r>
            <w:r w:rsidRPr="00CA37FE">
              <w:rPr>
                <w:rFonts w:asciiTheme="minorHAnsi" w:hAnsiTheme="minorHAnsi"/>
                <w:sz w:val="18"/>
                <w:szCs w:val="18"/>
              </w:rPr>
              <w:t>I</w:t>
            </w:r>
            <w:r w:rsidRPr="00CA37FE">
              <w:rPr>
                <w:rFonts w:asciiTheme="minorHAnsi" w:hAnsiTheme="minorHAnsi"/>
                <w:sz w:val="18"/>
                <w:szCs w:val="18"/>
                <w:lang w:val="sr-Cyrl-BA"/>
              </w:rPr>
              <w:t xml:space="preserve"> ciklus</w:t>
            </w:r>
            <w:r w:rsidRPr="00CA37FE">
              <w:rPr>
                <w:rFonts w:asciiTheme="minorHAnsi" w:hAnsiTheme="minorHAnsi"/>
                <w:sz w:val="18"/>
                <w:szCs w:val="18"/>
              </w:rPr>
              <w:t xml:space="preserve"> - 240 ECTS; Medicinsko</w:t>
            </w:r>
            <w:r w:rsidRPr="00CA37FE">
              <w:rPr>
                <w:rFonts w:asciiTheme="minorHAnsi" w:hAnsiTheme="minorHAnsi"/>
                <w:sz w:val="18"/>
                <w:szCs w:val="18"/>
                <w:lang w:val="sr-Cyrl-CS"/>
              </w:rPr>
              <w:t>- laboratorijsko inženjerstvo</w:t>
            </w:r>
          </w:p>
        </w:tc>
      </w:tr>
      <w:tr w:rsidR="00851CCB" w:rsidRPr="00326121" w14:paraId="5365E6AC" w14:textId="77777777" w:rsidTr="00072B9E">
        <w:tc>
          <w:tcPr>
            <w:tcW w:w="9184" w:type="dxa"/>
            <w:gridSpan w:val="12"/>
            <w:tcBorders>
              <w:top w:val="single" w:sz="24" w:space="0" w:color="auto"/>
              <w:left w:val="single" w:sz="24" w:space="0" w:color="auto"/>
              <w:bottom w:val="single" w:sz="24" w:space="0" w:color="auto"/>
              <w:right w:val="single" w:sz="24" w:space="0" w:color="auto"/>
            </w:tcBorders>
          </w:tcPr>
          <w:p w14:paraId="3CBA5544"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 xml:space="preserve">: </w:t>
            </w:r>
            <w:r w:rsidRPr="00CA37FE">
              <w:rPr>
                <w:rFonts w:asciiTheme="minorHAnsi" w:hAnsiTheme="minorHAnsi"/>
                <w:sz w:val="18"/>
                <w:szCs w:val="18"/>
              </w:rPr>
              <w:t>n</w:t>
            </w:r>
            <w:r w:rsidRPr="00CA37FE">
              <w:rPr>
                <w:rFonts w:asciiTheme="minorHAnsi" w:hAnsiTheme="minorHAnsi"/>
                <w:sz w:val="18"/>
                <w:szCs w:val="18"/>
                <w:lang w:val="sr-Cyrl-BA"/>
              </w:rPr>
              <w:t>ema uslovljenosti</w:t>
            </w:r>
          </w:p>
        </w:tc>
      </w:tr>
      <w:tr w:rsidR="00851CCB" w:rsidRPr="00326121" w14:paraId="0A270BA7" w14:textId="77777777" w:rsidTr="00072B9E">
        <w:tc>
          <w:tcPr>
            <w:tcW w:w="9184" w:type="dxa"/>
            <w:gridSpan w:val="12"/>
            <w:tcBorders>
              <w:top w:val="single" w:sz="24" w:space="0" w:color="auto"/>
              <w:left w:val="single" w:sz="24" w:space="0" w:color="auto"/>
              <w:bottom w:val="single" w:sz="24" w:space="0" w:color="auto"/>
              <w:right w:val="single" w:sz="24" w:space="0" w:color="auto"/>
            </w:tcBorders>
          </w:tcPr>
          <w:p w14:paraId="074F2D94" w14:textId="4BA6A14C" w:rsidR="00037778" w:rsidRPr="00CA37FE" w:rsidRDefault="00851CCB" w:rsidP="00CA37FE">
            <w:pPr>
              <w:spacing w:after="0" w:line="240" w:lineRule="auto"/>
              <w:jc w:val="both"/>
              <w:rPr>
                <w:rFonts w:asciiTheme="minorHAnsi" w:hAnsiTheme="minorHAnsi"/>
                <w:sz w:val="18"/>
                <w:szCs w:val="18"/>
                <w:lang w:val="sr-Cyrl-RS"/>
              </w:rPr>
            </w:pPr>
            <w:r w:rsidRPr="00326121">
              <w:rPr>
                <w:rFonts w:asciiTheme="minorHAnsi" w:hAnsiTheme="minorHAnsi"/>
                <w:b/>
                <w:sz w:val="20"/>
                <w:szCs w:val="20"/>
                <w:lang w:val="sr-Cyrl-BA"/>
              </w:rPr>
              <w:t>Ciljevi izučavanja predmeta</w:t>
            </w:r>
            <w:r w:rsidR="00037778" w:rsidRPr="00CA37FE">
              <w:rPr>
                <w:rFonts w:asciiTheme="minorHAnsi" w:hAnsiTheme="minorHAnsi"/>
                <w:sz w:val="18"/>
                <w:szCs w:val="18"/>
                <w:lang w:val="sr-Cyrl-RS"/>
              </w:rPr>
              <w:t xml:space="preserve">: </w:t>
            </w:r>
          </w:p>
          <w:p w14:paraId="0394391F" w14:textId="77777777" w:rsidR="00D22313" w:rsidRPr="00CA37FE" w:rsidRDefault="00D22313" w:rsidP="00CA37FE">
            <w:pPr>
              <w:spacing w:after="0" w:line="240" w:lineRule="auto"/>
              <w:jc w:val="both"/>
              <w:rPr>
                <w:rFonts w:asciiTheme="minorHAnsi" w:hAnsiTheme="minorHAnsi"/>
                <w:sz w:val="18"/>
                <w:szCs w:val="18"/>
                <w:lang w:val="sr-Cyrl-RS"/>
              </w:rPr>
            </w:pPr>
            <w:r w:rsidRPr="00CA37FE">
              <w:rPr>
                <w:rFonts w:asciiTheme="minorHAnsi" w:hAnsiTheme="minorHAnsi"/>
                <w:sz w:val="18"/>
                <w:szCs w:val="18"/>
                <w:lang w:val="sr-Cyrl-RS"/>
              </w:rPr>
              <w:t>- osobine nukleinskih kiselina (građa, funkcija i replikacija),</w:t>
            </w:r>
          </w:p>
          <w:p w14:paraId="68601022" w14:textId="77777777" w:rsidR="00D22313" w:rsidRPr="00CA37FE" w:rsidRDefault="00D22313" w:rsidP="00CA37FE">
            <w:pPr>
              <w:spacing w:after="0" w:line="240" w:lineRule="auto"/>
              <w:jc w:val="both"/>
              <w:rPr>
                <w:rFonts w:asciiTheme="minorHAnsi" w:hAnsiTheme="minorHAnsi"/>
                <w:sz w:val="18"/>
                <w:szCs w:val="18"/>
                <w:lang w:val="sr-Cyrl-RS"/>
              </w:rPr>
            </w:pPr>
            <w:r w:rsidRPr="00CA37FE">
              <w:rPr>
                <w:rFonts w:asciiTheme="minorHAnsi" w:hAnsiTheme="minorHAnsi"/>
                <w:sz w:val="18"/>
                <w:szCs w:val="18"/>
                <w:lang w:val="sr-Cyrl-RS"/>
              </w:rPr>
              <w:t>- metoda amplifikacije signala,</w:t>
            </w:r>
          </w:p>
          <w:p w14:paraId="4857D932" w14:textId="77777777" w:rsidR="00D22313" w:rsidRPr="00CA37FE" w:rsidRDefault="00D22313" w:rsidP="00CA37FE">
            <w:pPr>
              <w:spacing w:after="0" w:line="240" w:lineRule="auto"/>
              <w:jc w:val="both"/>
              <w:rPr>
                <w:rFonts w:asciiTheme="minorHAnsi" w:hAnsiTheme="minorHAnsi"/>
                <w:sz w:val="18"/>
                <w:szCs w:val="18"/>
                <w:lang w:val="sr-Cyrl-RS"/>
              </w:rPr>
            </w:pPr>
            <w:r w:rsidRPr="00CA37FE">
              <w:rPr>
                <w:rFonts w:asciiTheme="minorHAnsi" w:hAnsiTheme="minorHAnsi"/>
                <w:sz w:val="18"/>
                <w:szCs w:val="18"/>
                <w:lang w:val="sr-Cyrl-RS"/>
              </w:rPr>
              <w:t xml:space="preserve">- metoda amplifikacije nukleinske kiseline, </w:t>
            </w:r>
          </w:p>
          <w:p w14:paraId="6D341BC4" w14:textId="77777777" w:rsidR="00D22313" w:rsidRPr="00CA37FE" w:rsidRDefault="00D22313" w:rsidP="00CA37FE">
            <w:pPr>
              <w:spacing w:after="0" w:line="240" w:lineRule="auto"/>
              <w:jc w:val="both"/>
              <w:rPr>
                <w:rFonts w:asciiTheme="minorHAnsi" w:hAnsiTheme="minorHAnsi"/>
                <w:sz w:val="18"/>
                <w:szCs w:val="18"/>
                <w:lang w:val="sr-Cyrl-RS"/>
              </w:rPr>
            </w:pPr>
            <w:r w:rsidRPr="00CA37FE">
              <w:rPr>
                <w:rFonts w:asciiTheme="minorHAnsi" w:hAnsiTheme="minorHAnsi"/>
                <w:sz w:val="18"/>
                <w:szCs w:val="18"/>
                <w:lang w:val="sr-Cyrl-RS"/>
              </w:rPr>
              <w:t>- postamplifikacijska analize,</w:t>
            </w:r>
          </w:p>
          <w:p w14:paraId="031A2EC9" w14:textId="77777777" w:rsidR="00D22313" w:rsidRPr="00CA37FE" w:rsidRDefault="00D22313" w:rsidP="00CA37FE">
            <w:pPr>
              <w:spacing w:after="0" w:line="240" w:lineRule="auto"/>
              <w:jc w:val="both"/>
              <w:rPr>
                <w:rFonts w:asciiTheme="minorHAnsi" w:hAnsiTheme="minorHAnsi"/>
                <w:sz w:val="18"/>
                <w:szCs w:val="18"/>
                <w:lang w:val="sr-Cyrl-RS"/>
              </w:rPr>
            </w:pPr>
            <w:r w:rsidRPr="00CA37FE">
              <w:rPr>
                <w:rFonts w:asciiTheme="minorHAnsi" w:hAnsiTheme="minorHAnsi"/>
                <w:sz w:val="18"/>
                <w:szCs w:val="18"/>
                <w:lang w:val="sr-Cyrl-RS"/>
              </w:rPr>
              <w:t xml:space="preserve">- masene spektrometrije, </w:t>
            </w:r>
          </w:p>
          <w:p w14:paraId="1E817CCF" w14:textId="77777777" w:rsidR="00D22313" w:rsidRPr="00CA37FE" w:rsidRDefault="00D22313" w:rsidP="00CA37FE">
            <w:pPr>
              <w:spacing w:after="0" w:line="240" w:lineRule="auto"/>
              <w:jc w:val="both"/>
              <w:rPr>
                <w:rFonts w:asciiTheme="minorHAnsi" w:hAnsiTheme="minorHAnsi"/>
                <w:sz w:val="18"/>
                <w:szCs w:val="18"/>
                <w:lang w:val="sr-Cyrl-RS"/>
              </w:rPr>
            </w:pPr>
            <w:r w:rsidRPr="00CA37FE">
              <w:rPr>
                <w:rFonts w:asciiTheme="minorHAnsi" w:hAnsiTheme="minorHAnsi"/>
                <w:sz w:val="18"/>
                <w:szCs w:val="18"/>
                <w:lang w:val="sr-Cyrl-RS"/>
              </w:rPr>
              <w:t>- automatizovanih molekularnih tehnika,</w:t>
            </w:r>
          </w:p>
          <w:p w14:paraId="689DD5FC" w14:textId="77777777" w:rsidR="00851CCB" w:rsidRPr="00326121" w:rsidRDefault="00D22313" w:rsidP="00CA37FE">
            <w:pPr>
              <w:spacing w:after="0" w:line="240" w:lineRule="auto"/>
              <w:rPr>
                <w:rFonts w:asciiTheme="minorHAnsi" w:hAnsiTheme="minorHAnsi"/>
                <w:sz w:val="20"/>
                <w:szCs w:val="20"/>
              </w:rPr>
            </w:pPr>
            <w:r w:rsidRPr="00CA37FE">
              <w:rPr>
                <w:rFonts w:asciiTheme="minorHAnsi" w:hAnsiTheme="minorHAnsi"/>
                <w:sz w:val="18"/>
                <w:szCs w:val="18"/>
                <w:lang w:val="sr-Cyrl-RS"/>
              </w:rPr>
              <w:t>- molekularne tipizacije izolata (sojeva).</w:t>
            </w:r>
          </w:p>
        </w:tc>
      </w:tr>
      <w:tr w:rsidR="00037778" w:rsidRPr="00326121" w14:paraId="1709FF6D" w14:textId="77777777" w:rsidTr="00072B9E">
        <w:tc>
          <w:tcPr>
            <w:tcW w:w="9184" w:type="dxa"/>
            <w:gridSpan w:val="12"/>
            <w:tcBorders>
              <w:top w:val="single" w:sz="24" w:space="0" w:color="auto"/>
              <w:left w:val="single" w:sz="24" w:space="0" w:color="auto"/>
              <w:bottom w:val="single" w:sz="24" w:space="0" w:color="auto"/>
              <w:right w:val="single" w:sz="24" w:space="0" w:color="auto"/>
            </w:tcBorders>
          </w:tcPr>
          <w:p w14:paraId="16F6B6C0" w14:textId="77777777" w:rsidR="00037778" w:rsidRPr="00326121" w:rsidRDefault="00037778" w:rsidP="00037778">
            <w:pPr>
              <w:spacing w:after="0" w:line="240" w:lineRule="auto"/>
              <w:jc w:val="both"/>
              <w:rPr>
                <w:rFonts w:asciiTheme="minorHAnsi" w:hAnsiTheme="minorHAnsi"/>
                <w:sz w:val="20"/>
                <w:szCs w:val="20"/>
                <w:lang w:val="sr-Latn-BA"/>
              </w:rPr>
            </w:pPr>
            <w:r w:rsidRPr="00326121">
              <w:rPr>
                <w:rFonts w:asciiTheme="minorHAnsi" w:hAnsiTheme="minorHAnsi"/>
                <w:b/>
                <w:sz w:val="20"/>
                <w:szCs w:val="20"/>
                <w:lang w:val="sr-Latn-BA"/>
              </w:rPr>
              <w:t>Ishodi učenja</w:t>
            </w:r>
            <w:r w:rsidRPr="00326121">
              <w:rPr>
                <w:rFonts w:asciiTheme="minorHAnsi" w:hAnsiTheme="minorHAnsi"/>
                <w:sz w:val="20"/>
                <w:szCs w:val="20"/>
                <w:lang w:val="sr-Latn-BA"/>
              </w:rPr>
              <w:t>:</w:t>
            </w:r>
          </w:p>
          <w:p w14:paraId="11CD9641" w14:textId="77777777" w:rsidR="00037778" w:rsidRPr="00CA37FE" w:rsidRDefault="00D22313" w:rsidP="00CA37FE">
            <w:pPr>
              <w:spacing w:after="0" w:line="240" w:lineRule="auto"/>
              <w:jc w:val="both"/>
              <w:rPr>
                <w:rFonts w:asciiTheme="minorHAnsi" w:hAnsiTheme="minorHAnsi"/>
                <w:sz w:val="18"/>
                <w:szCs w:val="18"/>
                <w:lang w:val="sr-Latn-BA"/>
              </w:rPr>
            </w:pPr>
            <w:r w:rsidRPr="00CA37FE">
              <w:rPr>
                <w:rFonts w:asciiTheme="minorHAnsi" w:hAnsiTheme="minorHAnsi"/>
                <w:bCs/>
                <w:sz w:val="18"/>
                <w:szCs w:val="18"/>
              </w:rPr>
              <w:t>Nakon odslušane nastave i vežbi i položenog ispita student će moći da: navede najvažnije osobine nukleinskih kiselina; da prepozna i navede vrste uzoraka za pojedina molekularna ispitivanja, način uzimanja, čuvanja i slanja. Moći će da navede osnovne osobine i ograničenja pojedinih molekularnih tehnika. Upoznaće najčešće automatizovane molekularne tehnike koje se koriste u mikrobiološkoj dijagnostici. Upoznaće se sa molekularnom tipizacijom izolata (sojeva).</w:t>
            </w:r>
          </w:p>
        </w:tc>
      </w:tr>
      <w:tr w:rsidR="00851CCB" w:rsidRPr="00262B40" w14:paraId="7F446D18" w14:textId="77777777" w:rsidTr="00072B9E">
        <w:tc>
          <w:tcPr>
            <w:tcW w:w="9184" w:type="dxa"/>
            <w:gridSpan w:val="12"/>
            <w:tcBorders>
              <w:top w:val="single" w:sz="24" w:space="0" w:color="auto"/>
              <w:left w:val="single" w:sz="24" w:space="0" w:color="auto"/>
              <w:bottom w:val="single" w:sz="24" w:space="0" w:color="auto"/>
              <w:right w:val="single" w:sz="24" w:space="0" w:color="auto"/>
            </w:tcBorders>
          </w:tcPr>
          <w:p w14:paraId="7598BAD5" w14:textId="5ADBAFA2" w:rsidR="00851CCB" w:rsidRPr="00262B40" w:rsidRDefault="00851CCB" w:rsidP="00912603">
            <w:pPr>
              <w:spacing w:after="0" w:line="240" w:lineRule="auto"/>
              <w:rPr>
                <w:rFonts w:asciiTheme="minorHAnsi" w:hAnsiTheme="minorHAnsi"/>
                <w:sz w:val="20"/>
                <w:szCs w:val="20"/>
              </w:rPr>
            </w:pPr>
            <w:r w:rsidRPr="00262B40">
              <w:rPr>
                <w:rFonts w:asciiTheme="minorHAnsi" w:hAnsiTheme="minorHAnsi"/>
                <w:b/>
                <w:sz w:val="20"/>
                <w:szCs w:val="20"/>
                <w:lang w:val="sr-Cyrl-BA"/>
              </w:rPr>
              <w:t>Ime i prezime nastavnika i saradnika</w:t>
            </w:r>
            <w:r w:rsidRPr="00262B40">
              <w:rPr>
                <w:rFonts w:asciiTheme="minorHAnsi" w:hAnsiTheme="minorHAnsi"/>
                <w:sz w:val="20"/>
                <w:szCs w:val="20"/>
                <w:lang w:val="sr-Cyrl-BA"/>
              </w:rPr>
              <w:t xml:space="preserve">: </w:t>
            </w:r>
            <w:r w:rsidRPr="00262B40">
              <w:rPr>
                <w:rFonts w:asciiTheme="minorHAnsi" w:hAnsiTheme="minorHAnsi"/>
                <w:sz w:val="18"/>
                <w:szCs w:val="18"/>
              </w:rPr>
              <w:t>d</w:t>
            </w:r>
            <w:r w:rsidRPr="00262B40">
              <w:rPr>
                <w:rFonts w:asciiTheme="minorHAnsi" w:hAnsiTheme="minorHAnsi"/>
                <w:sz w:val="18"/>
                <w:szCs w:val="18"/>
                <w:lang w:val="sr-Cyrl-BA"/>
              </w:rPr>
              <w:t xml:space="preserve">r Miroslav Petković, </w:t>
            </w:r>
            <w:r w:rsidRPr="00262B40">
              <w:rPr>
                <w:rFonts w:asciiTheme="minorHAnsi" w:hAnsiTheme="minorHAnsi"/>
                <w:sz w:val="18"/>
                <w:szCs w:val="18"/>
              </w:rPr>
              <w:t>redovni profesor</w:t>
            </w:r>
            <w:r w:rsidR="00CA37FE" w:rsidRPr="00262B40">
              <w:rPr>
                <w:rFonts w:asciiTheme="minorHAnsi" w:hAnsiTheme="minorHAnsi"/>
                <w:sz w:val="18"/>
                <w:szCs w:val="18"/>
              </w:rPr>
              <w:t>/ d</w:t>
            </w:r>
            <w:r w:rsidR="00CA37FE" w:rsidRPr="00262B40">
              <w:rPr>
                <w:rFonts w:asciiTheme="minorHAnsi" w:hAnsiTheme="minorHAnsi"/>
                <w:sz w:val="18"/>
                <w:szCs w:val="18"/>
                <w:lang w:val="sr-Cyrl-BA"/>
              </w:rPr>
              <w:t xml:space="preserve">r Miroslav Petković, </w:t>
            </w:r>
            <w:r w:rsidR="00CA37FE" w:rsidRPr="00262B40">
              <w:rPr>
                <w:rFonts w:asciiTheme="minorHAnsi" w:hAnsiTheme="minorHAnsi"/>
                <w:sz w:val="18"/>
                <w:szCs w:val="18"/>
              </w:rPr>
              <w:t>redovni profesor</w:t>
            </w:r>
          </w:p>
        </w:tc>
      </w:tr>
      <w:tr w:rsidR="00851CCB" w:rsidRPr="00326121" w14:paraId="29FD07DD" w14:textId="77777777" w:rsidTr="00072B9E">
        <w:tc>
          <w:tcPr>
            <w:tcW w:w="9184" w:type="dxa"/>
            <w:gridSpan w:val="12"/>
            <w:tcBorders>
              <w:top w:val="single" w:sz="24" w:space="0" w:color="auto"/>
              <w:left w:val="single" w:sz="24" w:space="0" w:color="auto"/>
              <w:bottom w:val="single" w:sz="24" w:space="0" w:color="auto"/>
              <w:right w:val="single" w:sz="24" w:space="0" w:color="auto"/>
            </w:tcBorders>
          </w:tcPr>
          <w:p w14:paraId="7F1A2B53"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 xml:space="preserve">: </w:t>
            </w:r>
            <w:r w:rsidRPr="00CA37FE">
              <w:rPr>
                <w:rFonts w:asciiTheme="minorHAnsi" w:hAnsiTheme="minorHAnsi"/>
                <w:sz w:val="18"/>
                <w:szCs w:val="18"/>
              </w:rPr>
              <w:t>pr</w:t>
            </w:r>
            <w:r w:rsidRPr="00CA37FE">
              <w:rPr>
                <w:rFonts w:asciiTheme="minorHAnsi" w:hAnsiTheme="minorHAnsi"/>
                <w:sz w:val="18"/>
                <w:szCs w:val="18"/>
                <w:lang w:val="sr-Cyrl-BA"/>
              </w:rPr>
              <w:t>edavanja, seminari, vežbe, kolokviji i ispit (praktični i usmeni)</w:t>
            </w:r>
          </w:p>
        </w:tc>
      </w:tr>
      <w:tr w:rsidR="00851CCB" w:rsidRPr="00326121" w14:paraId="4A424D21" w14:textId="77777777" w:rsidTr="00072B9E">
        <w:tc>
          <w:tcPr>
            <w:tcW w:w="9184" w:type="dxa"/>
            <w:gridSpan w:val="12"/>
            <w:tcBorders>
              <w:top w:val="single" w:sz="24" w:space="0" w:color="auto"/>
              <w:left w:val="single" w:sz="24" w:space="0" w:color="auto"/>
              <w:right w:val="single" w:sz="24" w:space="0" w:color="auto"/>
            </w:tcBorders>
          </w:tcPr>
          <w:p w14:paraId="6B2374BC"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CA37FE" w14:paraId="39FF88E8" w14:textId="77777777" w:rsidTr="00072B9E">
        <w:tc>
          <w:tcPr>
            <w:tcW w:w="465" w:type="dxa"/>
            <w:tcBorders>
              <w:left w:val="single" w:sz="24" w:space="0" w:color="auto"/>
            </w:tcBorders>
          </w:tcPr>
          <w:p w14:paraId="6C95B624"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w:t>
            </w:r>
          </w:p>
        </w:tc>
        <w:tc>
          <w:tcPr>
            <w:tcW w:w="8719" w:type="dxa"/>
            <w:gridSpan w:val="11"/>
            <w:tcBorders>
              <w:right w:val="single" w:sz="24" w:space="0" w:color="auto"/>
            </w:tcBorders>
          </w:tcPr>
          <w:p w14:paraId="46796409" w14:textId="77777777" w:rsidR="00851CCB" w:rsidRPr="00CA37FE" w:rsidRDefault="00851CCB" w:rsidP="00912603">
            <w:pPr>
              <w:tabs>
                <w:tab w:val="left" w:pos="7560"/>
                <w:tab w:val="left" w:pos="7740"/>
              </w:tabs>
              <w:spacing w:after="0" w:line="240" w:lineRule="auto"/>
              <w:rPr>
                <w:rFonts w:asciiTheme="minorHAnsi" w:hAnsiTheme="minorHAnsi"/>
                <w:sz w:val="18"/>
                <w:szCs w:val="18"/>
              </w:rPr>
            </w:pPr>
            <w:r w:rsidRPr="00CA37FE">
              <w:rPr>
                <w:rFonts w:asciiTheme="minorHAnsi" w:hAnsiTheme="minorHAnsi"/>
                <w:sz w:val="18"/>
                <w:szCs w:val="18"/>
                <w:lang w:val="en-GB"/>
              </w:rPr>
              <w:t>U</w:t>
            </w:r>
            <w:r w:rsidRPr="00CA37FE">
              <w:rPr>
                <w:rFonts w:asciiTheme="minorHAnsi" w:hAnsiTheme="minorHAnsi"/>
                <w:sz w:val="18"/>
                <w:szCs w:val="18"/>
                <w:lang w:val="sr-Cyrl-CS"/>
              </w:rPr>
              <w:t>vod u molekularnu dijagnostiku</w:t>
            </w:r>
            <w:r w:rsidRPr="00CA37FE">
              <w:rPr>
                <w:rFonts w:asciiTheme="minorHAnsi" w:hAnsiTheme="minorHAnsi"/>
                <w:sz w:val="18"/>
                <w:szCs w:val="18"/>
                <w:lang w:val="en-GB"/>
              </w:rPr>
              <w:t>.</w:t>
            </w:r>
          </w:p>
        </w:tc>
      </w:tr>
      <w:tr w:rsidR="00851CCB" w:rsidRPr="00CA37FE" w14:paraId="14F44404" w14:textId="77777777" w:rsidTr="00072B9E">
        <w:tc>
          <w:tcPr>
            <w:tcW w:w="465" w:type="dxa"/>
            <w:tcBorders>
              <w:left w:val="single" w:sz="24" w:space="0" w:color="auto"/>
            </w:tcBorders>
          </w:tcPr>
          <w:p w14:paraId="1B340BBE"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2</w:t>
            </w:r>
          </w:p>
        </w:tc>
        <w:tc>
          <w:tcPr>
            <w:tcW w:w="8719" w:type="dxa"/>
            <w:gridSpan w:val="11"/>
            <w:tcBorders>
              <w:right w:val="single" w:sz="24" w:space="0" w:color="auto"/>
            </w:tcBorders>
          </w:tcPr>
          <w:p w14:paraId="36B33B3C" w14:textId="77777777" w:rsidR="00851CCB" w:rsidRPr="00CA37FE" w:rsidRDefault="00851CCB" w:rsidP="00912603">
            <w:pPr>
              <w:tabs>
                <w:tab w:val="left" w:pos="7560"/>
                <w:tab w:val="left" w:pos="7740"/>
              </w:tabs>
              <w:spacing w:after="0" w:line="240" w:lineRule="auto"/>
              <w:rPr>
                <w:rFonts w:asciiTheme="minorHAnsi" w:hAnsiTheme="minorHAnsi"/>
                <w:sz w:val="18"/>
                <w:szCs w:val="18"/>
                <w:lang w:val="sr-Cyrl-BA"/>
              </w:rPr>
            </w:pPr>
            <w:r w:rsidRPr="00CA37FE">
              <w:rPr>
                <w:rFonts w:asciiTheme="minorHAnsi" w:hAnsiTheme="minorHAnsi"/>
                <w:sz w:val="18"/>
                <w:szCs w:val="18"/>
                <w:lang w:val="sr-Cyrl-CS"/>
              </w:rPr>
              <w:t xml:space="preserve">Genom </w:t>
            </w:r>
            <w:r w:rsidRPr="00CA37FE">
              <w:rPr>
                <w:rFonts w:asciiTheme="minorHAnsi" w:hAnsiTheme="minorHAnsi"/>
                <w:sz w:val="18"/>
                <w:szCs w:val="18"/>
                <w:lang w:val="en-US"/>
              </w:rPr>
              <w:t xml:space="preserve">DNK </w:t>
            </w:r>
            <w:r w:rsidRPr="00CA37FE">
              <w:rPr>
                <w:rFonts w:asciiTheme="minorHAnsi" w:hAnsiTheme="minorHAnsi"/>
                <w:sz w:val="18"/>
                <w:szCs w:val="18"/>
                <w:lang w:val="sr-Cyrl-CS"/>
              </w:rPr>
              <w:t>virusa</w:t>
            </w:r>
            <w:r w:rsidRPr="00CA37FE">
              <w:rPr>
                <w:rFonts w:asciiTheme="minorHAnsi" w:hAnsiTheme="minorHAnsi"/>
                <w:sz w:val="18"/>
                <w:szCs w:val="18"/>
                <w:lang w:val="en-GB"/>
              </w:rPr>
              <w:t>. R</w:t>
            </w:r>
            <w:r w:rsidRPr="00CA37FE">
              <w:rPr>
                <w:rFonts w:asciiTheme="minorHAnsi" w:hAnsiTheme="minorHAnsi"/>
                <w:sz w:val="18"/>
                <w:szCs w:val="18"/>
                <w:lang w:val="sr-Cyrl-CS"/>
              </w:rPr>
              <w:t xml:space="preserve">eplikacija </w:t>
            </w:r>
            <w:r w:rsidRPr="00CA37FE">
              <w:rPr>
                <w:rFonts w:asciiTheme="minorHAnsi" w:hAnsiTheme="minorHAnsi"/>
                <w:sz w:val="18"/>
                <w:szCs w:val="18"/>
                <w:lang w:val="en-US"/>
              </w:rPr>
              <w:t xml:space="preserve">DNK </w:t>
            </w:r>
            <w:r w:rsidRPr="00CA37FE">
              <w:rPr>
                <w:rFonts w:asciiTheme="minorHAnsi" w:hAnsiTheme="minorHAnsi"/>
                <w:sz w:val="18"/>
                <w:szCs w:val="18"/>
                <w:lang w:val="sr-Cyrl-CS"/>
              </w:rPr>
              <w:t>virusa</w:t>
            </w:r>
            <w:r w:rsidRPr="00CA37FE">
              <w:rPr>
                <w:rFonts w:asciiTheme="minorHAnsi" w:hAnsiTheme="minorHAnsi"/>
                <w:sz w:val="18"/>
                <w:szCs w:val="18"/>
                <w:lang w:val="en-GB"/>
              </w:rPr>
              <w:t>.</w:t>
            </w:r>
          </w:p>
        </w:tc>
      </w:tr>
      <w:tr w:rsidR="00851CCB" w:rsidRPr="00CA37FE" w14:paraId="7F0BFDD5" w14:textId="77777777" w:rsidTr="00072B9E">
        <w:tc>
          <w:tcPr>
            <w:tcW w:w="465" w:type="dxa"/>
            <w:tcBorders>
              <w:left w:val="single" w:sz="24" w:space="0" w:color="auto"/>
            </w:tcBorders>
          </w:tcPr>
          <w:p w14:paraId="79E21169"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3</w:t>
            </w:r>
          </w:p>
        </w:tc>
        <w:tc>
          <w:tcPr>
            <w:tcW w:w="8719" w:type="dxa"/>
            <w:gridSpan w:val="11"/>
            <w:tcBorders>
              <w:right w:val="single" w:sz="24" w:space="0" w:color="auto"/>
            </w:tcBorders>
          </w:tcPr>
          <w:p w14:paraId="70C2DFAE" w14:textId="77777777" w:rsidR="00851CCB" w:rsidRPr="00CA37FE" w:rsidRDefault="00851CCB" w:rsidP="00912603">
            <w:pPr>
              <w:tabs>
                <w:tab w:val="left" w:pos="7560"/>
                <w:tab w:val="left" w:pos="7740"/>
              </w:tabs>
              <w:spacing w:after="0" w:line="240" w:lineRule="auto"/>
              <w:rPr>
                <w:rFonts w:asciiTheme="minorHAnsi" w:hAnsiTheme="minorHAnsi"/>
                <w:sz w:val="18"/>
                <w:szCs w:val="18"/>
                <w:lang w:val="sr-Cyrl-BA"/>
              </w:rPr>
            </w:pPr>
            <w:r w:rsidRPr="00CA37FE">
              <w:rPr>
                <w:rFonts w:asciiTheme="minorHAnsi" w:hAnsiTheme="minorHAnsi"/>
                <w:sz w:val="18"/>
                <w:szCs w:val="18"/>
                <w:lang w:val="sr-Cyrl-CS"/>
              </w:rPr>
              <w:t xml:space="preserve">Genom </w:t>
            </w:r>
            <w:r w:rsidRPr="00CA37FE">
              <w:rPr>
                <w:rFonts w:asciiTheme="minorHAnsi" w:hAnsiTheme="minorHAnsi"/>
                <w:sz w:val="18"/>
                <w:szCs w:val="18"/>
                <w:lang w:val="en-US"/>
              </w:rPr>
              <w:t xml:space="preserve">RNK </w:t>
            </w:r>
            <w:r w:rsidRPr="00CA37FE">
              <w:rPr>
                <w:rFonts w:asciiTheme="minorHAnsi" w:hAnsiTheme="minorHAnsi"/>
                <w:sz w:val="18"/>
                <w:szCs w:val="18"/>
                <w:lang w:val="sr-Cyrl-CS"/>
              </w:rPr>
              <w:t>virusa</w:t>
            </w:r>
            <w:r w:rsidRPr="00CA37FE">
              <w:rPr>
                <w:rFonts w:asciiTheme="minorHAnsi" w:hAnsiTheme="minorHAnsi"/>
                <w:sz w:val="18"/>
                <w:szCs w:val="18"/>
                <w:lang w:val="en-GB"/>
              </w:rPr>
              <w:t>. R</w:t>
            </w:r>
            <w:r w:rsidRPr="00CA37FE">
              <w:rPr>
                <w:rFonts w:asciiTheme="minorHAnsi" w:hAnsiTheme="minorHAnsi"/>
                <w:sz w:val="18"/>
                <w:szCs w:val="18"/>
                <w:lang w:val="sr-Cyrl-CS"/>
              </w:rPr>
              <w:t xml:space="preserve">eplikacija </w:t>
            </w:r>
            <w:r w:rsidRPr="00CA37FE">
              <w:rPr>
                <w:rFonts w:asciiTheme="minorHAnsi" w:hAnsiTheme="minorHAnsi"/>
                <w:sz w:val="18"/>
                <w:szCs w:val="18"/>
                <w:lang w:val="en-US"/>
              </w:rPr>
              <w:t xml:space="preserve">RNK </w:t>
            </w:r>
            <w:r w:rsidRPr="00CA37FE">
              <w:rPr>
                <w:rFonts w:asciiTheme="minorHAnsi" w:hAnsiTheme="minorHAnsi"/>
                <w:sz w:val="18"/>
                <w:szCs w:val="18"/>
                <w:lang w:val="sr-Cyrl-CS"/>
              </w:rPr>
              <w:t>virusa</w:t>
            </w:r>
            <w:r w:rsidRPr="00CA37FE">
              <w:rPr>
                <w:rFonts w:asciiTheme="minorHAnsi" w:hAnsiTheme="minorHAnsi"/>
                <w:sz w:val="18"/>
                <w:szCs w:val="18"/>
                <w:lang w:val="en-GB"/>
              </w:rPr>
              <w:t>.</w:t>
            </w:r>
          </w:p>
        </w:tc>
      </w:tr>
      <w:tr w:rsidR="00851CCB" w:rsidRPr="00CA37FE" w14:paraId="68CD02EC" w14:textId="77777777" w:rsidTr="00072B9E">
        <w:tc>
          <w:tcPr>
            <w:tcW w:w="465" w:type="dxa"/>
            <w:tcBorders>
              <w:left w:val="single" w:sz="24" w:space="0" w:color="auto"/>
            </w:tcBorders>
          </w:tcPr>
          <w:p w14:paraId="0A15DCAD"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4</w:t>
            </w:r>
          </w:p>
        </w:tc>
        <w:tc>
          <w:tcPr>
            <w:tcW w:w="8719" w:type="dxa"/>
            <w:gridSpan w:val="11"/>
            <w:tcBorders>
              <w:right w:val="single" w:sz="24" w:space="0" w:color="auto"/>
            </w:tcBorders>
          </w:tcPr>
          <w:p w14:paraId="03BF9BEA" w14:textId="77777777" w:rsidR="00851CCB" w:rsidRPr="00CA37FE" w:rsidRDefault="00851CCB" w:rsidP="00912603">
            <w:pPr>
              <w:tabs>
                <w:tab w:val="left" w:pos="7560"/>
                <w:tab w:val="left" w:pos="7740"/>
              </w:tabs>
              <w:spacing w:after="0" w:line="240" w:lineRule="auto"/>
              <w:rPr>
                <w:rFonts w:asciiTheme="minorHAnsi" w:hAnsiTheme="minorHAnsi"/>
                <w:sz w:val="18"/>
                <w:szCs w:val="18"/>
                <w:lang w:val="sr-Cyrl-BA"/>
              </w:rPr>
            </w:pPr>
            <w:r w:rsidRPr="00CA37FE">
              <w:rPr>
                <w:rFonts w:asciiTheme="minorHAnsi" w:hAnsiTheme="minorHAnsi"/>
                <w:sz w:val="18"/>
                <w:szCs w:val="18"/>
                <w:lang w:val="sr-Cyrl-CS"/>
              </w:rPr>
              <w:t>Genom prokariota</w:t>
            </w:r>
            <w:r w:rsidRPr="00CA37FE">
              <w:rPr>
                <w:rFonts w:asciiTheme="minorHAnsi" w:hAnsiTheme="minorHAnsi"/>
                <w:sz w:val="18"/>
                <w:szCs w:val="18"/>
                <w:lang w:val="en-GB"/>
              </w:rPr>
              <w:t>.</w:t>
            </w:r>
            <w:r w:rsidRPr="00CA37FE">
              <w:rPr>
                <w:rFonts w:asciiTheme="minorHAnsi" w:hAnsiTheme="minorHAnsi"/>
                <w:sz w:val="18"/>
                <w:szCs w:val="18"/>
                <w:lang w:val="sr-Cyrl-CS"/>
              </w:rPr>
              <w:t xml:space="preserve"> </w:t>
            </w:r>
            <w:r w:rsidRPr="00CA37FE">
              <w:rPr>
                <w:rFonts w:asciiTheme="minorHAnsi" w:hAnsiTheme="minorHAnsi"/>
                <w:sz w:val="18"/>
                <w:szCs w:val="18"/>
                <w:lang w:val="en-GB"/>
              </w:rPr>
              <w:t>Re</w:t>
            </w:r>
            <w:r w:rsidRPr="00CA37FE">
              <w:rPr>
                <w:rFonts w:asciiTheme="minorHAnsi" w:hAnsiTheme="minorHAnsi"/>
                <w:sz w:val="18"/>
                <w:szCs w:val="18"/>
                <w:lang w:val="sr-Cyrl-CS"/>
              </w:rPr>
              <w:t xml:space="preserve">plikacija </w:t>
            </w:r>
            <w:r w:rsidRPr="00CA37FE">
              <w:rPr>
                <w:rFonts w:asciiTheme="minorHAnsi" w:hAnsiTheme="minorHAnsi"/>
                <w:sz w:val="18"/>
                <w:szCs w:val="18"/>
                <w:lang w:val="en-GB"/>
              </w:rPr>
              <w:t>bakterija. Prenos genetičkog materijala kod prokariota.</w:t>
            </w:r>
          </w:p>
        </w:tc>
      </w:tr>
      <w:tr w:rsidR="00851CCB" w:rsidRPr="00CA37FE" w14:paraId="1FBA4037" w14:textId="77777777" w:rsidTr="00072B9E">
        <w:tc>
          <w:tcPr>
            <w:tcW w:w="465" w:type="dxa"/>
            <w:tcBorders>
              <w:left w:val="single" w:sz="24" w:space="0" w:color="auto"/>
            </w:tcBorders>
          </w:tcPr>
          <w:p w14:paraId="1BF60A4D"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5</w:t>
            </w:r>
          </w:p>
        </w:tc>
        <w:tc>
          <w:tcPr>
            <w:tcW w:w="8719" w:type="dxa"/>
            <w:gridSpan w:val="11"/>
            <w:tcBorders>
              <w:right w:val="single" w:sz="24" w:space="0" w:color="auto"/>
            </w:tcBorders>
          </w:tcPr>
          <w:p w14:paraId="48F5FB65"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Genom eukariota. Replikacija eukariotske ćelije.</w:t>
            </w:r>
          </w:p>
        </w:tc>
      </w:tr>
      <w:tr w:rsidR="00851CCB" w:rsidRPr="00CA37FE" w14:paraId="3630CD39" w14:textId="77777777" w:rsidTr="00072B9E">
        <w:tc>
          <w:tcPr>
            <w:tcW w:w="465" w:type="dxa"/>
            <w:tcBorders>
              <w:left w:val="single" w:sz="24" w:space="0" w:color="auto"/>
            </w:tcBorders>
          </w:tcPr>
          <w:p w14:paraId="473E2E62"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6</w:t>
            </w:r>
          </w:p>
        </w:tc>
        <w:tc>
          <w:tcPr>
            <w:tcW w:w="8719" w:type="dxa"/>
            <w:gridSpan w:val="11"/>
            <w:tcBorders>
              <w:right w:val="single" w:sz="24" w:space="0" w:color="auto"/>
            </w:tcBorders>
          </w:tcPr>
          <w:p w14:paraId="37864C7B" w14:textId="77777777" w:rsidR="00851CCB" w:rsidRPr="00CA37FE" w:rsidRDefault="00851CCB" w:rsidP="00912603">
            <w:pPr>
              <w:tabs>
                <w:tab w:val="left" w:pos="7560"/>
                <w:tab w:val="left" w:pos="7740"/>
              </w:tabs>
              <w:spacing w:after="0" w:line="240" w:lineRule="auto"/>
              <w:rPr>
                <w:rFonts w:asciiTheme="minorHAnsi" w:hAnsiTheme="minorHAnsi"/>
                <w:sz w:val="18"/>
                <w:szCs w:val="18"/>
              </w:rPr>
            </w:pPr>
            <w:r w:rsidRPr="00CA37FE">
              <w:rPr>
                <w:rFonts w:asciiTheme="minorHAnsi" w:hAnsiTheme="minorHAnsi"/>
                <w:sz w:val="18"/>
                <w:szCs w:val="18"/>
                <w:lang w:val="sr-Cyrl-CS"/>
              </w:rPr>
              <w:t>Principi pravilnog uzimanja uzoraka za molekularnu dijagnostiku. Principi i metode DNK i RNK ekstrakcije</w:t>
            </w:r>
            <w:r w:rsidRPr="00CA37FE">
              <w:rPr>
                <w:rFonts w:asciiTheme="minorHAnsi" w:hAnsiTheme="minorHAnsi"/>
                <w:sz w:val="18"/>
                <w:szCs w:val="18"/>
              </w:rPr>
              <w:t>..</w:t>
            </w:r>
          </w:p>
        </w:tc>
      </w:tr>
      <w:tr w:rsidR="00851CCB" w:rsidRPr="00CA37FE" w14:paraId="3866F328" w14:textId="77777777" w:rsidTr="00072B9E">
        <w:tc>
          <w:tcPr>
            <w:tcW w:w="465" w:type="dxa"/>
            <w:tcBorders>
              <w:left w:val="single" w:sz="24" w:space="0" w:color="auto"/>
            </w:tcBorders>
          </w:tcPr>
          <w:p w14:paraId="093DC293"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7</w:t>
            </w:r>
          </w:p>
        </w:tc>
        <w:tc>
          <w:tcPr>
            <w:tcW w:w="8719" w:type="dxa"/>
            <w:gridSpan w:val="11"/>
            <w:tcBorders>
              <w:right w:val="single" w:sz="24" w:space="0" w:color="auto"/>
            </w:tcBorders>
          </w:tcPr>
          <w:p w14:paraId="215E4417"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K</w:t>
            </w:r>
            <w:r w:rsidRPr="00CA37FE">
              <w:rPr>
                <w:rFonts w:asciiTheme="minorHAnsi" w:hAnsiTheme="minorHAnsi"/>
                <w:sz w:val="18"/>
                <w:szCs w:val="18"/>
                <w:lang w:val="sr-Cyrl-CS"/>
              </w:rPr>
              <w:t>vantifikacija ekstrahovane nukleinske kiseline</w:t>
            </w:r>
            <w:r w:rsidRPr="00CA37FE">
              <w:rPr>
                <w:rFonts w:asciiTheme="minorHAnsi" w:hAnsiTheme="minorHAnsi"/>
                <w:sz w:val="18"/>
                <w:szCs w:val="18"/>
              </w:rPr>
              <w:t>. Prevencija kontaminacije uzorka</w:t>
            </w:r>
          </w:p>
        </w:tc>
      </w:tr>
      <w:tr w:rsidR="00851CCB" w:rsidRPr="00CA37FE" w14:paraId="2BAEC94C" w14:textId="77777777" w:rsidTr="00072B9E">
        <w:tc>
          <w:tcPr>
            <w:tcW w:w="465" w:type="dxa"/>
            <w:tcBorders>
              <w:left w:val="single" w:sz="24" w:space="0" w:color="auto"/>
            </w:tcBorders>
          </w:tcPr>
          <w:p w14:paraId="608B2656" w14:textId="77777777" w:rsidR="00851CCB" w:rsidRPr="00CA37FE" w:rsidRDefault="00851CCB" w:rsidP="00912603">
            <w:pPr>
              <w:spacing w:after="0" w:line="240" w:lineRule="auto"/>
              <w:jc w:val="center"/>
              <w:rPr>
                <w:rFonts w:asciiTheme="minorHAnsi" w:hAnsiTheme="minorHAnsi"/>
                <w:sz w:val="18"/>
                <w:szCs w:val="18"/>
                <w:lang w:val="sr-Cyrl-BA"/>
              </w:rPr>
            </w:pPr>
          </w:p>
        </w:tc>
        <w:tc>
          <w:tcPr>
            <w:tcW w:w="8719" w:type="dxa"/>
            <w:gridSpan w:val="11"/>
            <w:tcBorders>
              <w:right w:val="single" w:sz="24" w:space="0" w:color="auto"/>
            </w:tcBorders>
          </w:tcPr>
          <w:p w14:paraId="554AA528" w14:textId="77777777" w:rsidR="00851CCB" w:rsidRPr="00C10141" w:rsidRDefault="00851CCB" w:rsidP="00912603">
            <w:pPr>
              <w:spacing w:after="0" w:line="240" w:lineRule="auto"/>
              <w:rPr>
                <w:rFonts w:asciiTheme="minorHAnsi" w:hAnsiTheme="minorHAnsi"/>
                <w:i/>
                <w:sz w:val="18"/>
                <w:szCs w:val="18"/>
                <w:lang w:val="sr-Cyrl-BA"/>
              </w:rPr>
            </w:pPr>
            <w:r w:rsidRPr="00C10141">
              <w:rPr>
                <w:rFonts w:asciiTheme="minorHAnsi" w:hAnsiTheme="minorHAnsi"/>
                <w:i/>
                <w:sz w:val="18"/>
                <w:szCs w:val="18"/>
                <w:lang w:val="sr-Latn-BA"/>
              </w:rPr>
              <w:t>I parcijalni ispit</w:t>
            </w:r>
          </w:p>
        </w:tc>
      </w:tr>
      <w:tr w:rsidR="00851CCB" w:rsidRPr="00CA37FE" w14:paraId="27EA1241" w14:textId="77777777" w:rsidTr="00072B9E">
        <w:tc>
          <w:tcPr>
            <w:tcW w:w="465" w:type="dxa"/>
            <w:tcBorders>
              <w:left w:val="single" w:sz="24" w:space="0" w:color="auto"/>
            </w:tcBorders>
          </w:tcPr>
          <w:p w14:paraId="6B6D3350"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8</w:t>
            </w:r>
          </w:p>
        </w:tc>
        <w:tc>
          <w:tcPr>
            <w:tcW w:w="8719" w:type="dxa"/>
            <w:gridSpan w:val="11"/>
            <w:tcBorders>
              <w:right w:val="single" w:sz="24" w:space="0" w:color="auto"/>
            </w:tcBorders>
          </w:tcPr>
          <w:p w14:paraId="57566192" w14:textId="77777777" w:rsidR="00851CCB" w:rsidRPr="00CA37FE" w:rsidRDefault="00851CCB" w:rsidP="00912603">
            <w:pPr>
              <w:tabs>
                <w:tab w:val="left" w:pos="7560"/>
                <w:tab w:val="left" w:pos="7740"/>
              </w:tabs>
              <w:spacing w:after="0" w:line="240" w:lineRule="auto"/>
              <w:rPr>
                <w:rFonts w:asciiTheme="minorHAnsi" w:hAnsiTheme="minorHAnsi"/>
                <w:sz w:val="18"/>
                <w:szCs w:val="18"/>
              </w:rPr>
            </w:pPr>
            <w:r w:rsidRPr="00CA37FE">
              <w:rPr>
                <w:rFonts w:asciiTheme="minorHAnsi" w:hAnsiTheme="minorHAnsi"/>
                <w:sz w:val="18"/>
                <w:szCs w:val="18"/>
                <w:lang w:val="sr-Cyrl-CS"/>
              </w:rPr>
              <w:t>Principi i metode hibridizacije</w:t>
            </w:r>
            <w:r w:rsidRPr="00CA37FE">
              <w:rPr>
                <w:rFonts w:asciiTheme="minorHAnsi" w:hAnsiTheme="minorHAnsi"/>
                <w:sz w:val="18"/>
                <w:szCs w:val="18"/>
              </w:rPr>
              <w:t>.</w:t>
            </w:r>
            <w:r w:rsidRPr="00CA37FE">
              <w:rPr>
                <w:rFonts w:asciiTheme="minorHAnsi" w:hAnsiTheme="minorHAnsi"/>
                <w:sz w:val="18"/>
                <w:szCs w:val="18"/>
                <w:lang w:val="sr-Cyrl-CS"/>
              </w:rPr>
              <w:t xml:space="preserve"> DNK hibridizacija</w:t>
            </w:r>
            <w:r w:rsidRPr="00CA37FE">
              <w:rPr>
                <w:rFonts w:asciiTheme="minorHAnsi" w:hAnsiTheme="minorHAnsi"/>
                <w:sz w:val="18"/>
                <w:szCs w:val="18"/>
              </w:rPr>
              <w:t>.</w:t>
            </w:r>
          </w:p>
        </w:tc>
      </w:tr>
      <w:tr w:rsidR="00851CCB" w:rsidRPr="00CA37FE" w14:paraId="4AC8225E" w14:textId="77777777" w:rsidTr="00072B9E">
        <w:tc>
          <w:tcPr>
            <w:tcW w:w="465" w:type="dxa"/>
            <w:tcBorders>
              <w:left w:val="single" w:sz="24" w:space="0" w:color="auto"/>
            </w:tcBorders>
          </w:tcPr>
          <w:p w14:paraId="59CB16E3"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9</w:t>
            </w:r>
          </w:p>
        </w:tc>
        <w:tc>
          <w:tcPr>
            <w:tcW w:w="8719" w:type="dxa"/>
            <w:gridSpan w:val="11"/>
            <w:tcBorders>
              <w:right w:val="single" w:sz="24" w:space="0" w:color="auto"/>
            </w:tcBorders>
          </w:tcPr>
          <w:p w14:paraId="5F39E30C"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Principi a</w:t>
            </w:r>
            <w:r w:rsidRPr="00CA37FE">
              <w:rPr>
                <w:rFonts w:asciiTheme="minorHAnsi" w:hAnsiTheme="minorHAnsi"/>
                <w:sz w:val="18"/>
                <w:szCs w:val="18"/>
                <w:lang w:val="sr-Cyrl-CS"/>
              </w:rPr>
              <w:t>mplifikacijsk</w:t>
            </w:r>
            <w:r w:rsidRPr="00CA37FE">
              <w:rPr>
                <w:rFonts w:asciiTheme="minorHAnsi" w:hAnsiTheme="minorHAnsi"/>
                <w:sz w:val="18"/>
                <w:szCs w:val="18"/>
              </w:rPr>
              <w:t>ih</w:t>
            </w:r>
            <w:r w:rsidRPr="00CA37FE">
              <w:rPr>
                <w:rFonts w:asciiTheme="minorHAnsi" w:hAnsiTheme="minorHAnsi"/>
                <w:sz w:val="18"/>
                <w:szCs w:val="18"/>
                <w:lang w:val="sr-Cyrl-CS"/>
              </w:rPr>
              <w:t xml:space="preserve"> tehnik</w:t>
            </w:r>
            <w:r w:rsidRPr="00CA37FE">
              <w:rPr>
                <w:rFonts w:asciiTheme="minorHAnsi" w:hAnsiTheme="minorHAnsi"/>
                <w:sz w:val="18"/>
                <w:szCs w:val="18"/>
              </w:rPr>
              <w:t>a.</w:t>
            </w:r>
            <w:r w:rsidRPr="00CA37FE">
              <w:rPr>
                <w:rFonts w:asciiTheme="minorHAnsi" w:hAnsiTheme="minorHAnsi"/>
                <w:sz w:val="18"/>
                <w:szCs w:val="18"/>
                <w:lang w:val="sr-Cyrl-CS"/>
              </w:rPr>
              <w:t xml:space="preserve"> </w:t>
            </w:r>
            <w:r w:rsidRPr="00CA37FE">
              <w:rPr>
                <w:rFonts w:asciiTheme="minorHAnsi" w:hAnsiTheme="minorHAnsi"/>
                <w:sz w:val="18"/>
                <w:szCs w:val="18"/>
              </w:rPr>
              <w:t>K</w:t>
            </w:r>
            <w:r w:rsidRPr="00CA37FE">
              <w:rPr>
                <w:rFonts w:asciiTheme="minorHAnsi" w:hAnsiTheme="minorHAnsi"/>
                <w:sz w:val="18"/>
                <w:szCs w:val="18"/>
                <w:lang w:val="sr-Cyrl-CS"/>
              </w:rPr>
              <w:t>vantitativne i kvalitativne amplifikacione tehnike</w:t>
            </w:r>
            <w:r w:rsidRPr="00CA37FE">
              <w:rPr>
                <w:rFonts w:asciiTheme="minorHAnsi" w:hAnsiTheme="minorHAnsi"/>
                <w:sz w:val="18"/>
                <w:szCs w:val="18"/>
              </w:rPr>
              <w:t>. Multipleks PCR</w:t>
            </w:r>
          </w:p>
        </w:tc>
      </w:tr>
      <w:tr w:rsidR="00851CCB" w:rsidRPr="00CA37FE" w14:paraId="7B8043BC" w14:textId="77777777" w:rsidTr="00072B9E">
        <w:tc>
          <w:tcPr>
            <w:tcW w:w="465" w:type="dxa"/>
            <w:tcBorders>
              <w:left w:val="single" w:sz="24" w:space="0" w:color="auto"/>
            </w:tcBorders>
          </w:tcPr>
          <w:p w14:paraId="7ADB5646"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10</w:t>
            </w:r>
          </w:p>
        </w:tc>
        <w:tc>
          <w:tcPr>
            <w:tcW w:w="8719" w:type="dxa"/>
            <w:gridSpan w:val="11"/>
            <w:tcBorders>
              <w:right w:val="single" w:sz="24" w:space="0" w:color="auto"/>
            </w:tcBorders>
          </w:tcPr>
          <w:p w14:paraId="4B89AB5F"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Reverse transcriptase PCR. Real time PCR. Komercijalno dostupni amplifikacijski testovi.</w:t>
            </w:r>
          </w:p>
        </w:tc>
      </w:tr>
      <w:tr w:rsidR="00851CCB" w:rsidRPr="00CA37FE" w14:paraId="13CC7D09" w14:textId="77777777" w:rsidTr="00072B9E">
        <w:tc>
          <w:tcPr>
            <w:tcW w:w="465" w:type="dxa"/>
            <w:tcBorders>
              <w:left w:val="single" w:sz="24" w:space="0" w:color="auto"/>
            </w:tcBorders>
          </w:tcPr>
          <w:p w14:paraId="02B3768A"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11</w:t>
            </w:r>
          </w:p>
        </w:tc>
        <w:tc>
          <w:tcPr>
            <w:tcW w:w="8719" w:type="dxa"/>
            <w:gridSpan w:val="11"/>
            <w:tcBorders>
              <w:right w:val="single" w:sz="24" w:space="0" w:color="auto"/>
            </w:tcBorders>
          </w:tcPr>
          <w:p w14:paraId="39D74DB2"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S</w:t>
            </w:r>
            <w:r w:rsidRPr="00CA37FE">
              <w:rPr>
                <w:rFonts w:asciiTheme="minorHAnsi" w:hAnsiTheme="minorHAnsi"/>
                <w:sz w:val="18"/>
                <w:szCs w:val="18"/>
                <w:lang w:val="sr-Cyrl-CS"/>
              </w:rPr>
              <w:t>ekvencioniranje nukleinske kiseline</w:t>
            </w:r>
            <w:r w:rsidRPr="00CA37FE">
              <w:rPr>
                <w:rFonts w:asciiTheme="minorHAnsi" w:hAnsiTheme="minorHAnsi"/>
                <w:sz w:val="18"/>
                <w:szCs w:val="18"/>
              </w:rPr>
              <w:t>. Baze podataka genskih sekvencija (GenBank).</w:t>
            </w:r>
          </w:p>
        </w:tc>
      </w:tr>
      <w:tr w:rsidR="00851CCB" w:rsidRPr="00CA37FE" w14:paraId="71B626DC" w14:textId="77777777" w:rsidTr="00072B9E">
        <w:tc>
          <w:tcPr>
            <w:tcW w:w="465" w:type="dxa"/>
            <w:tcBorders>
              <w:left w:val="single" w:sz="24" w:space="0" w:color="auto"/>
            </w:tcBorders>
          </w:tcPr>
          <w:p w14:paraId="26E584CF"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12</w:t>
            </w:r>
          </w:p>
        </w:tc>
        <w:tc>
          <w:tcPr>
            <w:tcW w:w="8719" w:type="dxa"/>
            <w:gridSpan w:val="11"/>
            <w:tcBorders>
              <w:right w:val="single" w:sz="24" w:space="0" w:color="auto"/>
            </w:tcBorders>
          </w:tcPr>
          <w:p w14:paraId="4E24B810"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Molekularne metode u dijagnostici pojedinih infektivnih bolesti.</w:t>
            </w:r>
          </w:p>
        </w:tc>
      </w:tr>
      <w:tr w:rsidR="00851CCB" w:rsidRPr="00CA37FE" w14:paraId="4161A2F8" w14:textId="77777777" w:rsidTr="00072B9E">
        <w:tc>
          <w:tcPr>
            <w:tcW w:w="465" w:type="dxa"/>
            <w:tcBorders>
              <w:left w:val="single" w:sz="24" w:space="0" w:color="auto"/>
            </w:tcBorders>
          </w:tcPr>
          <w:p w14:paraId="73FDB915"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13</w:t>
            </w:r>
          </w:p>
        </w:tc>
        <w:tc>
          <w:tcPr>
            <w:tcW w:w="8719" w:type="dxa"/>
            <w:gridSpan w:val="11"/>
            <w:tcBorders>
              <w:right w:val="single" w:sz="24" w:space="0" w:color="auto"/>
            </w:tcBorders>
          </w:tcPr>
          <w:p w14:paraId="67B261DF"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Molekularne metode za utvrđivanje rezistencije na antimikrobne lekove.</w:t>
            </w:r>
          </w:p>
        </w:tc>
      </w:tr>
      <w:tr w:rsidR="00851CCB" w:rsidRPr="00CA37FE" w14:paraId="3AF78E7B" w14:textId="77777777" w:rsidTr="00072B9E">
        <w:tc>
          <w:tcPr>
            <w:tcW w:w="465" w:type="dxa"/>
            <w:tcBorders>
              <w:left w:val="single" w:sz="24" w:space="0" w:color="auto"/>
            </w:tcBorders>
          </w:tcPr>
          <w:p w14:paraId="59B5E0B4"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14</w:t>
            </w:r>
          </w:p>
        </w:tc>
        <w:tc>
          <w:tcPr>
            <w:tcW w:w="8719" w:type="dxa"/>
            <w:gridSpan w:val="11"/>
            <w:tcBorders>
              <w:right w:val="single" w:sz="24" w:space="0" w:color="auto"/>
            </w:tcBorders>
          </w:tcPr>
          <w:p w14:paraId="317A46B6"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Molekularne metode u epidemiloškom praćenju intrahospitalnih infekcija.</w:t>
            </w:r>
          </w:p>
        </w:tc>
      </w:tr>
      <w:tr w:rsidR="00851CCB" w:rsidRPr="00CA37FE" w14:paraId="77EF9ACD" w14:textId="77777777" w:rsidTr="00072B9E">
        <w:tc>
          <w:tcPr>
            <w:tcW w:w="465" w:type="dxa"/>
            <w:tcBorders>
              <w:left w:val="single" w:sz="24" w:space="0" w:color="auto"/>
            </w:tcBorders>
          </w:tcPr>
          <w:p w14:paraId="4621E0C5" w14:textId="77777777" w:rsidR="00851CCB" w:rsidRPr="00CA37FE" w:rsidRDefault="00851CCB" w:rsidP="00912603">
            <w:pPr>
              <w:spacing w:after="0" w:line="240" w:lineRule="auto"/>
              <w:jc w:val="center"/>
              <w:rPr>
                <w:rFonts w:asciiTheme="minorHAnsi" w:hAnsiTheme="minorHAnsi"/>
                <w:sz w:val="18"/>
                <w:szCs w:val="18"/>
                <w:lang w:val="sr-Cyrl-BA"/>
              </w:rPr>
            </w:pPr>
            <w:r w:rsidRPr="00CA37FE">
              <w:rPr>
                <w:rFonts w:asciiTheme="minorHAnsi" w:hAnsiTheme="minorHAnsi"/>
                <w:sz w:val="18"/>
                <w:szCs w:val="18"/>
                <w:lang w:val="sr-Cyrl-BA"/>
              </w:rPr>
              <w:t>15</w:t>
            </w:r>
          </w:p>
        </w:tc>
        <w:tc>
          <w:tcPr>
            <w:tcW w:w="8719" w:type="dxa"/>
            <w:gridSpan w:val="11"/>
            <w:tcBorders>
              <w:right w:val="single" w:sz="24" w:space="0" w:color="auto"/>
            </w:tcBorders>
          </w:tcPr>
          <w:p w14:paraId="1CB8C879" w14:textId="77777777" w:rsidR="00851CCB" w:rsidRPr="00CA37FE" w:rsidRDefault="00851CCB" w:rsidP="00912603">
            <w:pPr>
              <w:spacing w:after="0" w:line="240" w:lineRule="auto"/>
              <w:rPr>
                <w:rFonts w:asciiTheme="minorHAnsi" w:hAnsiTheme="minorHAnsi"/>
                <w:sz w:val="18"/>
                <w:szCs w:val="18"/>
              </w:rPr>
            </w:pPr>
            <w:r w:rsidRPr="00CA37FE">
              <w:rPr>
                <w:rFonts w:asciiTheme="minorHAnsi" w:hAnsiTheme="minorHAnsi"/>
                <w:sz w:val="18"/>
                <w:szCs w:val="18"/>
              </w:rPr>
              <w:t>Molekularne metode genotipizacije.</w:t>
            </w:r>
          </w:p>
        </w:tc>
      </w:tr>
      <w:tr w:rsidR="00851CCB" w:rsidRPr="00CA37FE" w14:paraId="6B36F5FE" w14:textId="77777777" w:rsidTr="00072B9E">
        <w:tc>
          <w:tcPr>
            <w:tcW w:w="465" w:type="dxa"/>
            <w:tcBorders>
              <w:left w:val="single" w:sz="24" w:space="0" w:color="auto"/>
              <w:bottom w:val="single" w:sz="24" w:space="0" w:color="auto"/>
            </w:tcBorders>
          </w:tcPr>
          <w:p w14:paraId="3E12AA4D" w14:textId="77777777" w:rsidR="00851CCB" w:rsidRPr="00CA37FE" w:rsidRDefault="00851CCB" w:rsidP="00912603">
            <w:pPr>
              <w:spacing w:after="0" w:line="240" w:lineRule="auto"/>
              <w:jc w:val="center"/>
              <w:rPr>
                <w:rFonts w:asciiTheme="minorHAnsi" w:hAnsiTheme="minorHAnsi"/>
                <w:sz w:val="18"/>
                <w:szCs w:val="18"/>
                <w:lang w:val="sr-Cyrl-BA"/>
              </w:rPr>
            </w:pPr>
          </w:p>
        </w:tc>
        <w:tc>
          <w:tcPr>
            <w:tcW w:w="8719" w:type="dxa"/>
            <w:gridSpan w:val="11"/>
            <w:tcBorders>
              <w:bottom w:val="single" w:sz="24" w:space="0" w:color="auto"/>
              <w:right w:val="single" w:sz="24" w:space="0" w:color="auto"/>
            </w:tcBorders>
          </w:tcPr>
          <w:p w14:paraId="6D1C2150" w14:textId="77777777" w:rsidR="00851CCB" w:rsidRPr="00C10141" w:rsidRDefault="00851CCB" w:rsidP="00912603">
            <w:pPr>
              <w:spacing w:after="0" w:line="240" w:lineRule="auto"/>
              <w:rPr>
                <w:rFonts w:asciiTheme="minorHAnsi" w:hAnsiTheme="minorHAnsi"/>
                <w:i/>
                <w:sz w:val="18"/>
                <w:szCs w:val="18"/>
                <w:lang w:val="sr-Cyrl-BA"/>
              </w:rPr>
            </w:pPr>
            <w:r w:rsidRPr="00C10141">
              <w:rPr>
                <w:rFonts w:asciiTheme="minorHAnsi" w:hAnsiTheme="minorHAnsi"/>
                <w:i/>
                <w:sz w:val="18"/>
                <w:szCs w:val="18"/>
                <w:lang w:val="sr-Latn-BA"/>
              </w:rPr>
              <w:t>II parcijalni ispit</w:t>
            </w:r>
          </w:p>
        </w:tc>
      </w:tr>
      <w:tr w:rsidR="00851CCB" w:rsidRPr="00326121" w14:paraId="19D76C51" w14:textId="77777777" w:rsidTr="00072B9E">
        <w:trPr>
          <w:trHeight w:val="285"/>
        </w:trPr>
        <w:tc>
          <w:tcPr>
            <w:tcW w:w="9184" w:type="dxa"/>
            <w:gridSpan w:val="12"/>
            <w:tcBorders>
              <w:top w:val="single" w:sz="24" w:space="0" w:color="auto"/>
              <w:left w:val="single" w:sz="24" w:space="0" w:color="auto"/>
              <w:right w:val="single" w:sz="24" w:space="0" w:color="auto"/>
            </w:tcBorders>
          </w:tcPr>
          <w:p w14:paraId="3687FBE6" w14:textId="77777777" w:rsidR="00851CCB" w:rsidRPr="00326121" w:rsidRDefault="00851CCB" w:rsidP="00EA754B">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851CCB" w:rsidRPr="00CA37FE" w14:paraId="229240B2" w14:textId="77777777" w:rsidTr="00072B9E">
        <w:trPr>
          <w:trHeight w:val="1365"/>
        </w:trPr>
        <w:tc>
          <w:tcPr>
            <w:tcW w:w="3780" w:type="dxa"/>
            <w:gridSpan w:val="6"/>
            <w:tcBorders>
              <w:left w:val="single" w:sz="24" w:space="0" w:color="auto"/>
            </w:tcBorders>
          </w:tcPr>
          <w:p w14:paraId="78631705" w14:textId="77777777" w:rsidR="00851CCB" w:rsidRPr="00CA37FE" w:rsidRDefault="00851CCB" w:rsidP="00912603">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Nedeljno:</w:t>
            </w:r>
          </w:p>
          <w:p w14:paraId="0C77127B" w14:textId="77777777" w:rsidR="00851CCB" w:rsidRPr="00CA37FE" w:rsidRDefault="00851CCB" w:rsidP="00912603">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Kreditni koeficijent:</w:t>
            </w:r>
          </w:p>
          <w:p w14:paraId="4F0CAF4E" w14:textId="77777777" w:rsidR="00851CCB" w:rsidRPr="00CA37FE" w:rsidRDefault="00851CCB" w:rsidP="00912603">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7:30k=(ECTS/30)= 0,23</w:t>
            </w:r>
          </w:p>
          <w:p w14:paraId="34AE2D23" w14:textId="77777777" w:rsidR="00851CCB" w:rsidRPr="00CA37FE" w:rsidRDefault="00851CCB" w:rsidP="00912603">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 xml:space="preserve"> </w:t>
            </w:r>
          </w:p>
          <w:p w14:paraId="19065D7A" w14:textId="77777777" w:rsidR="00851CCB" w:rsidRPr="00CA37FE" w:rsidRDefault="00851CCB" w:rsidP="00912603">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Nedeljno opterećenje:</w:t>
            </w:r>
          </w:p>
          <w:p w14:paraId="243CC8EB" w14:textId="77777777" w:rsidR="00851CCB" w:rsidRPr="00CA37FE" w:rsidRDefault="00851CCB" w:rsidP="00912603">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0,23*40=(k*40 sati)=9,2 sata</w:t>
            </w:r>
          </w:p>
        </w:tc>
        <w:tc>
          <w:tcPr>
            <w:tcW w:w="5404" w:type="dxa"/>
            <w:gridSpan w:val="6"/>
            <w:tcBorders>
              <w:right w:val="single" w:sz="24" w:space="0" w:color="auto"/>
            </w:tcBorders>
          </w:tcPr>
          <w:p w14:paraId="4AF4B0AB" w14:textId="77777777" w:rsidR="00851CCB" w:rsidRPr="00CA37FE" w:rsidRDefault="00851CCB" w:rsidP="00912603">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Ukupno opterećenje za predmet:</w:t>
            </w:r>
          </w:p>
          <w:p w14:paraId="282A6D09" w14:textId="77777777" w:rsidR="00851CCB" w:rsidRPr="00CA37FE" w:rsidRDefault="00851CCB" w:rsidP="00912603">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 xml:space="preserve">             7*30 (ECTS kredita * 30 sati/kredita) = 210 sati</w:t>
            </w:r>
          </w:p>
          <w:p w14:paraId="7EA5AEBC" w14:textId="77777777" w:rsidR="00851CCB" w:rsidRPr="00CA37FE" w:rsidRDefault="00851CCB" w:rsidP="00671001">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Aktivna nastava (predavanje i vježbe): 138 sati</w:t>
            </w:r>
          </w:p>
          <w:p w14:paraId="352D528A" w14:textId="77777777" w:rsidR="00851CCB" w:rsidRPr="00CA37FE" w:rsidRDefault="00851CCB" w:rsidP="00912603">
            <w:pPr>
              <w:numPr>
                <w:ilvl w:val="0"/>
                <w:numId w:val="2"/>
              </w:num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Predavanja 46 sati</w:t>
            </w:r>
          </w:p>
          <w:p w14:paraId="26C455DF" w14:textId="77777777" w:rsidR="00851CCB" w:rsidRPr="00CA37FE" w:rsidRDefault="00851CCB" w:rsidP="00912603">
            <w:pPr>
              <w:numPr>
                <w:ilvl w:val="0"/>
                <w:numId w:val="2"/>
              </w:num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Vježbe 92 sati</w:t>
            </w:r>
          </w:p>
          <w:p w14:paraId="551F0867" w14:textId="77777777" w:rsidR="00851CCB" w:rsidRPr="00CA37FE" w:rsidRDefault="00851CCB" w:rsidP="00671001">
            <w:pPr>
              <w:spacing w:after="0" w:line="240" w:lineRule="auto"/>
              <w:rPr>
                <w:rFonts w:asciiTheme="minorHAnsi" w:hAnsiTheme="minorHAnsi"/>
                <w:sz w:val="18"/>
                <w:szCs w:val="18"/>
                <w:lang w:val="sr-Latn-BA"/>
              </w:rPr>
            </w:pPr>
            <w:r w:rsidRPr="00CA37FE">
              <w:rPr>
                <w:rFonts w:asciiTheme="minorHAnsi" w:hAnsiTheme="minorHAnsi"/>
                <w:sz w:val="18"/>
                <w:szCs w:val="18"/>
                <w:lang w:val="sr-Latn-BA"/>
              </w:rPr>
              <w:t>Samostalni rad studenta 72 sati</w:t>
            </w:r>
          </w:p>
        </w:tc>
      </w:tr>
      <w:tr w:rsidR="00851CCB" w:rsidRPr="00326121" w14:paraId="2FE2292C" w14:textId="77777777" w:rsidTr="00072B9E">
        <w:tc>
          <w:tcPr>
            <w:tcW w:w="9184" w:type="dxa"/>
            <w:gridSpan w:val="12"/>
            <w:tcBorders>
              <w:left w:val="single" w:sz="24" w:space="0" w:color="auto"/>
              <w:right w:val="single" w:sz="24" w:space="0" w:color="auto"/>
            </w:tcBorders>
          </w:tcPr>
          <w:p w14:paraId="5FC8A801"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Obaveze studenta</w:t>
            </w:r>
            <w:r w:rsidRPr="00CA37FE">
              <w:rPr>
                <w:rFonts w:asciiTheme="minorHAnsi" w:hAnsiTheme="minorHAnsi"/>
                <w:sz w:val="18"/>
                <w:szCs w:val="18"/>
                <w:lang w:val="sr-Cyrl-BA"/>
              </w:rPr>
              <w:t xml:space="preserve">: </w:t>
            </w:r>
            <w:r w:rsidRPr="00CA37FE">
              <w:rPr>
                <w:rFonts w:asciiTheme="minorHAnsi" w:hAnsiTheme="minorHAnsi"/>
                <w:sz w:val="18"/>
                <w:szCs w:val="18"/>
              </w:rPr>
              <w:t>P</w:t>
            </w:r>
            <w:r w:rsidRPr="00CA37FE">
              <w:rPr>
                <w:rFonts w:asciiTheme="minorHAnsi" w:hAnsiTheme="minorHAnsi"/>
                <w:sz w:val="18"/>
                <w:szCs w:val="18"/>
                <w:lang w:val="sr-Cyrl-BA"/>
              </w:rPr>
              <w:t>risustvo predavanjima i vežbama, izrada i predstavljanje seminara, polaganje kolokvija, nakon čega se pristupa polaganju ispita</w:t>
            </w:r>
          </w:p>
        </w:tc>
      </w:tr>
      <w:tr w:rsidR="00851CCB" w:rsidRPr="00326121" w14:paraId="7A2D6197" w14:textId="77777777" w:rsidTr="00072B9E">
        <w:tc>
          <w:tcPr>
            <w:tcW w:w="9184" w:type="dxa"/>
            <w:gridSpan w:val="12"/>
            <w:tcBorders>
              <w:left w:val="single" w:sz="24" w:space="0" w:color="auto"/>
              <w:right w:val="single" w:sz="24" w:space="0" w:color="auto"/>
            </w:tcBorders>
          </w:tcPr>
          <w:p w14:paraId="682B432E" w14:textId="77777777" w:rsidR="00CA37FE"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 xml:space="preserve">: </w:t>
            </w:r>
          </w:p>
          <w:p w14:paraId="12524BAA" w14:textId="32F21F40" w:rsidR="00851CCB" w:rsidRPr="00CA37FE" w:rsidRDefault="00C10141" w:rsidP="00C10141">
            <w:pPr>
              <w:spacing w:after="0" w:line="240" w:lineRule="auto"/>
              <w:ind w:left="284"/>
              <w:rPr>
                <w:rFonts w:asciiTheme="minorHAnsi" w:hAnsiTheme="minorHAnsi"/>
                <w:sz w:val="18"/>
                <w:szCs w:val="18"/>
                <w:lang w:val="sr-Cyrl-BA"/>
              </w:rPr>
            </w:pPr>
            <w:r>
              <w:rPr>
                <w:rFonts w:asciiTheme="minorHAnsi" w:hAnsiTheme="minorHAnsi"/>
                <w:sz w:val="18"/>
                <w:szCs w:val="18"/>
                <w:lang w:val="sr-Latn-BA"/>
              </w:rPr>
              <w:t>1.</w:t>
            </w:r>
            <w:r w:rsidR="00851CCB" w:rsidRPr="00CA37FE">
              <w:rPr>
                <w:rFonts w:asciiTheme="minorHAnsi" w:hAnsiTheme="minorHAnsi"/>
                <w:sz w:val="18"/>
                <w:szCs w:val="18"/>
                <w:lang w:val="sr-Cyrl-BA"/>
              </w:rPr>
              <w:t xml:space="preserve">Miroslav Petković. </w:t>
            </w:r>
            <w:r w:rsidR="00851CCB" w:rsidRPr="00CA37FE">
              <w:rPr>
                <w:rFonts w:asciiTheme="minorHAnsi" w:hAnsiTheme="minorHAnsi"/>
                <w:sz w:val="18"/>
                <w:szCs w:val="18"/>
              </w:rPr>
              <w:t>Molekularna dijagnostika u mikrobiologiji</w:t>
            </w:r>
            <w:r w:rsidR="00851CCB" w:rsidRPr="00CA37FE">
              <w:rPr>
                <w:rFonts w:asciiTheme="minorHAnsi" w:hAnsiTheme="minorHAnsi"/>
                <w:sz w:val="18"/>
                <w:szCs w:val="18"/>
                <w:lang w:val="sr-Cyrl-BA"/>
              </w:rPr>
              <w:t xml:space="preserve"> / skripta</w:t>
            </w:r>
          </w:p>
        </w:tc>
      </w:tr>
      <w:tr w:rsidR="00851CCB" w:rsidRPr="00326121" w14:paraId="0E1C1783" w14:textId="77777777" w:rsidTr="00072B9E">
        <w:tc>
          <w:tcPr>
            <w:tcW w:w="9184" w:type="dxa"/>
            <w:gridSpan w:val="12"/>
            <w:tcBorders>
              <w:left w:val="single" w:sz="24" w:space="0" w:color="auto"/>
              <w:right w:val="single" w:sz="24" w:space="0" w:color="auto"/>
            </w:tcBorders>
          </w:tcPr>
          <w:p w14:paraId="3A05DDD5"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 xml:space="preserve">: </w:t>
            </w:r>
            <w:r w:rsidRPr="00CA37FE">
              <w:rPr>
                <w:rFonts w:asciiTheme="minorHAnsi" w:hAnsiTheme="minorHAnsi"/>
                <w:sz w:val="18"/>
                <w:szCs w:val="18"/>
              </w:rPr>
              <w:t>A</w:t>
            </w:r>
            <w:r w:rsidRPr="00CA37FE">
              <w:rPr>
                <w:rFonts w:asciiTheme="minorHAnsi" w:hAnsiTheme="minorHAnsi"/>
                <w:sz w:val="18"/>
                <w:szCs w:val="18"/>
                <w:lang w:val="sr-Cyrl-BA"/>
              </w:rPr>
              <w:t>ktivnost u nastavi do 10 poena, kolokvijum do 20 poena, seminarski rad do 20 poena, završni ispit do 50 poena</w:t>
            </w:r>
          </w:p>
        </w:tc>
      </w:tr>
      <w:tr w:rsidR="00851CCB" w:rsidRPr="00326121" w14:paraId="3E3E5949" w14:textId="77777777" w:rsidTr="00072B9E">
        <w:tc>
          <w:tcPr>
            <w:tcW w:w="9184" w:type="dxa"/>
            <w:gridSpan w:val="12"/>
            <w:tcBorders>
              <w:left w:val="single" w:sz="24" w:space="0" w:color="auto"/>
              <w:bottom w:val="single" w:sz="24" w:space="0" w:color="auto"/>
              <w:right w:val="single" w:sz="24" w:space="0" w:color="auto"/>
            </w:tcBorders>
          </w:tcPr>
          <w:p w14:paraId="66BEBBFA"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 xml:space="preserve">: </w:t>
            </w:r>
            <w:r w:rsidRPr="00CA37FE">
              <w:rPr>
                <w:rFonts w:asciiTheme="minorHAnsi" w:hAnsiTheme="minorHAnsi"/>
                <w:sz w:val="18"/>
                <w:szCs w:val="18"/>
              </w:rPr>
              <w:t>n</w:t>
            </w:r>
            <w:r w:rsidRPr="00CA37FE">
              <w:rPr>
                <w:rFonts w:asciiTheme="minorHAnsi" w:hAnsiTheme="minorHAnsi"/>
                <w:sz w:val="18"/>
                <w:szCs w:val="18"/>
                <w:lang w:val="sr-Cyrl-CS"/>
              </w:rPr>
              <w:t>ema</w:t>
            </w:r>
          </w:p>
        </w:tc>
      </w:tr>
    </w:tbl>
    <w:p w14:paraId="78F41BD5" w14:textId="77777777" w:rsidR="00851CCB" w:rsidRPr="00326121" w:rsidRDefault="00851CCB" w:rsidP="00912603">
      <w:pPr>
        <w:spacing w:after="0" w:line="240" w:lineRule="auto"/>
        <w:rPr>
          <w:rFonts w:asciiTheme="minorHAnsi" w:hAnsiTheme="minorHAnsi"/>
          <w:sz w:val="20"/>
          <w:szCs w:val="20"/>
        </w:rPr>
      </w:pPr>
    </w:p>
    <w:p w14:paraId="47DCC42C" w14:textId="77777777" w:rsidR="00851CCB" w:rsidRPr="00326121" w:rsidRDefault="00851CCB" w:rsidP="00912603">
      <w:pPr>
        <w:spacing w:after="0" w:line="240" w:lineRule="auto"/>
        <w:rPr>
          <w:rFonts w:asciiTheme="minorHAnsi" w:hAnsiTheme="minorHAnsi"/>
          <w:sz w:val="20"/>
          <w:szCs w:val="20"/>
        </w:rPr>
      </w:pPr>
    </w:p>
    <w:p w14:paraId="7B5EA752" w14:textId="77777777" w:rsidR="00851CCB" w:rsidRPr="00326121" w:rsidRDefault="00851CCB" w:rsidP="00912603">
      <w:pPr>
        <w:spacing w:after="0" w:line="240" w:lineRule="auto"/>
        <w:rPr>
          <w:rFonts w:asciiTheme="minorHAnsi" w:hAnsiTheme="minorHAnsi"/>
          <w:sz w:val="20"/>
          <w:szCs w:val="20"/>
        </w:rPr>
      </w:pPr>
    </w:p>
    <w:p w14:paraId="7945DEBC" w14:textId="77777777" w:rsidR="00851CCB" w:rsidRPr="00326121" w:rsidRDefault="00851CCB" w:rsidP="00912603">
      <w:pPr>
        <w:spacing w:after="0" w:line="240" w:lineRule="auto"/>
        <w:rPr>
          <w:rFonts w:asciiTheme="minorHAnsi" w:hAnsiTheme="minorHAnsi"/>
          <w:sz w:val="20"/>
          <w:szCs w:val="20"/>
        </w:rPr>
      </w:pPr>
    </w:p>
    <w:p w14:paraId="087ECC82" w14:textId="77777777" w:rsidR="00210884" w:rsidRPr="00326121" w:rsidRDefault="00210884" w:rsidP="00912603">
      <w:pPr>
        <w:spacing w:after="0" w:line="240" w:lineRule="auto"/>
        <w:rPr>
          <w:rFonts w:asciiTheme="minorHAnsi" w:hAnsiTheme="minorHAnsi"/>
          <w:sz w:val="20"/>
          <w:szCs w:val="20"/>
        </w:rPr>
        <w:sectPr w:rsidR="00210884" w:rsidRPr="00326121" w:rsidSect="008949F1">
          <w:pgSz w:w="11906" w:h="16838"/>
          <w:pgMar w:top="709" w:right="1417" w:bottom="993"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68"/>
        <w:gridCol w:w="688"/>
        <w:gridCol w:w="360"/>
        <w:gridCol w:w="1225"/>
        <w:gridCol w:w="36"/>
        <w:gridCol w:w="1207"/>
        <w:gridCol w:w="356"/>
        <w:gridCol w:w="868"/>
        <w:gridCol w:w="982"/>
        <w:gridCol w:w="978"/>
        <w:gridCol w:w="979"/>
      </w:tblGrid>
      <w:tr w:rsidR="006D7369" w:rsidRPr="00326121" w14:paraId="7B08B1C4" w14:textId="77777777" w:rsidTr="00210884">
        <w:tc>
          <w:tcPr>
            <w:tcW w:w="1333" w:type="dxa"/>
            <w:gridSpan w:val="2"/>
            <w:tcBorders>
              <w:top w:val="single" w:sz="24" w:space="0" w:color="auto"/>
              <w:left w:val="single" w:sz="24" w:space="0" w:color="auto"/>
              <w:bottom w:val="single" w:sz="24" w:space="0" w:color="auto"/>
            </w:tcBorders>
            <w:vAlign w:val="center"/>
          </w:tcPr>
          <w:p w14:paraId="03785499"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lastRenderedPageBreak/>
              <w:t>Pun naziv</w:t>
            </w:r>
          </w:p>
        </w:tc>
        <w:tc>
          <w:tcPr>
            <w:tcW w:w="7679" w:type="dxa"/>
            <w:gridSpan w:val="10"/>
            <w:tcBorders>
              <w:top w:val="single" w:sz="24" w:space="0" w:color="auto"/>
              <w:bottom w:val="single" w:sz="24" w:space="0" w:color="auto"/>
              <w:right w:val="single" w:sz="24" w:space="0" w:color="auto"/>
            </w:tcBorders>
          </w:tcPr>
          <w:p w14:paraId="3A521BFE" w14:textId="77777777" w:rsidR="00851CCB" w:rsidRPr="00326121" w:rsidRDefault="00851CCB" w:rsidP="00912603">
            <w:pPr>
              <w:spacing w:after="0" w:line="240" w:lineRule="auto"/>
              <w:rPr>
                <w:rFonts w:asciiTheme="minorHAnsi" w:hAnsiTheme="minorHAnsi"/>
                <w:b/>
                <w:bCs/>
                <w:sz w:val="20"/>
                <w:szCs w:val="20"/>
                <w:lang w:val="sr-Cyrl-BA"/>
              </w:rPr>
            </w:pPr>
            <w:r w:rsidRPr="00326121">
              <w:rPr>
                <w:rFonts w:asciiTheme="minorHAnsi" w:hAnsiTheme="minorHAnsi"/>
                <w:b/>
                <w:bCs/>
                <w:sz w:val="20"/>
                <w:szCs w:val="20"/>
                <w:lang w:val="sr-Cyrl-BA"/>
              </w:rPr>
              <w:t>KLINIČKA MIKROBIOLOGIJA</w:t>
            </w:r>
          </w:p>
        </w:tc>
      </w:tr>
      <w:tr w:rsidR="006D7369" w:rsidRPr="00326121" w14:paraId="70341CF0" w14:textId="77777777" w:rsidTr="00210884">
        <w:tc>
          <w:tcPr>
            <w:tcW w:w="2021" w:type="dxa"/>
            <w:gridSpan w:val="3"/>
            <w:tcBorders>
              <w:top w:val="single" w:sz="24" w:space="0" w:color="auto"/>
              <w:left w:val="single" w:sz="24" w:space="0" w:color="auto"/>
              <w:right w:val="single" w:sz="12" w:space="0" w:color="auto"/>
            </w:tcBorders>
          </w:tcPr>
          <w:p w14:paraId="1798ABE2" w14:textId="77777777" w:rsidR="00851CCB" w:rsidRPr="00326121" w:rsidRDefault="00851CCB" w:rsidP="00485864">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5" w:type="dxa"/>
            <w:gridSpan w:val="2"/>
            <w:tcBorders>
              <w:top w:val="single" w:sz="24" w:space="0" w:color="auto"/>
              <w:left w:val="single" w:sz="12" w:space="0" w:color="auto"/>
              <w:right w:val="single" w:sz="12" w:space="0" w:color="auto"/>
            </w:tcBorders>
          </w:tcPr>
          <w:p w14:paraId="5706C45B"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43" w:type="dxa"/>
            <w:gridSpan w:val="2"/>
            <w:tcBorders>
              <w:top w:val="single" w:sz="24" w:space="0" w:color="auto"/>
              <w:left w:val="single" w:sz="12" w:space="0" w:color="auto"/>
              <w:right w:val="single" w:sz="12" w:space="0" w:color="auto"/>
            </w:tcBorders>
          </w:tcPr>
          <w:p w14:paraId="39A7CD4C"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24" w:type="dxa"/>
            <w:gridSpan w:val="2"/>
            <w:tcBorders>
              <w:top w:val="single" w:sz="24" w:space="0" w:color="auto"/>
              <w:left w:val="single" w:sz="12" w:space="0" w:color="auto"/>
              <w:right w:val="single" w:sz="12" w:space="0" w:color="auto"/>
            </w:tcBorders>
          </w:tcPr>
          <w:p w14:paraId="757BA836"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BA"/>
              </w:rPr>
              <w:t>E</w:t>
            </w:r>
            <w:r w:rsidRPr="00326121">
              <w:rPr>
                <w:rFonts w:asciiTheme="minorHAnsi" w:hAnsiTheme="minorHAnsi"/>
                <w:sz w:val="20"/>
                <w:szCs w:val="20"/>
              </w:rPr>
              <w:t>CTS</w:t>
            </w:r>
          </w:p>
        </w:tc>
        <w:tc>
          <w:tcPr>
            <w:tcW w:w="2939" w:type="dxa"/>
            <w:gridSpan w:val="3"/>
            <w:tcBorders>
              <w:top w:val="single" w:sz="24" w:space="0" w:color="auto"/>
              <w:left w:val="single" w:sz="12" w:space="0" w:color="auto"/>
              <w:right w:val="single" w:sz="24" w:space="0" w:color="auto"/>
            </w:tcBorders>
          </w:tcPr>
          <w:p w14:paraId="23F10406"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KLV</w:t>
            </w:r>
            <w:r w:rsidRPr="00326121">
              <w:rPr>
                <w:rFonts w:asciiTheme="minorHAnsi" w:hAnsiTheme="minorHAnsi"/>
                <w:sz w:val="20"/>
                <w:szCs w:val="20"/>
                <w:lang w:val="sr-Cyrl-BA"/>
              </w:rPr>
              <w:t>)</w:t>
            </w:r>
          </w:p>
        </w:tc>
      </w:tr>
      <w:tr w:rsidR="006D7369" w:rsidRPr="00326121" w14:paraId="65320A59" w14:textId="77777777" w:rsidTr="00210884">
        <w:tc>
          <w:tcPr>
            <w:tcW w:w="2021" w:type="dxa"/>
            <w:gridSpan w:val="3"/>
            <w:tcBorders>
              <w:left w:val="single" w:sz="24" w:space="0" w:color="auto"/>
              <w:bottom w:val="single" w:sz="24" w:space="0" w:color="auto"/>
              <w:right w:val="single" w:sz="12" w:space="0" w:color="auto"/>
            </w:tcBorders>
          </w:tcPr>
          <w:p w14:paraId="1A471D53"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85" w:type="dxa"/>
            <w:gridSpan w:val="2"/>
            <w:tcBorders>
              <w:left w:val="single" w:sz="12" w:space="0" w:color="auto"/>
              <w:bottom w:val="single" w:sz="24" w:space="0" w:color="auto"/>
              <w:right w:val="single" w:sz="12" w:space="0" w:color="auto"/>
            </w:tcBorders>
          </w:tcPr>
          <w:p w14:paraId="353CAFA0"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43" w:type="dxa"/>
            <w:gridSpan w:val="2"/>
            <w:tcBorders>
              <w:left w:val="single" w:sz="12" w:space="0" w:color="auto"/>
              <w:bottom w:val="single" w:sz="24" w:space="0" w:color="auto"/>
              <w:right w:val="single" w:sz="12" w:space="0" w:color="auto"/>
            </w:tcBorders>
          </w:tcPr>
          <w:p w14:paraId="742A68FC"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VIII</w:t>
            </w:r>
          </w:p>
        </w:tc>
        <w:tc>
          <w:tcPr>
            <w:tcW w:w="1224" w:type="dxa"/>
            <w:gridSpan w:val="2"/>
            <w:tcBorders>
              <w:left w:val="single" w:sz="12" w:space="0" w:color="auto"/>
              <w:bottom w:val="single" w:sz="24" w:space="0" w:color="auto"/>
              <w:right w:val="single" w:sz="12" w:space="0" w:color="auto"/>
            </w:tcBorders>
          </w:tcPr>
          <w:p w14:paraId="1A0A7FEA"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5</w:t>
            </w:r>
          </w:p>
        </w:tc>
        <w:tc>
          <w:tcPr>
            <w:tcW w:w="982" w:type="dxa"/>
            <w:tcBorders>
              <w:left w:val="single" w:sz="12" w:space="0" w:color="auto"/>
              <w:bottom w:val="single" w:sz="24" w:space="0" w:color="auto"/>
            </w:tcBorders>
          </w:tcPr>
          <w:p w14:paraId="1FD9EAEF"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2</w:t>
            </w:r>
          </w:p>
        </w:tc>
        <w:tc>
          <w:tcPr>
            <w:tcW w:w="978" w:type="dxa"/>
            <w:tcBorders>
              <w:bottom w:val="single" w:sz="24" w:space="0" w:color="auto"/>
            </w:tcBorders>
          </w:tcPr>
          <w:p w14:paraId="06168BC6" w14:textId="77777777" w:rsidR="00851CCB" w:rsidRPr="00326121" w:rsidRDefault="00851CCB" w:rsidP="00912603">
            <w:pPr>
              <w:spacing w:after="0" w:line="240" w:lineRule="auto"/>
              <w:jc w:val="center"/>
              <w:rPr>
                <w:rFonts w:asciiTheme="minorHAnsi" w:hAnsiTheme="minorHAnsi"/>
                <w:sz w:val="20"/>
                <w:szCs w:val="20"/>
                <w:lang w:val="sr-Latn-BA"/>
              </w:rPr>
            </w:pPr>
            <w:r w:rsidRPr="00326121">
              <w:rPr>
                <w:rFonts w:asciiTheme="minorHAnsi" w:hAnsiTheme="minorHAnsi"/>
                <w:sz w:val="20"/>
                <w:szCs w:val="20"/>
                <w:lang w:val="sr-Latn-BA"/>
              </w:rPr>
              <w:t>-</w:t>
            </w:r>
          </w:p>
        </w:tc>
        <w:tc>
          <w:tcPr>
            <w:tcW w:w="979" w:type="dxa"/>
            <w:tcBorders>
              <w:bottom w:val="single" w:sz="24" w:space="0" w:color="auto"/>
              <w:right w:val="single" w:sz="24" w:space="0" w:color="auto"/>
            </w:tcBorders>
          </w:tcPr>
          <w:p w14:paraId="29FCE035"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1</w:t>
            </w:r>
          </w:p>
        </w:tc>
      </w:tr>
      <w:tr w:rsidR="006D7369" w:rsidRPr="00326121" w14:paraId="0555EA77" w14:textId="77777777" w:rsidTr="00210884">
        <w:tc>
          <w:tcPr>
            <w:tcW w:w="2381" w:type="dxa"/>
            <w:gridSpan w:val="4"/>
            <w:tcBorders>
              <w:top w:val="single" w:sz="24" w:space="0" w:color="auto"/>
              <w:left w:val="single" w:sz="24" w:space="0" w:color="auto"/>
              <w:bottom w:val="single" w:sz="24" w:space="0" w:color="auto"/>
            </w:tcBorders>
          </w:tcPr>
          <w:p w14:paraId="4BC3E1E8"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31" w:type="dxa"/>
            <w:gridSpan w:val="8"/>
            <w:tcBorders>
              <w:top w:val="single" w:sz="24" w:space="0" w:color="auto"/>
              <w:bottom w:val="single" w:sz="24" w:space="0" w:color="auto"/>
              <w:right w:val="single" w:sz="24" w:space="0" w:color="auto"/>
            </w:tcBorders>
          </w:tcPr>
          <w:p w14:paraId="34BE5880"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lang w:val="sr-Cyrl-BA"/>
              </w:rPr>
              <w:t>M-LI-</w:t>
            </w:r>
            <w:r w:rsidRPr="00326121">
              <w:rPr>
                <w:rFonts w:asciiTheme="minorHAnsi" w:hAnsiTheme="minorHAnsi"/>
                <w:sz w:val="20"/>
                <w:szCs w:val="20"/>
              </w:rPr>
              <w:t xml:space="preserve">19 </w:t>
            </w:r>
          </w:p>
        </w:tc>
      </w:tr>
      <w:tr w:rsidR="006D7369" w:rsidRPr="00326121" w14:paraId="39C8BA18" w14:textId="77777777" w:rsidTr="00210884">
        <w:tc>
          <w:tcPr>
            <w:tcW w:w="5205" w:type="dxa"/>
            <w:gridSpan w:val="8"/>
            <w:tcBorders>
              <w:top w:val="single" w:sz="24" w:space="0" w:color="auto"/>
              <w:left w:val="single" w:sz="24" w:space="0" w:color="auto"/>
              <w:bottom w:val="single" w:sz="24" w:space="0" w:color="auto"/>
            </w:tcBorders>
          </w:tcPr>
          <w:p w14:paraId="4C10810A" w14:textId="5B9C23EA" w:rsidR="00851CCB" w:rsidRPr="00326121" w:rsidRDefault="00485864"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807" w:type="dxa"/>
            <w:gridSpan w:val="4"/>
            <w:tcBorders>
              <w:top w:val="single" w:sz="24" w:space="0" w:color="auto"/>
              <w:bottom w:val="single" w:sz="24" w:space="0" w:color="auto"/>
              <w:right w:val="single" w:sz="24" w:space="0" w:color="auto"/>
            </w:tcBorders>
          </w:tcPr>
          <w:p w14:paraId="3033441C" w14:textId="448FFC4C" w:rsidR="00851CCB" w:rsidRPr="007943E6" w:rsidRDefault="008B0C5B" w:rsidP="00485864">
            <w:pPr>
              <w:spacing w:after="0" w:line="240" w:lineRule="auto"/>
              <w:rPr>
                <w:rFonts w:asciiTheme="minorHAnsi" w:hAnsiTheme="minorHAnsi"/>
                <w:sz w:val="18"/>
                <w:szCs w:val="18"/>
              </w:rPr>
            </w:pPr>
            <w:r w:rsidRPr="007943E6">
              <w:rPr>
                <w:rFonts w:asciiTheme="minorHAnsi" w:hAnsiTheme="minorHAnsi"/>
                <w:sz w:val="18"/>
                <w:szCs w:val="18"/>
                <w:lang w:val="sr-Cyrl-CS"/>
              </w:rPr>
              <w:t>20</w:t>
            </w:r>
            <w:r w:rsidRPr="007943E6">
              <w:rPr>
                <w:rFonts w:asciiTheme="minorHAnsi" w:hAnsiTheme="minorHAnsi"/>
                <w:sz w:val="18"/>
                <w:szCs w:val="18"/>
              </w:rPr>
              <w:t>2</w:t>
            </w:r>
            <w:r w:rsidR="00485864" w:rsidRPr="007943E6">
              <w:rPr>
                <w:rFonts w:asciiTheme="minorHAnsi" w:hAnsiTheme="minorHAnsi"/>
                <w:sz w:val="18"/>
                <w:szCs w:val="18"/>
              </w:rPr>
              <w:t>1</w:t>
            </w:r>
            <w:r w:rsidRPr="007943E6">
              <w:rPr>
                <w:rFonts w:asciiTheme="minorHAnsi" w:hAnsiTheme="minorHAnsi"/>
                <w:sz w:val="18"/>
                <w:szCs w:val="18"/>
                <w:lang w:val="sr-Cyrl-CS"/>
              </w:rPr>
              <w:t>/</w:t>
            </w:r>
            <w:r w:rsidRPr="007943E6">
              <w:rPr>
                <w:rFonts w:asciiTheme="minorHAnsi" w:hAnsiTheme="minorHAnsi"/>
                <w:sz w:val="18"/>
                <w:szCs w:val="18"/>
              </w:rPr>
              <w:t>2</w:t>
            </w:r>
            <w:r w:rsidR="00485864" w:rsidRPr="007943E6">
              <w:rPr>
                <w:rFonts w:asciiTheme="minorHAnsi" w:hAnsiTheme="minorHAnsi"/>
                <w:sz w:val="18"/>
                <w:szCs w:val="18"/>
              </w:rPr>
              <w:t>2</w:t>
            </w:r>
            <w:r w:rsidRPr="007943E6">
              <w:rPr>
                <w:rFonts w:asciiTheme="minorHAnsi" w:hAnsiTheme="minorHAnsi"/>
                <w:sz w:val="18"/>
                <w:szCs w:val="18"/>
                <w:lang w:val="sr-Cyrl-CS"/>
              </w:rPr>
              <w:t>.</w:t>
            </w:r>
          </w:p>
        </w:tc>
      </w:tr>
      <w:tr w:rsidR="00851CCB" w:rsidRPr="00326121" w14:paraId="33B7D8DE" w14:textId="77777777" w:rsidTr="00210884">
        <w:tc>
          <w:tcPr>
            <w:tcW w:w="9012" w:type="dxa"/>
            <w:gridSpan w:val="12"/>
            <w:tcBorders>
              <w:top w:val="single" w:sz="24" w:space="0" w:color="auto"/>
              <w:left w:val="single" w:sz="24" w:space="0" w:color="auto"/>
              <w:bottom w:val="single" w:sz="24" w:space="0" w:color="auto"/>
              <w:right w:val="single" w:sz="24" w:space="0" w:color="auto"/>
            </w:tcBorders>
          </w:tcPr>
          <w:p w14:paraId="6497EEFA"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 xml:space="preserve">: </w:t>
            </w:r>
            <w:r w:rsidRPr="007943E6">
              <w:rPr>
                <w:rFonts w:asciiTheme="minorHAnsi" w:hAnsiTheme="minorHAnsi"/>
                <w:sz w:val="18"/>
                <w:szCs w:val="18"/>
              </w:rPr>
              <w:t>akademsk</w:t>
            </w:r>
            <w:r w:rsidRPr="007943E6">
              <w:rPr>
                <w:rFonts w:asciiTheme="minorHAnsi" w:hAnsiTheme="minorHAnsi"/>
                <w:sz w:val="18"/>
                <w:szCs w:val="18"/>
                <w:lang w:val="sr-Cyrl-BA"/>
              </w:rPr>
              <w:t>i studij</w:t>
            </w:r>
            <w:r w:rsidRPr="007943E6">
              <w:rPr>
                <w:rFonts w:asciiTheme="minorHAnsi" w:hAnsiTheme="minorHAnsi"/>
                <w:sz w:val="18"/>
                <w:szCs w:val="18"/>
              </w:rPr>
              <w:t>;</w:t>
            </w:r>
            <w:r w:rsidRPr="007943E6">
              <w:rPr>
                <w:rFonts w:asciiTheme="minorHAnsi" w:hAnsiTheme="minorHAnsi"/>
                <w:sz w:val="18"/>
                <w:szCs w:val="18"/>
                <w:lang w:val="sr-Cyrl-BA"/>
              </w:rPr>
              <w:t xml:space="preserve"> </w:t>
            </w:r>
            <w:r w:rsidRPr="007943E6">
              <w:rPr>
                <w:rFonts w:asciiTheme="minorHAnsi" w:hAnsiTheme="minorHAnsi"/>
                <w:sz w:val="18"/>
                <w:szCs w:val="18"/>
              </w:rPr>
              <w:t>I</w:t>
            </w:r>
            <w:r w:rsidRPr="007943E6">
              <w:rPr>
                <w:rFonts w:asciiTheme="minorHAnsi" w:hAnsiTheme="minorHAnsi"/>
                <w:sz w:val="18"/>
                <w:szCs w:val="18"/>
                <w:lang w:val="sr-Cyrl-BA"/>
              </w:rPr>
              <w:t xml:space="preserve"> ciklus</w:t>
            </w:r>
            <w:r w:rsidRPr="007943E6">
              <w:rPr>
                <w:rFonts w:asciiTheme="minorHAnsi" w:hAnsiTheme="minorHAnsi"/>
                <w:sz w:val="18"/>
                <w:szCs w:val="18"/>
              </w:rPr>
              <w:t xml:space="preserve"> - 240 ECTS; Medicinsko</w:t>
            </w:r>
            <w:r w:rsidRPr="007943E6">
              <w:rPr>
                <w:rFonts w:asciiTheme="minorHAnsi" w:hAnsiTheme="minorHAnsi"/>
                <w:sz w:val="18"/>
                <w:szCs w:val="18"/>
                <w:lang w:val="sr-Cyrl-CS"/>
              </w:rPr>
              <w:t>- laboratorijsko inženjerstvo</w:t>
            </w:r>
          </w:p>
        </w:tc>
      </w:tr>
      <w:tr w:rsidR="00851CCB" w:rsidRPr="00326121" w14:paraId="50B7CFFF" w14:textId="77777777" w:rsidTr="00210884">
        <w:tc>
          <w:tcPr>
            <w:tcW w:w="9012" w:type="dxa"/>
            <w:gridSpan w:val="12"/>
            <w:tcBorders>
              <w:top w:val="single" w:sz="24" w:space="0" w:color="auto"/>
              <w:left w:val="single" w:sz="24" w:space="0" w:color="auto"/>
              <w:bottom w:val="single" w:sz="24" w:space="0" w:color="auto"/>
              <w:right w:val="single" w:sz="24" w:space="0" w:color="auto"/>
            </w:tcBorders>
          </w:tcPr>
          <w:p w14:paraId="2F0793A4"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 xml:space="preserve">: </w:t>
            </w:r>
            <w:r w:rsidRPr="007943E6">
              <w:rPr>
                <w:rFonts w:asciiTheme="minorHAnsi" w:hAnsiTheme="minorHAnsi"/>
                <w:sz w:val="18"/>
                <w:szCs w:val="18"/>
              </w:rPr>
              <w:t>n</w:t>
            </w:r>
            <w:r w:rsidRPr="007943E6">
              <w:rPr>
                <w:rFonts w:asciiTheme="minorHAnsi" w:hAnsiTheme="minorHAnsi"/>
                <w:sz w:val="18"/>
                <w:szCs w:val="18"/>
                <w:lang w:val="sr-Cyrl-BA"/>
              </w:rPr>
              <w:t>ema uslovljenosti</w:t>
            </w:r>
          </w:p>
        </w:tc>
      </w:tr>
      <w:tr w:rsidR="00851CCB" w:rsidRPr="00326121" w14:paraId="10F618D8" w14:textId="77777777" w:rsidTr="00210884">
        <w:tc>
          <w:tcPr>
            <w:tcW w:w="9012" w:type="dxa"/>
            <w:gridSpan w:val="12"/>
            <w:tcBorders>
              <w:top w:val="single" w:sz="24" w:space="0" w:color="auto"/>
              <w:left w:val="single" w:sz="24" w:space="0" w:color="auto"/>
              <w:bottom w:val="single" w:sz="24" w:space="0" w:color="auto"/>
              <w:right w:val="single" w:sz="24" w:space="0" w:color="auto"/>
            </w:tcBorders>
          </w:tcPr>
          <w:p w14:paraId="36B3462D" w14:textId="77777777" w:rsidR="00037778" w:rsidRPr="00326121" w:rsidRDefault="00851CCB" w:rsidP="00F95496">
            <w:pPr>
              <w:spacing w:after="0" w:line="240" w:lineRule="auto"/>
              <w:jc w:val="both"/>
              <w:rPr>
                <w:rFonts w:asciiTheme="minorHAnsi" w:hAnsiTheme="minorHAnsi"/>
                <w:sz w:val="20"/>
                <w:szCs w:val="20"/>
                <w:lang w:val="sr-Cyrl-RS"/>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w:t>
            </w:r>
            <w:r w:rsidR="00037778" w:rsidRPr="00326121">
              <w:rPr>
                <w:rFonts w:asciiTheme="minorHAnsi" w:hAnsiTheme="minorHAnsi"/>
                <w:sz w:val="20"/>
                <w:szCs w:val="20"/>
                <w:lang w:val="sr-Cyrl-RS"/>
              </w:rPr>
              <w:t xml:space="preserve"> </w:t>
            </w:r>
          </w:p>
          <w:p w14:paraId="1697EC57" w14:textId="77777777" w:rsidR="00D22313" w:rsidRPr="007943E6" w:rsidRDefault="00D22313" w:rsidP="00F95496">
            <w:pPr>
              <w:spacing w:after="0" w:line="240" w:lineRule="auto"/>
              <w:jc w:val="both"/>
              <w:rPr>
                <w:rFonts w:asciiTheme="minorHAnsi" w:hAnsiTheme="minorHAnsi"/>
                <w:sz w:val="18"/>
                <w:szCs w:val="18"/>
                <w:lang w:val="sr-Cyrl-RS"/>
              </w:rPr>
            </w:pPr>
            <w:r w:rsidRPr="007943E6">
              <w:rPr>
                <w:rFonts w:asciiTheme="minorHAnsi" w:hAnsiTheme="minorHAnsi"/>
                <w:sz w:val="18"/>
                <w:szCs w:val="18"/>
                <w:lang w:val="sr-Cyrl-RS"/>
              </w:rPr>
              <w:t>- infektivnih bolesti različitih organskih sistema i njihovih najčešćih uzročnika,</w:t>
            </w:r>
          </w:p>
          <w:p w14:paraId="5D527DBA" w14:textId="77777777" w:rsidR="00D22313" w:rsidRPr="00F95496" w:rsidRDefault="00D22313" w:rsidP="00F95496">
            <w:pPr>
              <w:spacing w:after="0" w:line="240" w:lineRule="auto"/>
              <w:jc w:val="both"/>
              <w:rPr>
                <w:rFonts w:asciiTheme="minorHAnsi" w:hAnsiTheme="minorHAnsi"/>
                <w:sz w:val="18"/>
                <w:szCs w:val="18"/>
                <w:lang w:val="sr-Cyrl-RS"/>
              </w:rPr>
            </w:pPr>
            <w:r w:rsidRPr="007943E6">
              <w:rPr>
                <w:rFonts w:asciiTheme="minorHAnsi" w:hAnsiTheme="minorHAnsi"/>
                <w:sz w:val="18"/>
                <w:szCs w:val="18"/>
                <w:lang w:val="sr-Cyrl-RS"/>
              </w:rPr>
              <w:t xml:space="preserve">- osobina </w:t>
            </w:r>
            <w:r w:rsidRPr="00F95496">
              <w:rPr>
                <w:rFonts w:asciiTheme="minorHAnsi" w:hAnsiTheme="minorHAnsi"/>
                <w:sz w:val="18"/>
                <w:szCs w:val="18"/>
                <w:lang w:val="sr-Cyrl-RS"/>
              </w:rPr>
              <w:t>lokalnih i sistemskih infekcija,</w:t>
            </w:r>
          </w:p>
          <w:p w14:paraId="40AE2448" w14:textId="77777777" w:rsidR="00D22313" w:rsidRPr="00F95496" w:rsidRDefault="00D22313" w:rsidP="00F95496">
            <w:pPr>
              <w:spacing w:after="0" w:line="240" w:lineRule="auto"/>
              <w:jc w:val="both"/>
              <w:rPr>
                <w:rFonts w:asciiTheme="minorHAnsi" w:hAnsiTheme="minorHAnsi"/>
                <w:sz w:val="18"/>
                <w:szCs w:val="18"/>
                <w:lang w:val="sr-Cyrl-RS"/>
              </w:rPr>
            </w:pPr>
            <w:r w:rsidRPr="00F95496">
              <w:rPr>
                <w:rFonts w:asciiTheme="minorHAnsi" w:hAnsiTheme="minorHAnsi"/>
                <w:sz w:val="18"/>
                <w:szCs w:val="18"/>
                <w:lang w:val="sr-Cyrl-RS"/>
              </w:rPr>
              <w:t>- osobina specifičnih infektivnih entiteta,</w:t>
            </w:r>
          </w:p>
          <w:p w14:paraId="73B2C495" w14:textId="77777777" w:rsidR="00D22313" w:rsidRPr="00F95496" w:rsidRDefault="00D22313" w:rsidP="00F95496">
            <w:pPr>
              <w:spacing w:after="0" w:line="240" w:lineRule="auto"/>
              <w:jc w:val="both"/>
              <w:rPr>
                <w:rFonts w:asciiTheme="minorHAnsi" w:hAnsiTheme="minorHAnsi"/>
                <w:sz w:val="18"/>
                <w:szCs w:val="18"/>
                <w:lang w:val="sr-Cyrl-RS"/>
              </w:rPr>
            </w:pPr>
            <w:r w:rsidRPr="00F95496">
              <w:rPr>
                <w:rFonts w:asciiTheme="minorHAnsi" w:hAnsiTheme="minorHAnsi"/>
                <w:sz w:val="18"/>
                <w:szCs w:val="18"/>
                <w:lang w:val="sr-Cyrl-RS"/>
              </w:rPr>
              <w:t>- odgovarajućih uzoraka kod infekcija različitih sistema,</w:t>
            </w:r>
          </w:p>
          <w:p w14:paraId="2C2C6D95" w14:textId="77777777" w:rsidR="00D22313" w:rsidRPr="00F95496" w:rsidRDefault="00D22313" w:rsidP="00F95496">
            <w:pPr>
              <w:spacing w:after="0" w:line="240" w:lineRule="auto"/>
              <w:jc w:val="both"/>
              <w:rPr>
                <w:rFonts w:asciiTheme="minorHAnsi" w:hAnsiTheme="minorHAnsi"/>
                <w:sz w:val="18"/>
                <w:szCs w:val="18"/>
                <w:lang w:val="sr-Cyrl-RS"/>
              </w:rPr>
            </w:pPr>
            <w:r w:rsidRPr="00F95496">
              <w:rPr>
                <w:rFonts w:asciiTheme="minorHAnsi" w:hAnsiTheme="minorHAnsi"/>
                <w:sz w:val="18"/>
                <w:szCs w:val="18"/>
                <w:lang w:val="sr-Cyrl-RS"/>
              </w:rPr>
              <w:t>- sa novim i pretećim infektivnim bolestima,</w:t>
            </w:r>
          </w:p>
          <w:p w14:paraId="3F74C4DF" w14:textId="77777777" w:rsidR="00D22313" w:rsidRPr="007943E6" w:rsidRDefault="00D22313" w:rsidP="00F95496">
            <w:pPr>
              <w:spacing w:after="0" w:line="240" w:lineRule="auto"/>
              <w:jc w:val="both"/>
              <w:rPr>
                <w:rFonts w:asciiTheme="minorHAnsi" w:hAnsiTheme="minorHAnsi"/>
                <w:sz w:val="18"/>
                <w:szCs w:val="18"/>
                <w:lang w:val="sr-Cyrl-RS"/>
              </w:rPr>
            </w:pPr>
            <w:r w:rsidRPr="007943E6">
              <w:rPr>
                <w:rFonts w:asciiTheme="minorHAnsi" w:hAnsiTheme="minorHAnsi"/>
                <w:sz w:val="18"/>
                <w:szCs w:val="18"/>
                <w:lang w:val="sr-Cyrl-RS"/>
              </w:rPr>
              <w:t>- sa importovanim i retkim infektivnim bolestima,</w:t>
            </w:r>
          </w:p>
          <w:p w14:paraId="7DB16D62" w14:textId="77777777" w:rsidR="00D22313" w:rsidRPr="007943E6" w:rsidRDefault="00D22313" w:rsidP="00F95496">
            <w:pPr>
              <w:spacing w:after="0" w:line="240" w:lineRule="auto"/>
              <w:jc w:val="both"/>
              <w:rPr>
                <w:rFonts w:asciiTheme="minorHAnsi" w:hAnsiTheme="minorHAnsi"/>
                <w:sz w:val="18"/>
                <w:szCs w:val="18"/>
                <w:lang w:val="sr-Cyrl-RS"/>
              </w:rPr>
            </w:pPr>
            <w:r w:rsidRPr="007943E6">
              <w:rPr>
                <w:rFonts w:asciiTheme="minorHAnsi" w:hAnsiTheme="minorHAnsi"/>
                <w:sz w:val="18"/>
                <w:szCs w:val="18"/>
                <w:lang w:val="sr-Cyrl-RS"/>
              </w:rPr>
              <w:t>- komunikacija kliničara sa mikrobiološkom laboratorijom,</w:t>
            </w:r>
          </w:p>
          <w:p w14:paraId="1ABE48A8" w14:textId="77777777" w:rsidR="00851CCB" w:rsidRPr="00326121" w:rsidRDefault="00D22313" w:rsidP="00F95496">
            <w:pPr>
              <w:spacing w:after="0" w:line="240" w:lineRule="auto"/>
              <w:rPr>
                <w:rFonts w:asciiTheme="minorHAnsi" w:hAnsiTheme="minorHAnsi"/>
                <w:sz w:val="20"/>
                <w:szCs w:val="20"/>
                <w:lang w:val="sr-Cyrl-BA"/>
              </w:rPr>
            </w:pPr>
            <w:r w:rsidRPr="007943E6">
              <w:rPr>
                <w:rFonts w:asciiTheme="minorHAnsi" w:hAnsiTheme="minorHAnsi"/>
                <w:sz w:val="18"/>
                <w:szCs w:val="18"/>
                <w:lang w:val="sr-Cyrl-RS"/>
              </w:rPr>
              <w:t>- tumačenje mikrobioloških nalaza u okviru kliničke slike.</w:t>
            </w:r>
          </w:p>
        </w:tc>
      </w:tr>
      <w:tr w:rsidR="00037778" w:rsidRPr="00326121" w14:paraId="4BC34258" w14:textId="77777777" w:rsidTr="00210884">
        <w:tc>
          <w:tcPr>
            <w:tcW w:w="9012" w:type="dxa"/>
            <w:gridSpan w:val="12"/>
            <w:tcBorders>
              <w:top w:val="single" w:sz="24" w:space="0" w:color="auto"/>
              <w:left w:val="single" w:sz="24" w:space="0" w:color="auto"/>
              <w:bottom w:val="single" w:sz="24" w:space="0" w:color="auto"/>
              <w:right w:val="single" w:sz="24" w:space="0" w:color="auto"/>
            </w:tcBorders>
          </w:tcPr>
          <w:p w14:paraId="4C23D8B4" w14:textId="77777777" w:rsidR="00037778" w:rsidRPr="00326121" w:rsidRDefault="00037778" w:rsidP="00F95496">
            <w:pPr>
              <w:spacing w:after="0" w:line="240" w:lineRule="auto"/>
              <w:jc w:val="both"/>
              <w:rPr>
                <w:rFonts w:asciiTheme="minorHAnsi" w:hAnsiTheme="minorHAnsi"/>
                <w:sz w:val="20"/>
                <w:szCs w:val="20"/>
                <w:lang w:val="sr-Latn-BA"/>
              </w:rPr>
            </w:pPr>
            <w:r w:rsidRPr="00326121">
              <w:rPr>
                <w:rFonts w:asciiTheme="minorHAnsi" w:hAnsiTheme="minorHAnsi"/>
                <w:b/>
                <w:sz w:val="20"/>
                <w:szCs w:val="20"/>
                <w:lang w:val="sr-Latn-BA"/>
              </w:rPr>
              <w:t>Ishodi učenja</w:t>
            </w:r>
            <w:r w:rsidRPr="00326121">
              <w:rPr>
                <w:rFonts w:asciiTheme="minorHAnsi" w:hAnsiTheme="minorHAnsi"/>
                <w:sz w:val="20"/>
                <w:szCs w:val="20"/>
                <w:lang w:val="sr-Latn-BA"/>
              </w:rPr>
              <w:t>:</w:t>
            </w:r>
          </w:p>
          <w:p w14:paraId="163D611D" w14:textId="77777777" w:rsidR="00037778" w:rsidRPr="00F95496" w:rsidRDefault="00D22313" w:rsidP="00F95496">
            <w:pPr>
              <w:spacing w:after="0" w:line="240" w:lineRule="auto"/>
              <w:jc w:val="both"/>
              <w:rPr>
                <w:rFonts w:asciiTheme="minorHAnsi" w:hAnsiTheme="minorHAnsi"/>
                <w:sz w:val="16"/>
                <w:szCs w:val="16"/>
                <w:lang w:val="sr-Latn-BA"/>
              </w:rPr>
            </w:pPr>
            <w:r w:rsidRPr="00F95496">
              <w:rPr>
                <w:rFonts w:asciiTheme="minorHAnsi" w:hAnsiTheme="minorHAnsi"/>
                <w:bCs/>
                <w:sz w:val="16"/>
                <w:szCs w:val="16"/>
                <w:lang w:val="bs-Cyrl-BA"/>
              </w:rPr>
              <w:t>Nakon odslušane nastave i vežbi i položenog ispita student će moći da: odrediti optimalan način uzimanja, transporta, čuvanja, preuzimanja, prepoznavanja i dokumentovanja za sve vrste uzoraka kod infekcija različitih organa i organskih sistema, uključujući i zahteve kod uzoraka visokog rizika; treba poznavati koje su osetljive tačke u obradi uzoraka, odnosno gde ovaj kontinuitet može biti narušen te kako taj rizik svesti na najmanju moguću meru; moći odlučiti o daljnjem testiranju i obradi uzoraka kad je to potrebno; razumeti i tumačiti rezultate dobijene iz mikrobiološke laboratorije u sklopu određene kliničke slike; poznavati postojeće referentne centre i nacionalne referentne laboratorije, te pravilno koristiti njihove usluge.</w:t>
            </w:r>
          </w:p>
        </w:tc>
      </w:tr>
      <w:tr w:rsidR="00851CCB" w:rsidRPr="00326121" w14:paraId="30D246F6" w14:textId="77777777" w:rsidTr="00210884">
        <w:tc>
          <w:tcPr>
            <w:tcW w:w="9012" w:type="dxa"/>
            <w:gridSpan w:val="12"/>
            <w:tcBorders>
              <w:top w:val="single" w:sz="24" w:space="0" w:color="auto"/>
              <w:left w:val="single" w:sz="24" w:space="0" w:color="auto"/>
              <w:bottom w:val="single" w:sz="24" w:space="0" w:color="auto"/>
              <w:right w:val="single" w:sz="24" w:space="0" w:color="auto"/>
            </w:tcBorders>
          </w:tcPr>
          <w:p w14:paraId="1CD4F546" w14:textId="6C8E22FD"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 xml:space="preserve">: </w:t>
            </w:r>
            <w:r w:rsidRPr="007943E6">
              <w:rPr>
                <w:rFonts w:asciiTheme="minorHAnsi" w:hAnsiTheme="minorHAnsi"/>
                <w:sz w:val="18"/>
                <w:szCs w:val="18"/>
                <w:lang w:val="sr-Cyrl-BA"/>
              </w:rPr>
              <w:t xml:space="preserve">dr Miroslav Petković, </w:t>
            </w:r>
            <w:r w:rsidRPr="007943E6">
              <w:rPr>
                <w:rFonts w:asciiTheme="minorHAnsi" w:hAnsiTheme="minorHAnsi"/>
                <w:sz w:val="18"/>
                <w:szCs w:val="18"/>
              </w:rPr>
              <w:t>redovni profesor</w:t>
            </w:r>
            <w:r w:rsidR="007943E6" w:rsidRPr="00262B40">
              <w:rPr>
                <w:rFonts w:asciiTheme="minorHAnsi" w:hAnsiTheme="minorHAnsi"/>
                <w:sz w:val="18"/>
                <w:szCs w:val="18"/>
              </w:rPr>
              <w:t>/</w:t>
            </w:r>
            <w:r w:rsidR="007943E6" w:rsidRPr="00262B40">
              <w:rPr>
                <w:rFonts w:asciiTheme="minorHAnsi" w:hAnsiTheme="minorHAnsi"/>
                <w:sz w:val="18"/>
                <w:szCs w:val="18"/>
                <w:lang w:val="sr-Cyrl-BA"/>
              </w:rPr>
              <w:t xml:space="preserve"> dr Miroslav Petković, </w:t>
            </w:r>
            <w:r w:rsidR="007943E6" w:rsidRPr="00262B40">
              <w:rPr>
                <w:rFonts w:asciiTheme="minorHAnsi" w:hAnsiTheme="minorHAnsi"/>
                <w:sz w:val="18"/>
                <w:szCs w:val="18"/>
              </w:rPr>
              <w:t>redovni profesor</w:t>
            </w:r>
          </w:p>
        </w:tc>
      </w:tr>
      <w:tr w:rsidR="00851CCB" w:rsidRPr="00326121" w14:paraId="29183F4F" w14:textId="77777777" w:rsidTr="00210884">
        <w:tc>
          <w:tcPr>
            <w:tcW w:w="9012" w:type="dxa"/>
            <w:gridSpan w:val="12"/>
            <w:tcBorders>
              <w:top w:val="single" w:sz="24" w:space="0" w:color="auto"/>
              <w:left w:val="single" w:sz="24" w:space="0" w:color="auto"/>
              <w:bottom w:val="single" w:sz="24" w:space="0" w:color="auto"/>
              <w:right w:val="single" w:sz="24" w:space="0" w:color="auto"/>
            </w:tcBorders>
          </w:tcPr>
          <w:p w14:paraId="0DF91E9E"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 xml:space="preserve">: </w:t>
            </w:r>
            <w:r w:rsidRPr="007943E6">
              <w:rPr>
                <w:rFonts w:asciiTheme="minorHAnsi" w:hAnsiTheme="minorHAnsi"/>
                <w:sz w:val="18"/>
                <w:szCs w:val="18"/>
              </w:rPr>
              <w:t>p</w:t>
            </w:r>
            <w:r w:rsidRPr="007943E6">
              <w:rPr>
                <w:rFonts w:asciiTheme="minorHAnsi" w:hAnsiTheme="minorHAnsi"/>
                <w:sz w:val="18"/>
                <w:szCs w:val="18"/>
                <w:lang w:val="sr-Cyrl-BA"/>
              </w:rPr>
              <w:t>redavanja, seminari, vežbe, kolokviji i ispit (praktični i usmeni)</w:t>
            </w:r>
          </w:p>
        </w:tc>
      </w:tr>
      <w:tr w:rsidR="00851CCB" w:rsidRPr="00326121" w14:paraId="458FCBCB" w14:textId="77777777" w:rsidTr="00210884">
        <w:tc>
          <w:tcPr>
            <w:tcW w:w="9012" w:type="dxa"/>
            <w:gridSpan w:val="12"/>
            <w:tcBorders>
              <w:top w:val="single" w:sz="24" w:space="0" w:color="auto"/>
              <w:left w:val="single" w:sz="24" w:space="0" w:color="auto"/>
              <w:right w:val="single" w:sz="24" w:space="0" w:color="auto"/>
            </w:tcBorders>
          </w:tcPr>
          <w:p w14:paraId="22417E1C"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7943E6" w14:paraId="38C9ACD4" w14:textId="77777777" w:rsidTr="00210884">
        <w:tc>
          <w:tcPr>
            <w:tcW w:w="465" w:type="dxa"/>
            <w:tcBorders>
              <w:left w:val="single" w:sz="24" w:space="0" w:color="auto"/>
            </w:tcBorders>
          </w:tcPr>
          <w:p w14:paraId="3889F97F"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1</w:t>
            </w:r>
          </w:p>
        </w:tc>
        <w:tc>
          <w:tcPr>
            <w:tcW w:w="8547" w:type="dxa"/>
            <w:gridSpan w:val="11"/>
            <w:tcBorders>
              <w:right w:val="single" w:sz="24" w:space="0" w:color="auto"/>
            </w:tcBorders>
          </w:tcPr>
          <w:p w14:paraId="2035534E" w14:textId="77777777" w:rsidR="00851CCB" w:rsidRPr="007943E6" w:rsidRDefault="00851CCB" w:rsidP="00912603">
            <w:pPr>
              <w:tabs>
                <w:tab w:val="left" w:pos="7560"/>
                <w:tab w:val="left" w:pos="7740"/>
              </w:tabs>
              <w:spacing w:after="0" w:line="240" w:lineRule="auto"/>
              <w:rPr>
                <w:rFonts w:asciiTheme="minorHAnsi" w:hAnsiTheme="minorHAnsi"/>
                <w:sz w:val="18"/>
                <w:szCs w:val="18"/>
                <w:lang w:val="sr-Cyrl-BA"/>
              </w:rPr>
            </w:pPr>
            <w:r w:rsidRPr="007943E6">
              <w:rPr>
                <w:rFonts w:asciiTheme="minorHAnsi" w:hAnsiTheme="minorHAnsi"/>
                <w:sz w:val="18"/>
                <w:szCs w:val="18"/>
                <w:lang w:val="sr-Cyrl-CS"/>
              </w:rPr>
              <w:t>Pravilno uzimanje i transport kliničkih materijala za mikrobiol</w:t>
            </w:r>
            <w:r w:rsidRPr="007943E6">
              <w:rPr>
                <w:rFonts w:asciiTheme="minorHAnsi" w:hAnsiTheme="minorHAnsi"/>
                <w:sz w:val="18"/>
                <w:szCs w:val="18"/>
              </w:rPr>
              <w:t>.</w:t>
            </w:r>
            <w:r w:rsidRPr="007943E6">
              <w:rPr>
                <w:rFonts w:asciiTheme="minorHAnsi" w:hAnsiTheme="minorHAnsi"/>
                <w:sz w:val="18"/>
                <w:szCs w:val="18"/>
                <w:lang w:val="sr-Cyrl-CS"/>
              </w:rPr>
              <w:t xml:space="preserve"> dijagnostiku; </w:t>
            </w:r>
            <w:r w:rsidRPr="007943E6">
              <w:rPr>
                <w:rFonts w:asciiTheme="minorHAnsi" w:hAnsiTheme="minorHAnsi"/>
                <w:sz w:val="18"/>
                <w:szCs w:val="18"/>
              </w:rPr>
              <w:t>T</w:t>
            </w:r>
            <w:r w:rsidRPr="007943E6">
              <w:rPr>
                <w:rFonts w:asciiTheme="minorHAnsi" w:hAnsiTheme="minorHAnsi"/>
                <w:sz w:val="18"/>
                <w:szCs w:val="18"/>
                <w:lang w:val="sr-Cyrl-CS"/>
              </w:rPr>
              <w:t xml:space="preserve">umačenje rezultata; </w:t>
            </w:r>
            <w:r w:rsidRPr="007943E6">
              <w:rPr>
                <w:rFonts w:asciiTheme="minorHAnsi" w:hAnsiTheme="minorHAnsi"/>
                <w:sz w:val="18"/>
                <w:szCs w:val="18"/>
              </w:rPr>
              <w:t>K</w:t>
            </w:r>
            <w:r w:rsidRPr="007943E6">
              <w:rPr>
                <w:rFonts w:asciiTheme="minorHAnsi" w:hAnsiTheme="minorHAnsi"/>
                <w:sz w:val="18"/>
                <w:szCs w:val="18"/>
                <w:lang w:val="sr-Cyrl-CS"/>
              </w:rPr>
              <w:t>omunikacija sa mikrobiol</w:t>
            </w:r>
            <w:r w:rsidRPr="007943E6">
              <w:rPr>
                <w:rFonts w:asciiTheme="minorHAnsi" w:hAnsiTheme="minorHAnsi"/>
                <w:sz w:val="18"/>
                <w:szCs w:val="18"/>
              </w:rPr>
              <w:t>.</w:t>
            </w:r>
            <w:r w:rsidRPr="007943E6">
              <w:rPr>
                <w:rFonts w:asciiTheme="minorHAnsi" w:hAnsiTheme="minorHAnsi"/>
                <w:sz w:val="18"/>
                <w:szCs w:val="18"/>
                <w:lang w:val="sr-Cyrl-CS"/>
              </w:rPr>
              <w:t xml:space="preserve"> laboratorijom</w:t>
            </w:r>
          </w:p>
        </w:tc>
      </w:tr>
      <w:tr w:rsidR="00851CCB" w:rsidRPr="007943E6" w14:paraId="6955ADB7" w14:textId="77777777" w:rsidTr="00210884">
        <w:tc>
          <w:tcPr>
            <w:tcW w:w="465" w:type="dxa"/>
            <w:tcBorders>
              <w:left w:val="single" w:sz="24" w:space="0" w:color="auto"/>
            </w:tcBorders>
          </w:tcPr>
          <w:p w14:paraId="2BF82486"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2</w:t>
            </w:r>
          </w:p>
        </w:tc>
        <w:tc>
          <w:tcPr>
            <w:tcW w:w="8547" w:type="dxa"/>
            <w:gridSpan w:val="11"/>
            <w:tcBorders>
              <w:right w:val="single" w:sz="24" w:space="0" w:color="auto"/>
            </w:tcBorders>
          </w:tcPr>
          <w:p w14:paraId="699DE48C" w14:textId="77777777" w:rsidR="00851CCB" w:rsidRPr="007943E6" w:rsidRDefault="00851CCB" w:rsidP="00912603">
            <w:pPr>
              <w:tabs>
                <w:tab w:val="left" w:pos="7560"/>
                <w:tab w:val="left" w:pos="7740"/>
              </w:tabs>
              <w:spacing w:after="0" w:line="240" w:lineRule="auto"/>
              <w:rPr>
                <w:rFonts w:asciiTheme="minorHAnsi" w:hAnsiTheme="minorHAnsi"/>
                <w:sz w:val="18"/>
                <w:szCs w:val="18"/>
                <w:lang w:val="sr-Cyrl-BA"/>
              </w:rPr>
            </w:pPr>
            <w:r w:rsidRPr="007943E6">
              <w:rPr>
                <w:rFonts w:asciiTheme="minorHAnsi" w:hAnsiTheme="minorHAnsi"/>
                <w:sz w:val="18"/>
                <w:szCs w:val="18"/>
                <w:lang w:val="sr-Cyrl-CS"/>
              </w:rPr>
              <w:t>Dezinfekcija i sterilizacija</w:t>
            </w:r>
            <w:r w:rsidRPr="007943E6">
              <w:rPr>
                <w:rFonts w:asciiTheme="minorHAnsi" w:hAnsiTheme="minorHAnsi"/>
                <w:sz w:val="18"/>
                <w:szCs w:val="18"/>
              </w:rPr>
              <w:t>;</w:t>
            </w:r>
            <w:r w:rsidRPr="007943E6">
              <w:rPr>
                <w:rFonts w:asciiTheme="minorHAnsi" w:hAnsiTheme="minorHAnsi"/>
                <w:sz w:val="18"/>
                <w:szCs w:val="18"/>
                <w:lang w:val="sr-Cyrl-CS"/>
              </w:rPr>
              <w:t xml:space="preserve"> Biosigurnost i biološki akcidenti </w:t>
            </w:r>
          </w:p>
        </w:tc>
      </w:tr>
      <w:tr w:rsidR="00851CCB" w:rsidRPr="007943E6" w14:paraId="1D275CAF" w14:textId="77777777" w:rsidTr="00210884">
        <w:tc>
          <w:tcPr>
            <w:tcW w:w="465" w:type="dxa"/>
            <w:tcBorders>
              <w:left w:val="single" w:sz="24" w:space="0" w:color="auto"/>
            </w:tcBorders>
          </w:tcPr>
          <w:p w14:paraId="16F6440A"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3</w:t>
            </w:r>
          </w:p>
        </w:tc>
        <w:tc>
          <w:tcPr>
            <w:tcW w:w="8547" w:type="dxa"/>
            <w:gridSpan w:val="11"/>
            <w:tcBorders>
              <w:right w:val="single" w:sz="24" w:space="0" w:color="auto"/>
            </w:tcBorders>
          </w:tcPr>
          <w:p w14:paraId="009CDF18" w14:textId="77777777" w:rsidR="00851CCB" w:rsidRPr="007943E6" w:rsidRDefault="00851CCB" w:rsidP="00912603">
            <w:pPr>
              <w:spacing w:after="0" w:line="240" w:lineRule="auto"/>
              <w:rPr>
                <w:rFonts w:asciiTheme="minorHAnsi" w:hAnsiTheme="minorHAnsi"/>
                <w:sz w:val="18"/>
                <w:szCs w:val="18"/>
                <w:lang w:val="sr-Cyrl-BA"/>
              </w:rPr>
            </w:pPr>
            <w:r w:rsidRPr="007943E6">
              <w:rPr>
                <w:rFonts w:asciiTheme="minorHAnsi" w:hAnsiTheme="minorHAnsi"/>
                <w:sz w:val="18"/>
                <w:szCs w:val="18"/>
                <w:lang w:val="sr-Cyrl-CS"/>
              </w:rPr>
              <w:t>Mikrobiol</w:t>
            </w:r>
            <w:r w:rsidRPr="007943E6">
              <w:rPr>
                <w:rFonts w:asciiTheme="minorHAnsi" w:hAnsiTheme="minorHAnsi"/>
                <w:sz w:val="18"/>
                <w:szCs w:val="18"/>
              </w:rPr>
              <w:t>.</w:t>
            </w:r>
            <w:r w:rsidRPr="007943E6">
              <w:rPr>
                <w:rFonts w:asciiTheme="minorHAnsi" w:hAnsiTheme="minorHAnsi"/>
                <w:sz w:val="18"/>
                <w:szCs w:val="18"/>
                <w:lang w:val="sr-Cyrl-CS"/>
              </w:rPr>
              <w:t xml:space="preserve"> dijagnostika infekcija respiratornog trakta</w:t>
            </w:r>
          </w:p>
        </w:tc>
      </w:tr>
      <w:tr w:rsidR="00851CCB" w:rsidRPr="007943E6" w14:paraId="0F68783A" w14:textId="77777777" w:rsidTr="00210884">
        <w:tc>
          <w:tcPr>
            <w:tcW w:w="465" w:type="dxa"/>
            <w:tcBorders>
              <w:left w:val="single" w:sz="24" w:space="0" w:color="auto"/>
            </w:tcBorders>
          </w:tcPr>
          <w:p w14:paraId="0A1B6B90"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4</w:t>
            </w:r>
          </w:p>
        </w:tc>
        <w:tc>
          <w:tcPr>
            <w:tcW w:w="8547" w:type="dxa"/>
            <w:gridSpan w:val="11"/>
            <w:tcBorders>
              <w:right w:val="single" w:sz="24" w:space="0" w:color="auto"/>
            </w:tcBorders>
          </w:tcPr>
          <w:p w14:paraId="58FA24F4" w14:textId="77777777" w:rsidR="00851CCB" w:rsidRPr="007943E6" w:rsidRDefault="00851CCB" w:rsidP="00912603">
            <w:pPr>
              <w:spacing w:after="0" w:line="240" w:lineRule="auto"/>
              <w:rPr>
                <w:rFonts w:asciiTheme="minorHAnsi" w:hAnsiTheme="minorHAnsi"/>
                <w:sz w:val="18"/>
                <w:szCs w:val="18"/>
                <w:lang w:val="sr-Cyrl-BA"/>
              </w:rPr>
            </w:pPr>
            <w:r w:rsidRPr="007943E6">
              <w:rPr>
                <w:rFonts w:asciiTheme="minorHAnsi" w:hAnsiTheme="minorHAnsi"/>
                <w:sz w:val="18"/>
                <w:szCs w:val="18"/>
                <w:lang w:val="sr-Cyrl-CS"/>
              </w:rPr>
              <w:t>Mikrobiol</w:t>
            </w:r>
            <w:r w:rsidRPr="007943E6">
              <w:rPr>
                <w:rFonts w:asciiTheme="minorHAnsi" w:hAnsiTheme="minorHAnsi"/>
                <w:sz w:val="18"/>
                <w:szCs w:val="18"/>
              </w:rPr>
              <w:t>.</w:t>
            </w:r>
            <w:r w:rsidRPr="007943E6">
              <w:rPr>
                <w:rFonts w:asciiTheme="minorHAnsi" w:hAnsiTheme="minorHAnsi"/>
                <w:sz w:val="18"/>
                <w:szCs w:val="18"/>
                <w:lang w:val="sr-Cyrl-CS"/>
              </w:rPr>
              <w:t xml:space="preserve"> dijagnostika infekcija gastrointestinalnog trakta</w:t>
            </w:r>
          </w:p>
        </w:tc>
      </w:tr>
      <w:tr w:rsidR="00851CCB" w:rsidRPr="007943E6" w14:paraId="3EE16E20" w14:textId="77777777" w:rsidTr="00210884">
        <w:tc>
          <w:tcPr>
            <w:tcW w:w="465" w:type="dxa"/>
            <w:tcBorders>
              <w:left w:val="single" w:sz="24" w:space="0" w:color="auto"/>
            </w:tcBorders>
          </w:tcPr>
          <w:p w14:paraId="35D9011E"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5</w:t>
            </w:r>
          </w:p>
        </w:tc>
        <w:tc>
          <w:tcPr>
            <w:tcW w:w="8547" w:type="dxa"/>
            <w:gridSpan w:val="11"/>
            <w:tcBorders>
              <w:right w:val="single" w:sz="24" w:space="0" w:color="auto"/>
            </w:tcBorders>
          </w:tcPr>
          <w:p w14:paraId="610CB0A4" w14:textId="77777777" w:rsidR="00851CCB" w:rsidRPr="007943E6" w:rsidRDefault="00851CCB" w:rsidP="00912603">
            <w:pPr>
              <w:spacing w:after="0" w:line="240" w:lineRule="auto"/>
              <w:rPr>
                <w:rFonts w:asciiTheme="minorHAnsi" w:hAnsiTheme="minorHAnsi"/>
                <w:sz w:val="18"/>
                <w:szCs w:val="18"/>
                <w:lang w:val="sr-Cyrl-BA"/>
              </w:rPr>
            </w:pPr>
            <w:r w:rsidRPr="007943E6">
              <w:rPr>
                <w:rFonts w:asciiTheme="minorHAnsi" w:hAnsiTheme="minorHAnsi"/>
                <w:sz w:val="18"/>
                <w:szCs w:val="18"/>
                <w:lang w:val="sr-Cyrl-CS"/>
              </w:rPr>
              <w:t>Mikrobiol</w:t>
            </w:r>
            <w:r w:rsidRPr="007943E6">
              <w:rPr>
                <w:rFonts w:asciiTheme="minorHAnsi" w:hAnsiTheme="minorHAnsi"/>
                <w:sz w:val="18"/>
                <w:szCs w:val="18"/>
              </w:rPr>
              <w:t>.</w:t>
            </w:r>
            <w:r w:rsidRPr="007943E6">
              <w:rPr>
                <w:rFonts w:asciiTheme="minorHAnsi" w:hAnsiTheme="minorHAnsi"/>
                <w:sz w:val="18"/>
                <w:szCs w:val="18"/>
                <w:lang w:val="sr-Cyrl-CS"/>
              </w:rPr>
              <w:t xml:space="preserve"> dijagnostika urinarnih infekcija i seksualno prenosivih bolesti</w:t>
            </w:r>
          </w:p>
        </w:tc>
      </w:tr>
      <w:tr w:rsidR="00851CCB" w:rsidRPr="007943E6" w14:paraId="043A83E9" w14:textId="77777777" w:rsidTr="00210884">
        <w:tc>
          <w:tcPr>
            <w:tcW w:w="465" w:type="dxa"/>
            <w:tcBorders>
              <w:left w:val="single" w:sz="24" w:space="0" w:color="auto"/>
            </w:tcBorders>
          </w:tcPr>
          <w:p w14:paraId="694AA6B3"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6</w:t>
            </w:r>
          </w:p>
        </w:tc>
        <w:tc>
          <w:tcPr>
            <w:tcW w:w="8547" w:type="dxa"/>
            <w:gridSpan w:val="11"/>
            <w:tcBorders>
              <w:right w:val="single" w:sz="24" w:space="0" w:color="auto"/>
            </w:tcBorders>
          </w:tcPr>
          <w:p w14:paraId="6FEA2280" w14:textId="77777777" w:rsidR="00851CCB" w:rsidRPr="007943E6" w:rsidRDefault="00851CCB" w:rsidP="00912603">
            <w:pPr>
              <w:spacing w:after="0" w:line="240" w:lineRule="auto"/>
              <w:rPr>
                <w:rFonts w:asciiTheme="minorHAnsi" w:hAnsiTheme="minorHAnsi"/>
                <w:sz w:val="16"/>
                <w:szCs w:val="16"/>
                <w:lang w:val="sr-Cyrl-BA"/>
              </w:rPr>
            </w:pPr>
            <w:r w:rsidRPr="007943E6">
              <w:rPr>
                <w:rFonts w:asciiTheme="minorHAnsi" w:hAnsiTheme="minorHAnsi"/>
                <w:sz w:val="16"/>
                <w:szCs w:val="16"/>
                <w:lang w:val="sr-Cyrl-CS"/>
              </w:rPr>
              <w:t>Mikrobiol. dijagnostika infekcija kože, mekih tkiva i kostiju; Mikrobiol. dijagnostika sepse i infekcija posredovanih stranim telima</w:t>
            </w:r>
          </w:p>
        </w:tc>
      </w:tr>
      <w:tr w:rsidR="00851CCB" w:rsidRPr="007943E6" w14:paraId="5DACE407" w14:textId="77777777" w:rsidTr="00210884">
        <w:tc>
          <w:tcPr>
            <w:tcW w:w="465" w:type="dxa"/>
            <w:tcBorders>
              <w:left w:val="single" w:sz="24" w:space="0" w:color="auto"/>
            </w:tcBorders>
          </w:tcPr>
          <w:p w14:paraId="53E33B6A"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7</w:t>
            </w:r>
          </w:p>
        </w:tc>
        <w:tc>
          <w:tcPr>
            <w:tcW w:w="8547" w:type="dxa"/>
            <w:gridSpan w:val="11"/>
            <w:tcBorders>
              <w:right w:val="single" w:sz="24" w:space="0" w:color="auto"/>
            </w:tcBorders>
          </w:tcPr>
          <w:p w14:paraId="4F6B2D12" w14:textId="77777777" w:rsidR="00851CCB" w:rsidRPr="007943E6" w:rsidRDefault="00851CCB" w:rsidP="00912603">
            <w:pPr>
              <w:spacing w:after="0" w:line="240" w:lineRule="auto"/>
              <w:rPr>
                <w:rFonts w:asciiTheme="minorHAnsi" w:hAnsiTheme="minorHAnsi"/>
                <w:sz w:val="18"/>
                <w:szCs w:val="18"/>
                <w:lang w:val="sr-Cyrl-BA"/>
              </w:rPr>
            </w:pPr>
            <w:r w:rsidRPr="007943E6">
              <w:rPr>
                <w:rFonts w:asciiTheme="minorHAnsi" w:hAnsiTheme="minorHAnsi"/>
                <w:sz w:val="18"/>
                <w:szCs w:val="18"/>
                <w:lang w:val="sr-Cyrl-CS"/>
              </w:rPr>
              <w:t>Mikrobiol. dijagnostika anaerobnih infekcija; Urgentna mikrobiol. dijagnostika</w:t>
            </w:r>
          </w:p>
        </w:tc>
      </w:tr>
      <w:tr w:rsidR="00851CCB" w:rsidRPr="007943E6" w14:paraId="1D56DAD9" w14:textId="77777777" w:rsidTr="00210884">
        <w:tc>
          <w:tcPr>
            <w:tcW w:w="465" w:type="dxa"/>
            <w:tcBorders>
              <w:left w:val="single" w:sz="24" w:space="0" w:color="auto"/>
            </w:tcBorders>
          </w:tcPr>
          <w:p w14:paraId="4CB4CE3D" w14:textId="114B2F23" w:rsidR="00851CCB" w:rsidRPr="007943E6" w:rsidRDefault="00851CCB" w:rsidP="00912603">
            <w:pPr>
              <w:spacing w:after="0" w:line="240" w:lineRule="auto"/>
              <w:jc w:val="center"/>
              <w:rPr>
                <w:rFonts w:asciiTheme="minorHAnsi" w:hAnsiTheme="minorHAnsi"/>
                <w:sz w:val="18"/>
                <w:szCs w:val="18"/>
                <w:lang w:val="sr-Cyrl-BA"/>
              </w:rPr>
            </w:pPr>
          </w:p>
        </w:tc>
        <w:tc>
          <w:tcPr>
            <w:tcW w:w="8547" w:type="dxa"/>
            <w:gridSpan w:val="11"/>
            <w:tcBorders>
              <w:right w:val="single" w:sz="24" w:space="0" w:color="auto"/>
            </w:tcBorders>
          </w:tcPr>
          <w:p w14:paraId="4F58D100" w14:textId="77777777" w:rsidR="00851CCB" w:rsidRPr="00C10141" w:rsidRDefault="00851CCB" w:rsidP="00912603">
            <w:pPr>
              <w:spacing w:after="0" w:line="240" w:lineRule="auto"/>
              <w:rPr>
                <w:rFonts w:asciiTheme="minorHAnsi" w:hAnsiTheme="minorHAnsi"/>
                <w:i/>
                <w:sz w:val="18"/>
                <w:szCs w:val="18"/>
                <w:lang w:val="sr-Cyrl-BA"/>
              </w:rPr>
            </w:pPr>
            <w:r w:rsidRPr="00C10141">
              <w:rPr>
                <w:rFonts w:asciiTheme="minorHAnsi" w:hAnsiTheme="minorHAnsi"/>
                <w:i/>
                <w:sz w:val="18"/>
                <w:szCs w:val="18"/>
                <w:lang w:val="sr-Latn-BA"/>
              </w:rPr>
              <w:t>I parcijalni ispit</w:t>
            </w:r>
          </w:p>
        </w:tc>
      </w:tr>
      <w:tr w:rsidR="00C10141" w:rsidRPr="007943E6" w14:paraId="1C03BBF1" w14:textId="77777777" w:rsidTr="00210884">
        <w:tc>
          <w:tcPr>
            <w:tcW w:w="465" w:type="dxa"/>
            <w:tcBorders>
              <w:left w:val="single" w:sz="24" w:space="0" w:color="auto"/>
            </w:tcBorders>
          </w:tcPr>
          <w:p w14:paraId="28167540" w14:textId="1F533883" w:rsidR="00C10141" w:rsidRPr="007943E6" w:rsidRDefault="00C10141" w:rsidP="00C10141">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8</w:t>
            </w:r>
          </w:p>
        </w:tc>
        <w:tc>
          <w:tcPr>
            <w:tcW w:w="8547" w:type="dxa"/>
            <w:gridSpan w:val="11"/>
            <w:tcBorders>
              <w:right w:val="single" w:sz="24" w:space="0" w:color="auto"/>
            </w:tcBorders>
          </w:tcPr>
          <w:p w14:paraId="009CD77E" w14:textId="77777777" w:rsidR="00C10141" w:rsidRPr="007943E6" w:rsidRDefault="00C10141" w:rsidP="00C10141">
            <w:pPr>
              <w:spacing w:after="0" w:line="240" w:lineRule="auto"/>
              <w:rPr>
                <w:rFonts w:asciiTheme="minorHAnsi" w:hAnsiTheme="minorHAnsi"/>
                <w:sz w:val="18"/>
                <w:szCs w:val="18"/>
                <w:lang w:val="sr-Cyrl-BA"/>
              </w:rPr>
            </w:pPr>
            <w:r w:rsidRPr="007943E6">
              <w:rPr>
                <w:rFonts w:asciiTheme="minorHAnsi" w:hAnsiTheme="minorHAnsi"/>
                <w:sz w:val="18"/>
                <w:szCs w:val="18"/>
                <w:lang w:val="sr-Cyrl-BA"/>
              </w:rPr>
              <w:t>Mikrobiol. dijagnostika virusnih hepatitisa</w:t>
            </w:r>
          </w:p>
        </w:tc>
      </w:tr>
      <w:tr w:rsidR="00C10141" w:rsidRPr="007943E6" w14:paraId="0CEBC8AC" w14:textId="77777777" w:rsidTr="00210884">
        <w:tc>
          <w:tcPr>
            <w:tcW w:w="465" w:type="dxa"/>
            <w:tcBorders>
              <w:left w:val="single" w:sz="24" w:space="0" w:color="auto"/>
            </w:tcBorders>
          </w:tcPr>
          <w:p w14:paraId="564DC4BF" w14:textId="56ABC14C" w:rsidR="00C10141" w:rsidRPr="007943E6" w:rsidRDefault="00C10141" w:rsidP="00C10141">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9</w:t>
            </w:r>
          </w:p>
        </w:tc>
        <w:tc>
          <w:tcPr>
            <w:tcW w:w="8547" w:type="dxa"/>
            <w:gridSpan w:val="11"/>
            <w:tcBorders>
              <w:right w:val="single" w:sz="24" w:space="0" w:color="auto"/>
            </w:tcBorders>
          </w:tcPr>
          <w:p w14:paraId="0081C193" w14:textId="77777777" w:rsidR="00C10141" w:rsidRPr="007943E6" w:rsidRDefault="00C10141" w:rsidP="00C10141">
            <w:pPr>
              <w:spacing w:after="0" w:line="240" w:lineRule="auto"/>
              <w:rPr>
                <w:rFonts w:asciiTheme="minorHAnsi" w:hAnsiTheme="minorHAnsi"/>
                <w:sz w:val="18"/>
                <w:szCs w:val="18"/>
                <w:lang w:val="sr-Cyrl-BA"/>
              </w:rPr>
            </w:pPr>
            <w:r w:rsidRPr="007943E6">
              <w:rPr>
                <w:rFonts w:asciiTheme="minorHAnsi" w:hAnsiTheme="minorHAnsi"/>
                <w:sz w:val="18"/>
                <w:szCs w:val="18"/>
                <w:lang w:val="sr-Cyrl-BA"/>
              </w:rPr>
              <w:t>Mikrobiol. dijagnostika infekcija CNS, oka i uha</w:t>
            </w:r>
          </w:p>
        </w:tc>
      </w:tr>
      <w:tr w:rsidR="00C10141" w:rsidRPr="007943E6" w14:paraId="3618DDF2" w14:textId="77777777" w:rsidTr="00210884">
        <w:tc>
          <w:tcPr>
            <w:tcW w:w="465" w:type="dxa"/>
            <w:tcBorders>
              <w:left w:val="single" w:sz="24" w:space="0" w:color="auto"/>
            </w:tcBorders>
          </w:tcPr>
          <w:p w14:paraId="4C7E1EAA" w14:textId="162353EF" w:rsidR="00C10141" w:rsidRPr="007943E6" w:rsidRDefault="00C10141" w:rsidP="00C10141">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10</w:t>
            </w:r>
          </w:p>
        </w:tc>
        <w:tc>
          <w:tcPr>
            <w:tcW w:w="8547" w:type="dxa"/>
            <w:gridSpan w:val="11"/>
            <w:tcBorders>
              <w:right w:val="single" w:sz="24" w:space="0" w:color="auto"/>
            </w:tcBorders>
          </w:tcPr>
          <w:p w14:paraId="1D6B3D3C" w14:textId="77777777" w:rsidR="00C10141" w:rsidRPr="007943E6" w:rsidRDefault="00C10141" w:rsidP="00C10141">
            <w:pPr>
              <w:spacing w:after="0" w:line="240" w:lineRule="auto"/>
              <w:rPr>
                <w:rFonts w:asciiTheme="minorHAnsi" w:hAnsiTheme="minorHAnsi"/>
                <w:sz w:val="18"/>
                <w:szCs w:val="18"/>
                <w:lang w:val="sr-Cyrl-BA"/>
              </w:rPr>
            </w:pPr>
            <w:r w:rsidRPr="007943E6">
              <w:rPr>
                <w:rFonts w:asciiTheme="minorHAnsi" w:hAnsiTheme="minorHAnsi"/>
                <w:sz w:val="18"/>
                <w:szCs w:val="18"/>
                <w:lang w:val="sr-Cyrl-BA"/>
              </w:rPr>
              <w:t>Mikrobiol. dijagnostika infekcija imunokompromitovanih pacijenata</w:t>
            </w:r>
          </w:p>
        </w:tc>
      </w:tr>
      <w:tr w:rsidR="00C10141" w:rsidRPr="007943E6" w14:paraId="207D890E" w14:textId="77777777" w:rsidTr="00210884">
        <w:tc>
          <w:tcPr>
            <w:tcW w:w="465" w:type="dxa"/>
            <w:tcBorders>
              <w:left w:val="single" w:sz="24" w:space="0" w:color="auto"/>
            </w:tcBorders>
          </w:tcPr>
          <w:p w14:paraId="73075AC3" w14:textId="6457AAB3" w:rsidR="00C10141" w:rsidRPr="007943E6" w:rsidRDefault="00C10141" w:rsidP="00C10141">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11</w:t>
            </w:r>
          </w:p>
        </w:tc>
        <w:tc>
          <w:tcPr>
            <w:tcW w:w="8547" w:type="dxa"/>
            <w:gridSpan w:val="11"/>
            <w:tcBorders>
              <w:right w:val="single" w:sz="24" w:space="0" w:color="auto"/>
            </w:tcBorders>
          </w:tcPr>
          <w:p w14:paraId="7C31E079" w14:textId="77777777" w:rsidR="00C10141" w:rsidRPr="007943E6" w:rsidRDefault="00C10141" w:rsidP="00C10141">
            <w:pPr>
              <w:spacing w:after="0" w:line="240" w:lineRule="auto"/>
              <w:rPr>
                <w:rFonts w:asciiTheme="minorHAnsi" w:hAnsiTheme="minorHAnsi"/>
                <w:sz w:val="18"/>
                <w:szCs w:val="18"/>
                <w:lang w:val="sr-Cyrl-BA"/>
              </w:rPr>
            </w:pPr>
            <w:r w:rsidRPr="007943E6">
              <w:rPr>
                <w:rFonts w:asciiTheme="minorHAnsi" w:hAnsiTheme="minorHAnsi"/>
                <w:sz w:val="18"/>
                <w:szCs w:val="18"/>
                <w:lang w:val="sr-Cyrl-BA"/>
              </w:rPr>
              <w:t>Uzročnici intrahospitalnih infekcija i uloga kliničkog mikrobiologa u njihovoj kontroli</w:t>
            </w:r>
          </w:p>
        </w:tc>
      </w:tr>
      <w:tr w:rsidR="00C10141" w:rsidRPr="007943E6" w14:paraId="57CF0AF2" w14:textId="77777777" w:rsidTr="00210884">
        <w:tc>
          <w:tcPr>
            <w:tcW w:w="465" w:type="dxa"/>
            <w:tcBorders>
              <w:left w:val="single" w:sz="24" w:space="0" w:color="auto"/>
            </w:tcBorders>
          </w:tcPr>
          <w:p w14:paraId="0AFFA4BF" w14:textId="123C7BAF" w:rsidR="00C10141" w:rsidRPr="007943E6" w:rsidRDefault="00C10141" w:rsidP="00C10141">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12</w:t>
            </w:r>
          </w:p>
        </w:tc>
        <w:tc>
          <w:tcPr>
            <w:tcW w:w="8547" w:type="dxa"/>
            <w:gridSpan w:val="11"/>
            <w:tcBorders>
              <w:right w:val="single" w:sz="24" w:space="0" w:color="auto"/>
            </w:tcBorders>
          </w:tcPr>
          <w:p w14:paraId="0C5FF1E1" w14:textId="77777777" w:rsidR="00C10141" w:rsidRPr="007943E6" w:rsidRDefault="00C10141" w:rsidP="00C10141">
            <w:pPr>
              <w:spacing w:after="0" w:line="240" w:lineRule="auto"/>
              <w:rPr>
                <w:rFonts w:asciiTheme="minorHAnsi" w:hAnsiTheme="minorHAnsi"/>
                <w:sz w:val="18"/>
                <w:szCs w:val="18"/>
                <w:lang w:val="sr-Cyrl-BA"/>
              </w:rPr>
            </w:pPr>
            <w:r w:rsidRPr="007943E6">
              <w:rPr>
                <w:rFonts w:asciiTheme="minorHAnsi" w:hAnsiTheme="minorHAnsi"/>
                <w:sz w:val="18"/>
                <w:szCs w:val="18"/>
                <w:lang w:val="sr-Cyrl-BA"/>
              </w:rPr>
              <w:t>Mikrobiol. dijagnostika kongenitalnih infekcija, tumačenje ToRCH; Transfuzijska mikrobiologija</w:t>
            </w:r>
          </w:p>
        </w:tc>
      </w:tr>
      <w:tr w:rsidR="00C10141" w:rsidRPr="007943E6" w14:paraId="20FE5F5E" w14:textId="77777777" w:rsidTr="00210884">
        <w:tc>
          <w:tcPr>
            <w:tcW w:w="465" w:type="dxa"/>
            <w:tcBorders>
              <w:left w:val="single" w:sz="24" w:space="0" w:color="auto"/>
            </w:tcBorders>
          </w:tcPr>
          <w:p w14:paraId="3CE3C752" w14:textId="35619635" w:rsidR="00C10141" w:rsidRPr="007943E6" w:rsidRDefault="00C10141" w:rsidP="00C10141">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13</w:t>
            </w:r>
          </w:p>
        </w:tc>
        <w:tc>
          <w:tcPr>
            <w:tcW w:w="8547" w:type="dxa"/>
            <w:gridSpan w:val="11"/>
            <w:tcBorders>
              <w:right w:val="single" w:sz="24" w:space="0" w:color="auto"/>
            </w:tcBorders>
          </w:tcPr>
          <w:p w14:paraId="096273BA" w14:textId="77777777" w:rsidR="00C10141" w:rsidRPr="007943E6" w:rsidRDefault="00C10141" w:rsidP="00C10141">
            <w:pPr>
              <w:spacing w:after="0" w:line="240" w:lineRule="auto"/>
              <w:rPr>
                <w:rFonts w:asciiTheme="minorHAnsi" w:hAnsiTheme="minorHAnsi"/>
                <w:sz w:val="18"/>
                <w:szCs w:val="18"/>
                <w:lang w:val="sr-Cyrl-BA"/>
              </w:rPr>
            </w:pPr>
            <w:r w:rsidRPr="007943E6">
              <w:rPr>
                <w:rFonts w:asciiTheme="minorHAnsi" w:hAnsiTheme="minorHAnsi"/>
                <w:sz w:val="18"/>
                <w:szCs w:val="18"/>
                <w:lang w:val="sr-Cyrl-BA"/>
              </w:rPr>
              <w:t xml:space="preserve">Mikrobiol. dijagnostika tropskih i novootkrivenih zaraznih bolesti; Mikrobiol. dijagnostika zoonoza; </w:t>
            </w:r>
          </w:p>
        </w:tc>
      </w:tr>
      <w:tr w:rsidR="00C10141" w:rsidRPr="007943E6" w14:paraId="638C9C3B" w14:textId="77777777" w:rsidTr="00210884">
        <w:tc>
          <w:tcPr>
            <w:tcW w:w="465" w:type="dxa"/>
            <w:tcBorders>
              <w:left w:val="single" w:sz="24" w:space="0" w:color="auto"/>
            </w:tcBorders>
          </w:tcPr>
          <w:p w14:paraId="599D66D9" w14:textId="7BCC3A7B" w:rsidR="00C10141" w:rsidRPr="007943E6" w:rsidRDefault="00C10141" w:rsidP="00C10141">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14</w:t>
            </w:r>
          </w:p>
        </w:tc>
        <w:tc>
          <w:tcPr>
            <w:tcW w:w="8547" w:type="dxa"/>
            <w:gridSpan w:val="11"/>
            <w:tcBorders>
              <w:right w:val="single" w:sz="24" w:space="0" w:color="auto"/>
            </w:tcBorders>
          </w:tcPr>
          <w:p w14:paraId="067F7A89" w14:textId="77777777" w:rsidR="00C10141" w:rsidRPr="007943E6" w:rsidRDefault="00C10141" w:rsidP="00C10141">
            <w:pPr>
              <w:spacing w:after="0" w:line="240" w:lineRule="auto"/>
              <w:rPr>
                <w:rFonts w:asciiTheme="minorHAnsi" w:hAnsiTheme="minorHAnsi"/>
                <w:sz w:val="18"/>
                <w:szCs w:val="18"/>
                <w:lang w:val="sr-Cyrl-BA"/>
              </w:rPr>
            </w:pPr>
            <w:r w:rsidRPr="007943E6">
              <w:rPr>
                <w:rFonts w:asciiTheme="minorHAnsi" w:hAnsiTheme="minorHAnsi"/>
                <w:sz w:val="18"/>
                <w:szCs w:val="18"/>
                <w:lang w:val="sr-Cyrl-BA"/>
              </w:rPr>
              <w:t>Mikrobiol. dijagnostika u vanrednim situacijama (pandemije, karantinske bolesti, bioterorizam). Značaj biofilmova u hroničnim infekcijama i infekcijama koje prate postaljene i ugrađene medicinske uređaje i proteze</w:t>
            </w:r>
          </w:p>
        </w:tc>
      </w:tr>
      <w:tr w:rsidR="00C10141" w:rsidRPr="007943E6" w14:paraId="08D0DE63" w14:textId="77777777" w:rsidTr="00210884">
        <w:tc>
          <w:tcPr>
            <w:tcW w:w="465" w:type="dxa"/>
            <w:tcBorders>
              <w:left w:val="single" w:sz="24" w:space="0" w:color="auto"/>
            </w:tcBorders>
          </w:tcPr>
          <w:p w14:paraId="245261B2" w14:textId="5C76001D" w:rsidR="00C10141" w:rsidRPr="007943E6" w:rsidRDefault="00C10141" w:rsidP="00C10141">
            <w:pPr>
              <w:spacing w:after="0" w:line="240" w:lineRule="auto"/>
              <w:jc w:val="center"/>
              <w:rPr>
                <w:rFonts w:asciiTheme="minorHAnsi" w:hAnsiTheme="minorHAnsi"/>
                <w:sz w:val="18"/>
                <w:szCs w:val="18"/>
                <w:highlight w:val="yellow"/>
                <w:lang w:val="sr-Cyrl-BA"/>
              </w:rPr>
            </w:pPr>
            <w:r w:rsidRPr="007943E6">
              <w:rPr>
                <w:rFonts w:asciiTheme="minorHAnsi" w:hAnsiTheme="minorHAnsi"/>
                <w:sz w:val="18"/>
                <w:szCs w:val="18"/>
                <w:lang w:val="sr-Cyrl-BA"/>
              </w:rPr>
              <w:t>15</w:t>
            </w:r>
          </w:p>
        </w:tc>
        <w:tc>
          <w:tcPr>
            <w:tcW w:w="8547" w:type="dxa"/>
            <w:gridSpan w:val="11"/>
            <w:tcBorders>
              <w:right w:val="single" w:sz="24" w:space="0" w:color="auto"/>
            </w:tcBorders>
          </w:tcPr>
          <w:p w14:paraId="077AB07A" w14:textId="77777777" w:rsidR="00C10141" w:rsidRPr="007943E6" w:rsidRDefault="00C10141" w:rsidP="00C10141">
            <w:pPr>
              <w:spacing w:after="0" w:line="240" w:lineRule="auto"/>
              <w:rPr>
                <w:rFonts w:asciiTheme="minorHAnsi" w:hAnsiTheme="minorHAnsi"/>
                <w:sz w:val="18"/>
                <w:szCs w:val="18"/>
                <w:lang w:val="sr-Cyrl-BA"/>
              </w:rPr>
            </w:pPr>
            <w:r w:rsidRPr="007943E6">
              <w:rPr>
                <w:rFonts w:asciiTheme="minorHAnsi" w:hAnsiTheme="minorHAnsi"/>
                <w:sz w:val="18"/>
                <w:szCs w:val="18"/>
                <w:lang w:val="sr-Cyrl-BA"/>
              </w:rPr>
              <w:t>Antimikrobna terapija; problem rezistencije mikroorganizama; Ispitivanje osetljivosti mikroorganizama na antimikrobne lekove; Antimikrobne vakcine; Fagoterapija</w:t>
            </w:r>
          </w:p>
        </w:tc>
      </w:tr>
      <w:tr w:rsidR="00C10141" w:rsidRPr="007943E6" w14:paraId="5541224A" w14:textId="77777777" w:rsidTr="00210884">
        <w:tc>
          <w:tcPr>
            <w:tcW w:w="465" w:type="dxa"/>
            <w:tcBorders>
              <w:left w:val="single" w:sz="24" w:space="0" w:color="auto"/>
              <w:bottom w:val="single" w:sz="24" w:space="0" w:color="auto"/>
            </w:tcBorders>
          </w:tcPr>
          <w:p w14:paraId="4FF039EE" w14:textId="08413008" w:rsidR="00C10141" w:rsidRPr="007943E6" w:rsidRDefault="00C10141" w:rsidP="00C10141">
            <w:pPr>
              <w:spacing w:after="0" w:line="240" w:lineRule="auto"/>
              <w:jc w:val="center"/>
              <w:rPr>
                <w:rFonts w:asciiTheme="minorHAnsi" w:hAnsiTheme="minorHAnsi"/>
                <w:sz w:val="18"/>
                <w:szCs w:val="18"/>
                <w:highlight w:val="yellow"/>
                <w:lang w:val="sr-Cyrl-BA"/>
              </w:rPr>
            </w:pPr>
          </w:p>
        </w:tc>
        <w:tc>
          <w:tcPr>
            <w:tcW w:w="8547" w:type="dxa"/>
            <w:gridSpan w:val="11"/>
            <w:tcBorders>
              <w:bottom w:val="single" w:sz="24" w:space="0" w:color="auto"/>
              <w:right w:val="single" w:sz="24" w:space="0" w:color="auto"/>
            </w:tcBorders>
          </w:tcPr>
          <w:p w14:paraId="4DEB419E" w14:textId="77777777" w:rsidR="00C10141" w:rsidRPr="00C10141" w:rsidRDefault="00C10141" w:rsidP="00C10141">
            <w:pPr>
              <w:spacing w:after="0" w:line="240" w:lineRule="auto"/>
              <w:rPr>
                <w:rFonts w:asciiTheme="minorHAnsi" w:hAnsiTheme="minorHAnsi"/>
                <w:i/>
                <w:sz w:val="18"/>
                <w:szCs w:val="18"/>
                <w:lang w:val="sr-Cyrl-BA"/>
              </w:rPr>
            </w:pPr>
            <w:r w:rsidRPr="00C10141">
              <w:rPr>
                <w:rFonts w:asciiTheme="minorHAnsi" w:hAnsiTheme="minorHAnsi"/>
                <w:i/>
                <w:sz w:val="18"/>
                <w:szCs w:val="18"/>
                <w:lang w:val="sr-Latn-BA"/>
              </w:rPr>
              <w:t>II parcijalni ispit</w:t>
            </w:r>
          </w:p>
        </w:tc>
      </w:tr>
      <w:tr w:rsidR="00C10141" w:rsidRPr="00326121" w14:paraId="6517489C" w14:textId="77777777" w:rsidTr="00210884">
        <w:trPr>
          <w:trHeight w:val="251"/>
        </w:trPr>
        <w:tc>
          <w:tcPr>
            <w:tcW w:w="9012" w:type="dxa"/>
            <w:gridSpan w:val="12"/>
            <w:tcBorders>
              <w:top w:val="single" w:sz="24" w:space="0" w:color="auto"/>
              <w:left w:val="single" w:sz="24" w:space="0" w:color="auto"/>
              <w:right w:val="single" w:sz="24" w:space="0" w:color="auto"/>
            </w:tcBorders>
          </w:tcPr>
          <w:p w14:paraId="3ECD4D32" w14:textId="77777777" w:rsidR="00C10141" w:rsidRPr="00326121" w:rsidRDefault="00C10141" w:rsidP="00C10141">
            <w:pPr>
              <w:spacing w:after="0" w:line="240" w:lineRule="auto"/>
              <w:rPr>
                <w:rFonts w:asciiTheme="minorHAnsi" w:hAnsiTheme="minorHAnsi"/>
                <w:sz w:val="20"/>
                <w:szCs w:val="20"/>
                <w:lang w:val="sr-Latn-BA"/>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C10141" w:rsidRPr="007943E6" w14:paraId="2439A962" w14:textId="77777777" w:rsidTr="007943E6">
        <w:trPr>
          <w:trHeight w:val="1318"/>
        </w:trPr>
        <w:tc>
          <w:tcPr>
            <w:tcW w:w="3642" w:type="dxa"/>
            <w:gridSpan w:val="6"/>
            <w:tcBorders>
              <w:left w:val="single" w:sz="24" w:space="0" w:color="auto"/>
            </w:tcBorders>
          </w:tcPr>
          <w:p w14:paraId="49497385" w14:textId="77777777" w:rsidR="00C10141" w:rsidRPr="007943E6" w:rsidRDefault="00C10141" w:rsidP="00C10141">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Nedeljno:</w:t>
            </w:r>
          </w:p>
          <w:p w14:paraId="21E18FE8" w14:textId="77777777" w:rsidR="00C10141" w:rsidRPr="007943E6" w:rsidRDefault="00C10141" w:rsidP="00C10141">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Kreditni koeficijent:</w:t>
            </w:r>
          </w:p>
          <w:p w14:paraId="655A81E8" w14:textId="77777777" w:rsidR="00C10141" w:rsidRPr="007943E6" w:rsidRDefault="00C10141" w:rsidP="00C10141">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5:30k=(ECTS/30)=0,16</w:t>
            </w:r>
          </w:p>
          <w:p w14:paraId="5C369E2F" w14:textId="77777777" w:rsidR="00C10141" w:rsidRPr="007943E6" w:rsidRDefault="00C10141" w:rsidP="00C10141">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 xml:space="preserve"> </w:t>
            </w:r>
          </w:p>
          <w:p w14:paraId="365F6969" w14:textId="77777777" w:rsidR="00C10141" w:rsidRPr="007943E6" w:rsidRDefault="00C10141" w:rsidP="00C10141">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Nedeljno opterećenje:</w:t>
            </w:r>
          </w:p>
          <w:p w14:paraId="055BB00C" w14:textId="77777777" w:rsidR="00C10141" w:rsidRPr="007943E6" w:rsidRDefault="00C10141" w:rsidP="00C10141">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0,16*40=(k*40 sati)= 6,4 sata</w:t>
            </w:r>
          </w:p>
        </w:tc>
        <w:tc>
          <w:tcPr>
            <w:tcW w:w="5370" w:type="dxa"/>
            <w:gridSpan w:val="6"/>
            <w:tcBorders>
              <w:right w:val="single" w:sz="24" w:space="0" w:color="auto"/>
            </w:tcBorders>
          </w:tcPr>
          <w:p w14:paraId="297D7A1A" w14:textId="77777777" w:rsidR="00C10141" w:rsidRPr="007943E6" w:rsidRDefault="00C10141" w:rsidP="00C10141">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Ukupno opterećenje za predmet:</w:t>
            </w:r>
          </w:p>
          <w:p w14:paraId="4DC204B2" w14:textId="77777777" w:rsidR="00C10141" w:rsidRPr="007943E6" w:rsidRDefault="00C10141" w:rsidP="00C10141">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 xml:space="preserve">             5*30 (ECTS kredita * 30 sati/kredita) = 150 sati</w:t>
            </w:r>
          </w:p>
          <w:p w14:paraId="273B04EC" w14:textId="77777777" w:rsidR="00C10141" w:rsidRPr="007943E6" w:rsidRDefault="00C10141" w:rsidP="00C10141">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Aktivna nastava (predavanje i vježbe): 96 sati</w:t>
            </w:r>
          </w:p>
          <w:p w14:paraId="1E388690" w14:textId="77777777" w:rsidR="00C10141" w:rsidRPr="007943E6" w:rsidRDefault="00C10141" w:rsidP="00C10141">
            <w:pPr>
              <w:numPr>
                <w:ilvl w:val="0"/>
                <w:numId w:val="2"/>
              </w:num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Predavanja 64 sati</w:t>
            </w:r>
          </w:p>
          <w:p w14:paraId="798EF7F5" w14:textId="77777777" w:rsidR="00C10141" w:rsidRPr="007943E6" w:rsidRDefault="00C10141" w:rsidP="00C10141">
            <w:pPr>
              <w:numPr>
                <w:ilvl w:val="0"/>
                <w:numId w:val="2"/>
              </w:num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Vježbe 32 sati</w:t>
            </w:r>
          </w:p>
          <w:p w14:paraId="7CCB744D" w14:textId="77777777" w:rsidR="00C10141" w:rsidRPr="007943E6" w:rsidRDefault="00C10141" w:rsidP="00C10141">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Samostalni rad studenta 54 sati</w:t>
            </w:r>
          </w:p>
        </w:tc>
      </w:tr>
      <w:tr w:rsidR="00C10141" w:rsidRPr="00326121" w14:paraId="1FB0EE14" w14:textId="77777777" w:rsidTr="00210884">
        <w:tc>
          <w:tcPr>
            <w:tcW w:w="9012" w:type="dxa"/>
            <w:gridSpan w:val="12"/>
            <w:tcBorders>
              <w:left w:val="single" w:sz="24" w:space="0" w:color="auto"/>
              <w:right w:val="single" w:sz="24" w:space="0" w:color="auto"/>
            </w:tcBorders>
          </w:tcPr>
          <w:p w14:paraId="5323CE5F" w14:textId="77777777" w:rsidR="00C10141" w:rsidRPr="00326121" w:rsidRDefault="00C10141" w:rsidP="00C10141">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 xml:space="preserve">: </w:t>
            </w:r>
            <w:r w:rsidRPr="007943E6">
              <w:rPr>
                <w:rFonts w:asciiTheme="minorHAnsi" w:hAnsiTheme="minorHAnsi"/>
                <w:sz w:val="18"/>
                <w:szCs w:val="18"/>
                <w:lang w:val="sr-Cyrl-BA"/>
              </w:rPr>
              <w:t>prisustvo predavanjima i vežbama, izrada i predstavljanje seminara, polaganje kolokvija, nakon čega se pristupa polaganju ispita</w:t>
            </w:r>
          </w:p>
        </w:tc>
      </w:tr>
      <w:tr w:rsidR="00C10141" w:rsidRPr="00326121" w14:paraId="57B61506" w14:textId="77777777" w:rsidTr="00210884">
        <w:tc>
          <w:tcPr>
            <w:tcW w:w="9012" w:type="dxa"/>
            <w:gridSpan w:val="12"/>
            <w:tcBorders>
              <w:left w:val="single" w:sz="24" w:space="0" w:color="auto"/>
              <w:right w:val="single" w:sz="24" w:space="0" w:color="auto"/>
            </w:tcBorders>
          </w:tcPr>
          <w:p w14:paraId="057C0FFB" w14:textId="77777777" w:rsidR="00C10141" w:rsidRDefault="00C10141" w:rsidP="00C10141">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 xml:space="preserve">: </w:t>
            </w:r>
          </w:p>
          <w:p w14:paraId="61AA2764" w14:textId="0BA4DF83" w:rsidR="00C10141" w:rsidRPr="007943E6" w:rsidRDefault="00C10141" w:rsidP="00C10141">
            <w:pPr>
              <w:spacing w:after="0" w:line="240" w:lineRule="auto"/>
              <w:rPr>
                <w:rFonts w:asciiTheme="minorHAnsi" w:hAnsiTheme="minorHAnsi"/>
                <w:sz w:val="18"/>
                <w:szCs w:val="18"/>
                <w:lang w:val="sr-Cyrl-BA"/>
              </w:rPr>
            </w:pPr>
            <w:r>
              <w:rPr>
                <w:rFonts w:asciiTheme="minorHAnsi" w:hAnsiTheme="minorHAnsi"/>
                <w:sz w:val="18"/>
                <w:szCs w:val="18"/>
                <w:lang w:val="sr-Latn-BA"/>
              </w:rPr>
              <w:t>1.</w:t>
            </w:r>
            <w:r w:rsidRPr="007943E6">
              <w:rPr>
                <w:rFonts w:asciiTheme="minorHAnsi" w:hAnsiTheme="minorHAnsi"/>
                <w:sz w:val="18"/>
                <w:szCs w:val="18"/>
                <w:lang w:val="sr-Cyrl-BA"/>
              </w:rPr>
              <w:t>Miroslav Petković. Klinička mikrobiologija / skripta</w:t>
            </w:r>
          </w:p>
        </w:tc>
      </w:tr>
      <w:tr w:rsidR="00C10141" w:rsidRPr="00326121" w14:paraId="6F90D3A9" w14:textId="77777777" w:rsidTr="00210884">
        <w:tc>
          <w:tcPr>
            <w:tcW w:w="9012" w:type="dxa"/>
            <w:gridSpan w:val="12"/>
            <w:tcBorders>
              <w:left w:val="single" w:sz="24" w:space="0" w:color="auto"/>
              <w:right w:val="single" w:sz="24" w:space="0" w:color="auto"/>
            </w:tcBorders>
          </w:tcPr>
          <w:p w14:paraId="7F515E05" w14:textId="77777777" w:rsidR="00C10141" w:rsidRPr="00326121" w:rsidRDefault="00C10141" w:rsidP="00C10141">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 xml:space="preserve">: </w:t>
            </w:r>
            <w:r w:rsidRPr="007943E6">
              <w:rPr>
                <w:rFonts w:asciiTheme="minorHAnsi" w:hAnsiTheme="minorHAnsi"/>
                <w:sz w:val="18"/>
                <w:szCs w:val="18"/>
                <w:lang w:val="sr-Cyrl-BA"/>
              </w:rPr>
              <w:t>aktivnost u nastavi do 10 poena, kolokvijum do 20 poena, seminarski rad do 20 poena, završni ispit do 50 poena</w:t>
            </w:r>
          </w:p>
        </w:tc>
      </w:tr>
      <w:tr w:rsidR="00C10141" w:rsidRPr="00326121" w14:paraId="15C84068" w14:textId="77777777" w:rsidTr="00210884">
        <w:tc>
          <w:tcPr>
            <w:tcW w:w="9012" w:type="dxa"/>
            <w:gridSpan w:val="12"/>
            <w:tcBorders>
              <w:left w:val="single" w:sz="24" w:space="0" w:color="auto"/>
              <w:bottom w:val="single" w:sz="24" w:space="0" w:color="auto"/>
              <w:right w:val="single" w:sz="24" w:space="0" w:color="auto"/>
            </w:tcBorders>
          </w:tcPr>
          <w:p w14:paraId="2214DF53" w14:textId="77777777" w:rsidR="00C10141" w:rsidRPr="00326121" w:rsidRDefault="00C10141" w:rsidP="00C10141">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 xml:space="preserve">: </w:t>
            </w:r>
            <w:r w:rsidRPr="007943E6">
              <w:rPr>
                <w:rFonts w:asciiTheme="minorHAnsi" w:hAnsiTheme="minorHAnsi"/>
                <w:sz w:val="18"/>
                <w:szCs w:val="18"/>
                <w:lang w:val="sr-Cyrl-CS"/>
              </w:rPr>
              <w:t>nema</w:t>
            </w:r>
          </w:p>
        </w:tc>
      </w:tr>
    </w:tbl>
    <w:p w14:paraId="15080614" w14:textId="77777777" w:rsidR="00210884" w:rsidRPr="00326121" w:rsidRDefault="00210884" w:rsidP="00912603">
      <w:pPr>
        <w:spacing w:after="0" w:line="240" w:lineRule="auto"/>
        <w:rPr>
          <w:rFonts w:asciiTheme="minorHAnsi" w:hAnsiTheme="minorHAnsi"/>
          <w:sz w:val="20"/>
          <w:szCs w:val="20"/>
          <w:lang w:val="sr-Cyrl-BA"/>
        </w:rPr>
        <w:sectPr w:rsidR="00210884" w:rsidRPr="00326121" w:rsidSect="008949F1">
          <w:pgSz w:w="11906" w:h="16838"/>
          <w:pgMar w:top="709" w:right="1417" w:bottom="993" w:left="1417" w:header="708" w:footer="708" w:gutter="0"/>
          <w:cols w:space="708"/>
          <w:docGrid w:linePitch="360"/>
        </w:sectPr>
      </w:pPr>
    </w:p>
    <w:p w14:paraId="6FDDDBF2" w14:textId="77777777" w:rsidR="00072B9E" w:rsidRPr="00326121" w:rsidRDefault="00072B9E" w:rsidP="00912603">
      <w:pPr>
        <w:spacing w:after="0" w:line="240" w:lineRule="auto"/>
        <w:rPr>
          <w:rFonts w:asciiTheme="minorHAnsi" w:hAnsiTheme="minorHAnsi"/>
          <w:sz w:val="20"/>
          <w:szCs w:val="20"/>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874"/>
        <w:gridCol w:w="686"/>
        <w:gridCol w:w="353"/>
        <w:gridCol w:w="1086"/>
        <w:gridCol w:w="135"/>
        <w:gridCol w:w="1245"/>
        <w:gridCol w:w="353"/>
        <w:gridCol w:w="871"/>
        <w:gridCol w:w="982"/>
        <w:gridCol w:w="980"/>
        <w:gridCol w:w="982"/>
      </w:tblGrid>
      <w:tr w:rsidR="00851CCB" w:rsidRPr="00326121" w14:paraId="2EA2C214" w14:textId="77777777">
        <w:tc>
          <w:tcPr>
            <w:tcW w:w="1368" w:type="dxa"/>
            <w:gridSpan w:val="2"/>
            <w:tcBorders>
              <w:top w:val="single" w:sz="24" w:space="0" w:color="auto"/>
              <w:left w:val="single" w:sz="24" w:space="0" w:color="auto"/>
              <w:bottom w:val="single" w:sz="24" w:space="0" w:color="auto"/>
            </w:tcBorders>
            <w:vAlign w:val="center"/>
          </w:tcPr>
          <w:p w14:paraId="2D4BB2F9"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sz w:val="20"/>
                <w:szCs w:val="20"/>
                <w:lang w:val="sr-Cyrl-BA"/>
              </w:rPr>
              <w:t>Pun naziv</w:t>
            </w:r>
          </w:p>
        </w:tc>
        <w:tc>
          <w:tcPr>
            <w:tcW w:w="7920" w:type="dxa"/>
            <w:gridSpan w:val="10"/>
            <w:tcBorders>
              <w:top w:val="single" w:sz="24" w:space="0" w:color="auto"/>
              <w:bottom w:val="single" w:sz="24" w:space="0" w:color="auto"/>
              <w:right w:val="single" w:sz="24" w:space="0" w:color="auto"/>
            </w:tcBorders>
          </w:tcPr>
          <w:p w14:paraId="4C1DCF33" w14:textId="77777777" w:rsidR="00851CCB" w:rsidRPr="00326121" w:rsidRDefault="00851CCB" w:rsidP="00912603">
            <w:pPr>
              <w:spacing w:after="0" w:line="240" w:lineRule="auto"/>
              <w:rPr>
                <w:rFonts w:asciiTheme="minorHAnsi" w:hAnsiTheme="minorHAnsi"/>
                <w:b/>
                <w:bCs/>
                <w:sz w:val="20"/>
                <w:szCs w:val="20"/>
                <w:lang w:val="sr-Latn-BA"/>
              </w:rPr>
            </w:pPr>
            <w:r w:rsidRPr="00326121">
              <w:rPr>
                <w:rFonts w:asciiTheme="minorHAnsi" w:hAnsiTheme="minorHAnsi"/>
                <w:b/>
                <w:bCs/>
                <w:sz w:val="20"/>
                <w:szCs w:val="20"/>
                <w:lang w:val="sr-Latn-BA"/>
              </w:rPr>
              <w:t xml:space="preserve">BOLESTI KOJE SE PRENOSE KRVLJU </w:t>
            </w:r>
          </w:p>
        </w:tc>
      </w:tr>
      <w:tr w:rsidR="00851CCB" w:rsidRPr="00326121" w14:paraId="2EBC1CDF" w14:textId="77777777">
        <w:tc>
          <w:tcPr>
            <w:tcW w:w="2088" w:type="dxa"/>
            <w:gridSpan w:val="3"/>
            <w:tcBorders>
              <w:top w:val="single" w:sz="24" w:space="0" w:color="auto"/>
              <w:left w:val="single" w:sz="24" w:space="0" w:color="auto"/>
              <w:right w:val="single" w:sz="12" w:space="0" w:color="auto"/>
            </w:tcBorders>
          </w:tcPr>
          <w:p w14:paraId="34FC37FB" w14:textId="77777777" w:rsidR="00851CCB" w:rsidRPr="00326121" w:rsidRDefault="00851CCB" w:rsidP="002318B6">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620" w:type="dxa"/>
            <w:gridSpan w:val="3"/>
            <w:tcBorders>
              <w:top w:val="single" w:sz="24" w:space="0" w:color="auto"/>
              <w:left w:val="single" w:sz="12" w:space="0" w:color="auto"/>
              <w:right w:val="single" w:sz="12" w:space="0" w:color="auto"/>
            </w:tcBorders>
          </w:tcPr>
          <w:p w14:paraId="4AFC734C"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Status</w:t>
            </w:r>
          </w:p>
        </w:tc>
        <w:tc>
          <w:tcPr>
            <w:tcW w:w="1260" w:type="dxa"/>
            <w:tcBorders>
              <w:top w:val="single" w:sz="24" w:space="0" w:color="auto"/>
              <w:left w:val="single" w:sz="12" w:space="0" w:color="auto"/>
              <w:right w:val="single" w:sz="12" w:space="0" w:color="auto"/>
            </w:tcBorders>
          </w:tcPr>
          <w:p w14:paraId="51DFFFA7"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Semestar</w:t>
            </w:r>
          </w:p>
        </w:tc>
        <w:tc>
          <w:tcPr>
            <w:tcW w:w="1260" w:type="dxa"/>
            <w:gridSpan w:val="2"/>
            <w:tcBorders>
              <w:top w:val="single" w:sz="24" w:space="0" w:color="auto"/>
              <w:left w:val="single" w:sz="12" w:space="0" w:color="auto"/>
              <w:right w:val="single" w:sz="12" w:space="0" w:color="auto"/>
            </w:tcBorders>
          </w:tcPr>
          <w:p w14:paraId="195F89BB"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lang w:val="sr-Cyrl-BA"/>
              </w:rPr>
              <w:t>E</w:t>
            </w:r>
            <w:r w:rsidRPr="00326121">
              <w:rPr>
                <w:rFonts w:asciiTheme="minorHAnsi" w:hAnsiTheme="minorHAnsi"/>
                <w:sz w:val="20"/>
                <w:szCs w:val="20"/>
              </w:rPr>
              <w:t>CTS</w:t>
            </w:r>
          </w:p>
        </w:tc>
        <w:tc>
          <w:tcPr>
            <w:tcW w:w="3060" w:type="dxa"/>
            <w:gridSpan w:val="3"/>
            <w:tcBorders>
              <w:top w:val="single" w:sz="24" w:space="0" w:color="auto"/>
              <w:left w:val="single" w:sz="12" w:space="0" w:color="auto"/>
              <w:right w:val="single" w:sz="24" w:space="0" w:color="auto"/>
            </w:tcBorders>
          </w:tcPr>
          <w:p w14:paraId="0133792B" w14:textId="77777777" w:rsidR="00851CCB" w:rsidRPr="00326121" w:rsidRDefault="00851CCB" w:rsidP="00912603">
            <w:pPr>
              <w:spacing w:after="0" w:line="240" w:lineRule="auto"/>
              <w:jc w:val="center"/>
              <w:rPr>
                <w:rFonts w:asciiTheme="minorHAnsi" w:hAnsiTheme="minorHAnsi"/>
                <w:sz w:val="20"/>
                <w:szCs w:val="20"/>
                <w:lang w:val="sr-Cyrl-BA"/>
              </w:rPr>
            </w:pPr>
            <w:r w:rsidRPr="00326121">
              <w:rPr>
                <w:rFonts w:asciiTheme="minorHAnsi" w:hAnsiTheme="minorHAnsi"/>
                <w:sz w:val="20"/>
                <w:szCs w:val="20"/>
                <w:lang w:val="sr-Cyrl-BA"/>
              </w:rPr>
              <w:t>Fond časova (P+</w:t>
            </w:r>
            <w:r w:rsidRPr="00326121">
              <w:rPr>
                <w:rFonts w:asciiTheme="minorHAnsi" w:hAnsiTheme="minorHAnsi"/>
                <w:sz w:val="20"/>
                <w:szCs w:val="20"/>
                <w:lang w:val="sr-Latn-BA"/>
              </w:rPr>
              <w:t>KLV</w:t>
            </w:r>
            <w:r w:rsidRPr="00326121">
              <w:rPr>
                <w:rFonts w:asciiTheme="minorHAnsi" w:hAnsiTheme="minorHAnsi"/>
                <w:sz w:val="20"/>
                <w:szCs w:val="20"/>
                <w:lang w:val="sr-Cyrl-BA"/>
              </w:rPr>
              <w:t>)</w:t>
            </w:r>
          </w:p>
        </w:tc>
      </w:tr>
      <w:tr w:rsidR="00851CCB" w:rsidRPr="00326121" w14:paraId="63FD8EF9" w14:textId="77777777">
        <w:tc>
          <w:tcPr>
            <w:tcW w:w="2088" w:type="dxa"/>
            <w:gridSpan w:val="3"/>
            <w:tcBorders>
              <w:left w:val="single" w:sz="24" w:space="0" w:color="auto"/>
              <w:bottom w:val="single" w:sz="24" w:space="0" w:color="auto"/>
              <w:right w:val="single" w:sz="12" w:space="0" w:color="auto"/>
            </w:tcBorders>
          </w:tcPr>
          <w:p w14:paraId="01AC5DF9"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620" w:type="dxa"/>
            <w:gridSpan w:val="3"/>
            <w:tcBorders>
              <w:left w:val="single" w:sz="12" w:space="0" w:color="auto"/>
              <w:bottom w:val="single" w:sz="24" w:space="0" w:color="auto"/>
              <w:right w:val="single" w:sz="12" w:space="0" w:color="auto"/>
            </w:tcBorders>
          </w:tcPr>
          <w:p w14:paraId="4C9DD8F5"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izborni</w:t>
            </w:r>
          </w:p>
        </w:tc>
        <w:tc>
          <w:tcPr>
            <w:tcW w:w="1260" w:type="dxa"/>
            <w:tcBorders>
              <w:left w:val="single" w:sz="12" w:space="0" w:color="auto"/>
              <w:bottom w:val="single" w:sz="24" w:space="0" w:color="auto"/>
              <w:right w:val="single" w:sz="12" w:space="0" w:color="auto"/>
            </w:tcBorders>
          </w:tcPr>
          <w:p w14:paraId="5E9919BD"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VIII</w:t>
            </w:r>
          </w:p>
        </w:tc>
        <w:tc>
          <w:tcPr>
            <w:tcW w:w="1260" w:type="dxa"/>
            <w:gridSpan w:val="2"/>
            <w:tcBorders>
              <w:left w:val="single" w:sz="12" w:space="0" w:color="auto"/>
              <w:bottom w:val="single" w:sz="24" w:space="0" w:color="auto"/>
              <w:right w:val="single" w:sz="12" w:space="0" w:color="auto"/>
            </w:tcBorders>
          </w:tcPr>
          <w:p w14:paraId="327D61F2"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5</w:t>
            </w:r>
          </w:p>
        </w:tc>
        <w:tc>
          <w:tcPr>
            <w:tcW w:w="1020" w:type="dxa"/>
            <w:tcBorders>
              <w:left w:val="single" w:sz="12" w:space="0" w:color="auto"/>
              <w:bottom w:val="single" w:sz="24" w:space="0" w:color="auto"/>
            </w:tcBorders>
          </w:tcPr>
          <w:p w14:paraId="0F23452D"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2</w:t>
            </w:r>
          </w:p>
        </w:tc>
        <w:tc>
          <w:tcPr>
            <w:tcW w:w="1020" w:type="dxa"/>
            <w:tcBorders>
              <w:bottom w:val="single" w:sz="24" w:space="0" w:color="auto"/>
            </w:tcBorders>
          </w:tcPr>
          <w:p w14:paraId="57219508" w14:textId="77777777" w:rsidR="00851CCB" w:rsidRPr="00326121" w:rsidRDefault="00851CCB" w:rsidP="00912603">
            <w:pPr>
              <w:spacing w:after="0" w:line="240" w:lineRule="auto"/>
              <w:jc w:val="center"/>
              <w:rPr>
                <w:rFonts w:asciiTheme="minorHAnsi" w:hAnsiTheme="minorHAnsi"/>
                <w:sz w:val="20"/>
                <w:szCs w:val="20"/>
                <w:lang w:val="sr-Latn-BA"/>
              </w:rPr>
            </w:pPr>
            <w:r w:rsidRPr="00326121">
              <w:rPr>
                <w:rFonts w:asciiTheme="minorHAnsi" w:hAnsiTheme="minorHAnsi"/>
                <w:sz w:val="20"/>
                <w:szCs w:val="20"/>
                <w:lang w:val="sr-Latn-BA"/>
              </w:rPr>
              <w:t>-</w:t>
            </w:r>
          </w:p>
        </w:tc>
        <w:tc>
          <w:tcPr>
            <w:tcW w:w="1020" w:type="dxa"/>
            <w:tcBorders>
              <w:bottom w:val="single" w:sz="24" w:space="0" w:color="auto"/>
              <w:right w:val="single" w:sz="24" w:space="0" w:color="auto"/>
            </w:tcBorders>
          </w:tcPr>
          <w:p w14:paraId="3E5F2AE6"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2</w:t>
            </w:r>
          </w:p>
        </w:tc>
      </w:tr>
      <w:tr w:rsidR="00851CCB" w:rsidRPr="00326121" w14:paraId="5AF0889C" w14:textId="77777777">
        <w:tc>
          <w:tcPr>
            <w:tcW w:w="2448" w:type="dxa"/>
            <w:gridSpan w:val="4"/>
            <w:tcBorders>
              <w:top w:val="single" w:sz="24" w:space="0" w:color="auto"/>
              <w:left w:val="single" w:sz="24" w:space="0" w:color="auto"/>
              <w:bottom w:val="single" w:sz="24" w:space="0" w:color="auto"/>
            </w:tcBorders>
          </w:tcPr>
          <w:p w14:paraId="1162C2FF"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840" w:type="dxa"/>
            <w:gridSpan w:val="8"/>
            <w:tcBorders>
              <w:top w:val="single" w:sz="24" w:space="0" w:color="auto"/>
              <w:bottom w:val="single" w:sz="24" w:space="0" w:color="auto"/>
              <w:right w:val="single" w:sz="24" w:space="0" w:color="auto"/>
            </w:tcBorders>
          </w:tcPr>
          <w:p w14:paraId="14DF70A1"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rPr>
              <w:t>M-LI-35</w:t>
            </w:r>
          </w:p>
        </w:tc>
      </w:tr>
      <w:tr w:rsidR="00851CCB" w:rsidRPr="00326121" w14:paraId="290933FF" w14:textId="77777777">
        <w:tc>
          <w:tcPr>
            <w:tcW w:w="5328" w:type="dxa"/>
            <w:gridSpan w:val="8"/>
            <w:tcBorders>
              <w:top w:val="single" w:sz="24" w:space="0" w:color="auto"/>
              <w:left w:val="single" w:sz="24" w:space="0" w:color="auto"/>
              <w:bottom w:val="single" w:sz="24" w:space="0" w:color="auto"/>
            </w:tcBorders>
          </w:tcPr>
          <w:p w14:paraId="58B5A462" w14:textId="01248866" w:rsidR="00851CCB" w:rsidRPr="00326121" w:rsidRDefault="002318B6"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960" w:type="dxa"/>
            <w:gridSpan w:val="4"/>
            <w:tcBorders>
              <w:top w:val="single" w:sz="24" w:space="0" w:color="auto"/>
              <w:bottom w:val="single" w:sz="24" w:space="0" w:color="auto"/>
              <w:right w:val="single" w:sz="24" w:space="0" w:color="auto"/>
            </w:tcBorders>
          </w:tcPr>
          <w:p w14:paraId="4B702A07" w14:textId="41092E66" w:rsidR="00851CCB" w:rsidRPr="007943E6" w:rsidRDefault="008B0C5B" w:rsidP="002318B6">
            <w:pPr>
              <w:spacing w:after="0" w:line="240" w:lineRule="auto"/>
              <w:rPr>
                <w:rFonts w:asciiTheme="minorHAnsi" w:hAnsiTheme="minorHAnsi"/>
                <w:sz w:val="18"/>
                <w:szCs w:val="18"/>
                <w:lang w:val="sr-Latn-BA"/>
              </w:rPr>
            </w:pPr>
            <w:r w:rsidRPr="007943E6">
              <w:rPr>
                <w:rFonts w:asciiTheme="minorHAnsi" w:hAnsiTheme="minorHAnsi"/>
                <w:sz w:val="18"/>
                <w:szCs w:val="18"/>
                <w:lang w:val="sr-Cyrl-CS"/>
              </w:rPr>
              <w:t>20</w:t>
            </w:r>
            <w:r w:rsidRPr="007943E6">
              <w:rPr>
                <w:rFonts w:asciiTheme="minorHAnsi" w:hAnsiTheme="minorHAnsi"/>
                <w:sz w:val="18"/>
                <w:szCs w:val="18"/>
              </w:rPr>
              <w:t>2</w:t>
            </w:r>
            <w:r w:rsidR="002318B6" w:rsidRPr="007943E6">
              <w:rPr>
                <w:rFonts w:asciiTheme="minorHAnsi" w:hAnsiTheme="minorHAnsi"/>
                <w:sz w:val="18"/>
                <w:szCs w:val="18"/>
              </w:rPr>
              <w:t>1</w:t>
            </w:r>
            <w:r w:rsidRPr="007943E6">
              <w:rPr>
                <w:rFonts w:asciiTheme="minorHAnsi" w:hAnsiTheme="minorHAnsi"/>
                <w:sz w:val="18"/>
                <w:szCs w:val="18"/>
                <w:lang w:val="sr-Cyrl-CS"/>
              </w:rPr>
              <w:t>/</w:t>
            </w:r>
            <w:r w:rsidRPr="007943E6">
              <w:rPr>
                <w:rFonts w:asciiTheme="minorHAnsi" w:hAnsiTheme="minorHAnsi"/>
                <w:sz w:val="18"/>
                <w:szCs w:val="18"/>
              </w:rPr>
              <w:t>2</w:t>
            </w:r>
            <w:r w:rsidR="002318B6" w:rsidRPr="007943E6">
              <w:rPr>
                <w:rFonts w:asciiTheme="minorHAnsi" w:hAnsiTheme="minorHAnsi"/>
                <w:sz w:val="18"/>
                <w:szCs w:val="18"/>
              </w:rPr>
              <w:t>2</w:t>
            </w:r>
            <w:r w:rsidR="00851CCB" w:rsidRPr="007943E6">
              <w:rPr>
                <w:rFonts w:asciiTheme="minorHAnsi" w:hAnsiTheme="minorHAnsi"/>
                <w:sz w:val="18"/>
                <w:szCs w:val="18"/>
                <w:lang w:val="en-US"/>
              </w:rPr>
              <w:t>.</w:t>
            </w:r>
          </w:p>
        </w:tc>
      </w:tr>
      <w:tr w:rsidR="00851CCB" w:rsidRPr="00326121" w14:paraId="2095B8E0" w14:textId="77777777">
        <w:tc>
          <w:tcPr>
            <w:tcW w:w="9288" w:type="dxa"/>
            <w:gridSpan w:val="12"/>
            <w:tcBorders>
              <w:top w:val="single" w:sz="24" w:space="0" w:color="auto"/>
              <w:left w:val="single" w:sz="24" w:space="0" w:color="auto"/>
              <w:bottom w:val="single" w:sz="24" w:space="0" w:color="auto"/>
              <w:right w:val="single" w:sz="24" w:space="0" w:color="auto"/>
            </w:tcBorders>
          </w:tcPr>
          <w:p w14:paraId="611C953A"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 xml:space="preserve">Vrsta i nivo studija </w:t>
            </w:r>
            <w:r w:rsidRPr="00326121">
              <w:rPr>
                <w:rFonts w:asciiTheme="minorHAnsi" w:hAnsiTheme="minorHAnsi"/>
                <w:b/>
                <w:sz w:val="20"/>
                <w:szCs w:val="20"/>
                <w:lang w:val="sr-Cyrl-CS"/>
              </w:rPr>
              <w:t>i</w:t>
            </w:r>
            <w:r w:rsidRPr="00326121">
              <w:rPr>
                <w:rFonts w:asciiTheme="minorHAnsi" w:hAnsiTheme="minorHAnsi"/>
                <w:b/>
                <w:sz w:val="20"/>
                <w:szCs w:val="20"/>
                <w:lang w:val="sr-Cyrl-BA"/>
              </w:rPr>
              <w:t xml:space="preserve"> studijski programi</w:t>
            </w:r>
            <w:r w:rsidRPr="00326121">
              <w:rPr>
                <w:rFonts w:asciiTheme="minorHAnsi" w:hAnsiTheme="minorHAnsi"/>
                <w:sz w:val="20"/>
                <w:szCs w:val="20"/>
                <w:lang w:val="sr-Cyrl-BA"/>
              </w:rPr>
              <w:t xml:space="preserve">: </w:t>
            </w:r>
            <w:r w:rsidRPr="007943E6">
              <w:rPr>
                <w:rFonts w:asciiTheme="minorHAnsi" w:hAnsiTheme="minorHAnsi"/>
                <w:sz w:val="18"/>
                <w:szCs w:val="18"/>
              </w:rPr>
              <w:t>akademsk</w:t>
            </w:r>
            <w:r w:rsidRPr="007943E6">
              <w:rPr>
                <w:rFonts w:asciiTheme="minorHAnsi" w:hAnsiTheme="minorHAnsi"/>
                <w:sz w:val="18"/>
                <w:szCs w:val="18"/>
                <w:lang w:val="sr-Cyrl-BA"/>
              </w:rPr>
              <w:t xml:space="preserve">i studij; </w:t>
            </w:r>
            <w:r w:rsidRPr="007943E6">
              <w:rPr>
                <w:rFonts w:asciiTheme="minorHAnsi" w:hAnsiTheme="minorHAnsi"/>
                <w:sz w:val="18"/>
                <w:szCs w:val="18"/>
              </w:rPr>
              <w:t>I ciklus - 240 ECTS; Medicinsko</w:t>
            </w:r>
            <w:r w:rsidRPr="007943E6">
              <w:rPr>
                <w:rFonts w:asciiTheme="minorHAnsi" w:hAnsiTheme="minorHAnsi"/>
                <w:sz w:val="18"/>
                <w:szCs w:val="18"/>
                <w:lang w:val="sr-Cyrl-CS"/>
              </w:rPr>
              <w:t>- laboratorijsko inženjerstvo</w:t>
            </w:r>
          </w:p>
        </w:tc>
      </w:tr>
      <w:tr w:rsidR="00851CCB" w:rsidRPr="00326121" w14:paraId="40B01AE6" w14:textId="77777777">
        <w:tc>
          <w:tcPr>
            <w:tcW w:w="9288" w:type="dxa"/>
            <w:gridSpan w:val="12"/>
            <w:tcBorders>
              <w:top w:val="single" w:sz="24" w:space="0" w:color="auto"/>
              <w:left w:val="single" w:sz="24" w:space="0" w:color="auto"/>
              <w:bottom w:val="single" w:sz="24" w:space="0" w:color="auto"/>
              <w:right w:val="single" w:sz="24" w:space="0" w:color="auto"/>
            </w:tcBorders>
          </w:tcPr>
          <w:p w14:paraId="2AE224F2" w14:textId="77777777" w:rsidR="00851CCB" w:rsidRPr="00326121" w:rsidRDefault="00851CCB" w:rsidP="00912603">
            <w:pPr>
              <w:spacing w:after="0" w:line="240" w:lineRule="auto"/>
              <w:rPr>
                <w:rFonts w:asciiTheme="minorHAnsi" w:hAnsiTheme="minorHAnsi"/>
                <w:sz w:val="20"/>
                <w:szCs w:val="20"/>
                <w:lang w:val="sr-Latn-BA"/>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w:t>
            </w:r>
            <w:r w:rsidRPr="00326121">
              <w:rPr>
                <w:rFonts w:asciiTheme="minorHAnsi" w:hAnsiTheme="minorHAnsi"/>
                <w:sz w:val="20"/>
                <w:szCs w:val="20"/>
                <w:lang w:val="sr-Latn-BA"/>
              </w:rPr>
              <w:t xml:space="preserve"> </w:t>
            </w:r>
            <w:r w:rsidRPr="007943E6">
              <w:rPr>
                <w:rFonts w:asciiTheme="minorHAnsi" w:hAnsiTheme="minorHAnsi"/>
                <w:sz w:val="18"/>
                <w:szCs w:val="18"/>
                <w:lang w:val="sr-Latn-BA"/>
              </w:rPr>
              <w:t>nema</w:t>
            </w:r>
          </w:p>
        </w:tc>
      </w:tr>
      <w:tr w:rsidR="00851CCB" w:rsidRPr="00326121" w14:paraId="3701F1C2" w14:textId="77777777">
        <w:tc>
          <w:tcPr>
            <w:tcW w:w="9288" w:type="dxa"/>
            <w:gridSpan w:val="12"/>
            <w:tcBorders>
              <w:top w:val="single" w:sz="24" w:space="0" w:color="auto"/>
              <w:left w:val="single" w:sz="24" w:space="0" w:color="auto"/>
              <w:bottom w:val="single" w:sz="24" w:space="0" w:color="auto"/>
              <w:right w:val="single" w:sz="24" w:space="0" w:color="auto"/>
            </w:tcBorders>
          </w:tcPr>
          <w:p w14:paraId="3F04D23B" w14:textId="77777777" w:rsidR="00851CCB" w:rsidRPr="00326121" w:rsidRDefault="00851CCB" w:rsidP="00912603">
            <w:pPr>
              <w:spacing w:after="0" w:line="240" w:lineRule="auto"/>
              <w:rPr>
                <w:rFonts w:asciiTheme="minorHAnsi" w:hAnsiTheme="minorHAnsi"/>
                <w:sz w:val="20"/>
                <w:szCs w:val="20"/>
                <w:lang w:val="sr-Latn-BA"/>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 xml:space="preserve">: </w:t>
            </w:r>
            <w:r w:rsidRPr="007943E6">
              <w:rPr>
                <w:rFonts w:asciiTheme="minorHAnsi" w:hAnsiTheme="minorHAnsi"/>
                <w:sz w:val="18"/>
                <w:szCs w:val="18"/>
                <w:lang w:val="sr-Latn-BA"/>
              </w:rPr>
              <w:t>sticanje znanja o krvlju prenosivim bolestima</w:t>
            </w:r>
          </w:p>
        </w:tc>
      </w:tr>
      <w:tr w:rsidR="00851CCB" w:rsidRPr="00326121" w14:paraId="1F30FCB9" w14:textId="77777777">
        <w:tc>
          <w:tcPr>
            <w:tcW w:w="9288" w:type="dxa"/>
            <w:gridSpan w:val="12"/>
            <w:tcBorders>
              <w:top w:val="single" w:sz="24" w:space="0" w:color="auto"/>
              <w:left w:val="single" w:sz="24" w:space="0" w:color="auto"/>
              <w:bottom w:val="single" w:sz="24" w:space="0" w:color="auto"/>
              <w:right w:val="single" w:sz="24" w:space="0" w:color="auto"/>
            </w:tcBorders>
          </w:tcPr>
          <w:p w14:paraId="60A46E86" w14:textId="1A107798" w:rsidR="00851CCB" w:rsidRPr="00262B40" w:rsidRDefault="00851CCB" w:rsidP="00912603">
            <w:pPr>
              <w:spacing w:after="0" w:line="240" w:lineRule="auto"/>
              <w:rPr>
                <w:rFonts w:asciiTheme="minorHAnsi" w:hAnsiTheme="minorHAnsi"/>
                <w:sz w:val="18"/>
                <w:szCs w:val="18"/>
                <w:lang w:val="sr-Latn-BA"/>
              </w:rPr>
            </w:pPr>
            <w:r w:rsidRPr="00262B40">
              <w:rPr>
                <w:rFonts w:asciiTheme="minorHAnsi" w:hAnsiTheme="minorHAnsi"/>
                <w:b/>
                <w:sz w:val="18"/>
                <w:szCs w:val="18"/>
                <w:lang w:val="sr-Cyrl-BA"/>
              </w:rPr>
              <w:t>Ime i prezime nastavnika i saradnika</w:t>
            </w:r>
            <w:r w:rsidRPr="00262B40">
              <w:rPr>
                <w:rFonts w:asciiTheme="minorHAnsi" w:hAnsiTheme="minorHAnsi"/>
                <w:sz w:val="18"/>
                <w:szCs w:val="18"/>
                <w:lang w:val="sr-Cyrl-BA"/>
              </w:rPr>
              <w:t xml:space="preserve">: </w:t>
            </w:r>
            <w:r w:rsidRPr="00262B40">
              <w:rPr>
                <w:rFonts w:asciiTheme="minorHAnsi" w:hAnsiTheme="minorHAnsi"/>
                <w:sz w:val="18"/>
                <w:szCs w:val="18"/>
              </w:rPr>
              <w:t>dr</w:t>
            </w:r>
            <w:r w:rsidR="005969DA" w:rsidRPr="00262B40">
              <w:rPr>
                <w:rFonts w:asciiTheme="minorHAnsi" w:hAnsiTheme="minorHAnsi"/>
                <w:sz w:val="18"/>
                <w:szCs w:val="18"/>
              </w:rPr>
              <w:t xml:space="preserve"> Gordana Guzijan, docent</w:t>
            </w:r>
            <w:r w:rsidR="007943E6" w:rsidRPr="00262B40">
              <w:rPr>
                <w:rFonts w:asciiTheme="minorHAnsi" w:hAnsiTheme="minorHAnsi"/>
                <w:sz w:val="18"/>
                <w:szCs w:val="18"/>
              </w:rPr>
              <w:t>/ dr Gordana Guzijan, docent</w:t>
            </w:r>
            <w:r w:rsidR="00262B40" w:rsidRPr="00262B40">
              <w:rPr>
                <w:rFonts w:asciiTheme="minorHAnsi" w:hAnsiTheme="minorHAnsi"/>
                <w:sz w:val="18"/>
                <w:szCs w:val="18"/>
              </w:rPr>
              <w:t xml:space="preserve">, </w:t>
            </w:r>
            <w:r w:rsidR="00262B40" w:rsidRPr="00262B40">
              <w:rPr>
                <w:sz w:val="18"/>
                <w:szCs w:val="18"/>
                <w:lang w:val="sr-Cyrl-BA"/>
              </w:rPr>
              <w:t>Весна Павичић</w:t>
            </w:r>
          </w:p>
        </w:tc>
      </w:tr>
      <w:tr w:rsidR="00851CCB" w:rsidRPr="00326121" w14:paraId="2700C4FC" w14:textId="77777777">
        <w:tc>
          <w:tcPr>
            <w:tcW w:w="9288" w:type="dxa"/>
            <w:gridSpan w:val="12"/>
            <w:tcBorders>
              <w:top w:val="single" w:sz="24" w:space="0" w:color="auto"/>
              <w:left w:val="single" w:sz="24" w:space="0" w:color="auto"/>
              <w:bottom w:val="single" w:sz="24" w:space="0" w:color="auto"/>
              <w:right w:val="single" w:sz="24" w:space="0" w:color="auto"/>
            </w:tcBorders>
          </w:tcPr>
          <w:p w14:paraId="355C0A38" w14:textId="77777777" w:rsidR="00851CCB" w:rsidRPr="00326121" w:rsidRDefault="00851CCB" w:rsidP="00912603">
            <w:pPr>
              <w:spacing w:after="0" w:line="240" w:lineRule="auto"/>
              <w:rPr>
                <w:rFonts w:asciiTheme="minorHAnsi" w:hAnsiTheme="minorHAnsi"/>
                <w:sz w:val="20"/>
                <w:szCs w:val="20"/>
                <w:lang w:val="sr-Latn-BA"/>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lang w:val="sr-Latn-BA"/>
              </w:rPr>
              <w:t xml:space="preserve"> </w:t>
            </w:r>
            <w:r w:rsidRPr="007943E6">
              <w:rPr>
                <w:rFonts w:asciiTheme="minorHAnsi" w:hAnsiTheme="minorHAnsi"/>
                <w:sz w:val="18"/>
                <w:szCs w:val="18"/>
                <w:lang w:val="sr-Latn-BA"/>
              </w:rPr>
              <w:t>predavanja i praktični rad</w:t>
            </w:r>
          </w:p>
        </w:tc>
      </w:tr>
      <w:tr w:rsidR="00851CCB" w:rsidRPr="00326121" w14:paraId="6B401E77" w14:textId="77777777">
        <w:tc>
          <w:tcPr>
            <w:tcW w:w="9288" w:type="dxa"/>
            <w:gridSpan w:val="12"/>
            <w:tcBorders>
              <w:top w:val="single" w:sz="24" w:space="0" w:color="auto"/>
              <w:left w:val="single" w:sz="24" w:space="0" w:color="auto"/>
              <w:right w:val="single" w:sz="24" w:space="0" w:color="auto"/>
            </w:tcBorders>
          </w:tcPr>
          <w:p w14:paraId="6391CBB1"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7943E6" w14:paraId="43C20559" w14:textId="77777777">
        <w:tc>
          <w:tcPr>
            <w:tcW w:w="465" w:type="dxa"/>
            <w:tcBorders>
              <w:left w:val="single" w:sz="24" w:space="0" w:color="auto"/>
            </w:tcBorders>
          </w:tcPr>
          <w:p w14:paraId="15DD9AEB"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1</w:t>
            </w:r>
          </w:p>
        </w:tc>
        <w:tc>
          <w:tcPr>
            <w:tcW w:w="8823" w:type="dxa"/>
            <w:gridSpan w:val="11"/>
            <w:tcBorders>
              <w:right w:val="single" w:sz="24" w:space="0" w:color="auto"/>
            </w:tcBorders>
          </w:tcPr>
          <w:p w14:paraId="718CDB32"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Karakteristike infektivnih agenasa koji mogu biti preneseni putem krvi</w:t>
            </w:r>
          </w:p>
        </w:tc>
      </w:tr>
      <w:tr w:rsidR="00851CCB" w:rsidRPr="007943E6" w14:paraId="4EFD68BD" w14:textId="77777777">
        <w:tc>
          <w:tcPr>
            <w:tcW w:w="465" w:type="dxa"/>
            <w:tcBorders>
              <w:left w:val="single" w:sz="24" w:space="0" w:color="auto"/>
            </w:tcBorders>
          </w:tcPr>
          <w:p w14:paraId="05540EA9"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2</w:t>
            </w:r>
          </w:p>
        </w:tc>
        <w:tc>
          <w:tcPr>
            <w:tcW w:w="8823" w:type="dxa"/>
            <w:gridSpan w:val="11"/>
            <w:tcBorders>
              <w:right w:val="single" w:sz="24" w:space="0" w:color="auto"/>
            </w:tcBorders>
          </w:tcPr>
          <w:p w14:paraId="04C32F62"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 xml:space="preserve"> Faktori od kojih zavisi rizik od prenosa zaraznih bolesti</w:t>
            </w:r>
          </w:p>
        </w:tc>
      </w:tr>
      <w:tr w:rsidR="00851CCB" w:rsidRPr="007943E6" w14:paraId="5CCC65E6" w14:textId="77777777">
        <w:tc>
          <w:tcPr>
            <w:tcW w:w="465" w:type="dxa"/>
            <w:tcBorders>
              <w:left w:val="single" w:sz="24" w:space="0" w:color="auto"/>
            </w:tcBorders>
          </w:tcPr>
          <w:p w14:paraId="6AA805F5"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3</w:t>
            </w:r>
          </w:p>
        </w:tc>
        <w:tc>
          <w:tcPr>
            <w:tcW w:w="8823" w:type="dxa"/>
            <w:gridSpan w:val="11"/>
            <w:tcBorders>
              <w:right w:val="single" w:sz="24" w:space="0" w:color="auto"/>
            </w:tcBorders>
          </w:tcPr>
          <w:p w14:paraId="4AF9660A"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Mere koje se preduzimaju u prevenciji prenosa zaraznih  bolesti.</w:t>
            </w:r>
          </w:p>
        </w:tc>
      </w:tr>
      <w:tr w:rsidR="00851CCB" w:rsidRPr="007943E6" w14:paraId="067A34B6" w14:textId="77777777">
        <w:tc>
          <w:tcPr>
            <w:tcW w:w="465" w:type="dxa"/>
            <w:tcBorders>
              <w:left w:val="single" w:sz="24" w:space="0" w:color="auto"/>
            </w:tcBorders>
          </w:tcPr>
          <w:p w14:paraId="286E0159"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4</w:t>
            </w:r>
          </w:p>
        </w:tc>
        <w:tc>
          <w:tcPr>
            <w:tcW w:w="8823" w:type="dxa"/>
            <w:gridSpan w:val="11"/>
            <w:tcBorders>
              <w:right w:val="single" w:sz="24" w:space="0" w:color="auto"/>
            </w:tcBorders>
          </w:tcPr>
          <w:p w14:paraId="1F36702D"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Transmisivne bolesti izazvane virusima, bakterijama i parazitima</w:t>
            </w:r>
          </w:p>
        </w:tc>
      </w:tr>
      <w:tr w:rsidR="00851CCB" w:rsidRPr="007943E6" w14:paraId="6504AFD1" w14:textId="77777777">
        <w:tc>
          <w:tcPr>
            <w:tcW w:w="465" w:type="dxa"/>
            <w:tcBorders>
              <w:left w:val="single" w:sz="24" w:space="0" w:color="auto"/>
            </w:tcBorders>
          </w:tcPr>
          <w:p w14:paraId="1944CCBD"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5</w:t>
            </w:r>
          </w:p>
        </w:tc>
        <w:tc>
          <w:tcPr>
            <w:tcW w:w="8823" w:type="dxa"/>
            <w:gridSpan w:val="11"/>
            <w:tcBorders>
              <w:right w:val="single" w:sz="24" w:space="0" w:color="auto"/>
            </w:tcBorders>
          </w:tcPr>
          <w:p w14:paraId="7F6F1EFC"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Uzimanje uzoraka krvi za testiranje</w:t>
            </w:r>
          </w:p>
        </w:tc>
      </w:tr>
      <w:tr w:rsidR="00851CCB" w:rsidRPr="007943E6" w14:paraId="6847ECEC" w14:textId="77777777">
        <w:tc>
          <w:tcPr>
            <w:tcW w:w="465" w:type="dxa"/>
            <w:tcBorders>
              <w:left w:val="single" w:sz="24" w:space="0" w:color="auto"/>
            </w:tcBorders>
          </w:tcPr>
          <w:p w14:paraId="7FD9D1F1"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6</w:t>
            </w:r>
          </w:p>
        </w:tc>
        <w:tc>
          <w:tcPr>
            <w:tcW w:w="8823" w:type="dxa"/>
            <w:gridSpan w:val="11"/>
            <w:tcBorders>
              <w:right w:val="single" w:sz="24" w:space="0" w:color="auto"/>
            </w:tcBorders>
          </w:tcPr>
          <w:p w14:paraId="625815C4"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Vrste metoda i izbor za testiranje</w:t>
            </w:r>
          </w:p>
        </w:tc>
      </w:tr>
      <w:tr w:rsidR="00851CCB" w:rsidRPr="007943E6" w14:paraId="7C1D08E9" w14:textId="77777777">
        <w:tc>
          <w:tcPr>
            <w:tcW w:w="465" w:type="dxa"/>
            <w:tcBorders>
              <w:left w:val="single" w:sz="24" w:space="0" w:color="auto"/>
            </w:tcBorders>
          </w:tcPr>
          <w:p w14:paraId="2A590914"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7</w:t>
            </w:r>
          </w:p>
        </w:tc>
        <w:tc>
          <w:tcPr>
            <w:tcW w:w="8823" w:type="dxa"/>
            <w:gridSpan w:val="11"/>
            <w:tcBorders>
              <w:right w:val="single" w:sz="24" w:space="0" w:color="auto"/>
            </w:tcBorders>
          </w:tcPr>
          <w:p w14:paraId="34BE1AF5"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Testovi za dokazivanje , prve i druge generacije</w:t>
            </w:r>
          </w:p>
        </w:tc>
      </w:tr>
      <w:tr w:rsidR="00851CCB" w:rsidRPr="007943E6" w14:paraId="70274A1D" w14:textId="77777777">
        <w:tc>
          <w:tcPr>
            <w:tcW w:w="465" w:type="dxa"/>
            <w:tcBorders>
              <w:left w:val="single" w:sz="24" w:space="0" w:color="auto"/>
            </w:tcBorders>
          </w:tcPr>
          <w:p w14:paraId="00EBBFAB"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8</w:t>
            </w:r>
          </w:p>
        </w:tc>
        <w:tc>
          <w:tcPr>
            <w:tcW w:w="8823" w:type="dxa"/>
            <w:gridSpan w:val="11"/>
            <w:tcBorders>
              <w:right w:val="single" w:sz="24" w:space="0" w:color="auto"/>
            </w:tcBorders>
          </w:tcPr>
          <w:p w14:paraId="6F24C1AF" w14:textId="77777777" w:rsidR="00851CCB" w:rsidRPr="007943E6" w:rsidRDefault="00851CCB" w:rsidP="00912603">
            <w:pPr>
              <w:spacing w:after="0" w:line="240" w:lineRule="auto"/>
              <w:rPr>
                <w:rFonts w:asciiTheme="minorHAnsi" w:hAnsiTheme="minorHAnsi"/>
                <w:sz w:val="18"/>
                <w:szCs w:val="18"/>
                <w:lang w:val="sr-Cyrl-BA"/>
              </w:rPr>
            </w:pPr>
            <w:r w:rsidRPr="007943E6">
              <w:rPr>
                <w:rFonts w:asciiTheme="minorHAnsi" w:hAnsiTheme="minorHAnsi"/>
                <w:sz w:val="18"/>
                <w:szCs w:val="18"/>
                <w:lang w:val="sr-Latn-BA"/>
              </w:rPr>
              <w:t>I parcijalni ispit</w:t>
            </w:r>
          </w:p>
        </w:tc>
      </w:tr>
      <w:tr w:rsidR="00851CCB" w:rsidRPr="007943E6" w14:paraId="45C00641" w14:textId="77777777">
        <w:tc>
          <w:tcPr>
            <w:tcW w:w="465" w:type="dxa"/>
            <w:tcBorders>
              <w:left w:val="single" w:sz="24" w:space="0" w:color="auto"/>
            </w:tcBorders>
          </w:tcPr>
          <w:p w14:paraId="2E53235C"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9</w:t>
            </w:r>
          </w:p>
        </w:tc>
        <w:tc>
          <w:tcPr>
            <w:tcW w:w="8823" w:type="dxa"/>
            <w:gridSpan w:val="11"/>
            <w:tcBorders>
              <w:right w:val="single" w:sz="24" w:space="0" w:color="auto"/>
            </w:tcBorders>
          </w:tcPr>
          <w:p w14:paraId="46805EC2"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Virusne infekcije, virusni hepatitisB, i ostali markeri</w:t>
            </w:r>
          </w:p>
        </w:tc>
      </w:tr>
      <w:tr w:rsidR="00851CCB" w:rsidRPr="007943E6" w14:paraId="13016E8A" w14:textId="77777777">
        <w:tc>
          <w:tcPr>
            <w:tcW w:w="465" w:type="dxa"/>
            <w:tcBorders>
              <w:left w:val="single" w:sz="24" w:space="0" w:color="auto"/>
            </w:tcBorders>
          </w:tcPr>
          <w:p w14:paraId="72BCB3EB"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10</w:t>
            </w:r>
          </w:p>
        </w:tc>
        <w:tc>
          <w:tcPr>
            <w:tcW w:w="8823" w:type="dxa"/>
            <w:gridSpan w:val="11"/>
            <w:tcBorders>
              <w:right w:val="single" w:sz="24" w:space="0" w:color="auto"/>
            </w:tcBorders>
          </w:tcPr>
          <w:p w14:paraId="4C4F2313"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Prevencija HBV i vakcinacija</w:t>
            </w:r>
          </w:p>
        </w:tc>
      </w:tr>
      <w:tr w:rsidR="00851CCB" w:rsidRPr="007943E6" w14:paraId="327EC94A" w14:textId="77777777">
        <w:tc>
          <w:tcPr>
            <w:tcW w:w="465" w:type="dxa"/>
            <w:tcBorders>
              <w:left w:val="single" w:sz="24" w:space="0" w:color="auto"/>
            </w:tcBorders>
          </w:tcPr>
          <w:p w14:paraId="38FA676B"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11</w:t>
            </w:r>
          </w:p>
        </w:tc>
        <w:tc>
          <w:tcPr>
            <w:tcW w:w="8823" w:type="dxa"/>
            <w:gridSpan w:val="11"/>
            <w:tcBorders>
              <w:right w:val="single" w:sz="24" w:space="0" w:color="auto"/>
            </w:tcBorders>
          </w:tcPr>
          <w:p w14:paraId="795E520E"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Hepatitis C : antitela i antigeni</w:t>
            </w:r>
          </w:p>
        </w:tc>
      </w:tr>
      <w:tr w:rsidR="00851CCB" w:rsidRPr="007943E6" w14:paraId="49C6C5AF" w14:textId="77777777">
        <w:tc>
          <w:tcPr>
            <w:tcW w:w="465" w:type="dxa"/>
            <w:tcBorders>
              <w:left w:val="single" w:sz="24" w:space="0" w:color="auto"/>
            </w:tcBorders>
          </w:tcPr>
          <w:p w14:paraId="44FCEC6E"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12</w:t>
            </w:r>
          </w:p>
        </w:tc>
        <w:tc>
          <w:tcPr>
            <w:tcW w:w="8823" w:type="dxa"/>
            <w:gridSpan w:val="11"/>
            <w:tcBorders>
              <w:right w:val="single" w:sz="24" w:space="0" w:color="auto"/>
            </w:tcBorders>
          </w:tcPr>
          <w:p w14:paraId="36071BEB"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Virusi humane deficijencije, anti-HIV</w:t>
            </w:r>
          </w:p>
        </w:tc>
      </w:tr>
      <w:tr w:rsidR="00851CCB" w:rsidRPr="007943E6" w14:paraId="6B34E4E0" w14:textId="77777777">
        <w:tc>
          <w:tcPr>
            <w:tcW w:w="465" w:type="dxa"/>
            <w:tcBorders>
              <w:left w:val="single" w:sz="24" w:space="0" w:color="auto"/>
            </w:tcBorders>
          </w:tcPr>
          <w:p w14:paraId="699AB711"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13</w:t>
            </w:r>
          </w:p>
        </w:tc>
        <w:tc>
          <w:tcPr>
            <w:tcW w:w="8823" w:type="dxa"/>
            <w:gridSpan w:val="11"/>
            <w:tcBorders>
              <w:right w:val="single" w:sz="24" w:space="0" w:color="auto"/>
            </w:tcBorders>
          </w:tcPr>
          <w:p w14:paraId="6F6E07FA"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Sifilis, malarija</w:t>
            </w:r>
          </w:p>
        </w:tc>
      </w:tr>
      <w:tr w:rsidR="00851CCB" w:rsidRPr="007943E6" w14:paraId="2456CA7F" w14:textId="77777777">
        <w:tc>
          <w:tcPr>
            <w:tcW w:w="465" w:type="dxa"/>
            <w:tcBorders>
              <w:left w:val="single" w:sz="24" w:space="0" w:color="auto"/>
            </w:tcBorders>
          </w:tcPr>
          <w:p w14:paraId="673D444F"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14</w:t>
            </w:r>
          </w:p>
        </w:tc>
        <w:tc>
          <w:tcPr>
            <w:tcW w:w="8823" w:type="dxa"/>
            <w:gridSpan w:val="11"/>
            <w:tcBorders>
              <w:right w:val="single" w:sz="24" w:space="0" w:color="auto"/>
            </w:tcBorders>
          </w:tcPr>
          <w:p w14:paraId="347269EF" w14:textId="77777777" w:rsidR="00851CCB" w:rsidRPr="007943E6" w:rsidRDefault="00851CCB" w:rsidP="00912603">
            <w:pPr>
              <w:spacing w:after="0" w:line="240" w:lineRule="auto"/>
              <w:outlineLvl w:val="0"/>
              <w:rPr>
                <w:rFonts w:asciiTheme="minorHAnsi" w:hAnsiTheme="minorHAnsi"/>
                <w:sz w:val="18"/>
                <w:szCs w:val="18"/>
                <w:lang w:val="sr-Latn-BA"/>
              </w:rPr>
            </w:pPr>
            <w:r w:rsidRPr="007943E6">
              <w:rPr>
                <w:rFonts w:asciiTheme="minorHAnsi" w:hAnsiTheme="minorHAnsi"/>
                <w:sz w:val="18"/>
                <w:szCs w:val="18"/>
                <w:lang w:val="sr-Latn-BA"/>
              </w:rPr>
              <w:t>Epstein Barov virus, Herpes virusi</w:t>
            </w:r>
          </w:p>
        </w:tc>
      </w:tr>
      <w:tr w:rsidR="00851CCB" w:rsidRPr="007943E6" w14:paraId="1BA87BEF" w14:textId="77777777">
        <w:tc>
          <w:tcPr>
            <w:tcW w:w="465" w:type="dxa"/>
            <w:tcBorders>
              <w:left w:val="single" w:sz="24" w:space="0" w:color="auto"/>
            </w:tcBorders>
          </w:tcPr>
          <w:p w14:paraId="30A3275B"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15</w:t>
            </w:r>
          </w:p>
        </w:tc>
        <w:tc>
          <w:tcPr>
            <w:tcW w:w="8823" w:type="dxa"/>
            <w:gridSpan w:val="11"/>
            <w:tcBorders>
              <w:right w:val="single" w:sz="24" w:space="0" w:color="auto"/>
            </w:tcBorders>
          </w:tcPr>
          <w:p w14:paraId="7E2990E4"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Testiranje krvi putem ELISA testom i RIA metodom</w:t>
            </w:r>
          </w:p>
        </w:tc>
      </w:tr>
      <w:tr w:rsidR="00851CCB" w:rsidRPr="007943E6" w14:paraId="5E080F14" w14:textId="77777777">
        <w:tc>
          <w:tcPr>
            <w:tcW w:w="465" w:type="dxa"/>
            <w:tcBorders>
              <w:left w:val="single" w:sz="24" w:space="0" w:color="auto"/>
            </w:tcBorders>
          </w:tcPr>
          <w:p w14:paraId="29A7321A"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16</w:t>
            </w:r>
          </w:p>
        </w:tc>
        <w:tc>
          <w:tcPr>
            <w:tcW w:w="8823" w:type="dxa"/>
            <w:gridSpan w:val="11"/>
            <w:tcBorders>
              <w:right w:val="single" w:sz="24" w:space="0" w:color="auto"/>
            </w:tcBorders>
          </w:tcPr>
          <w:p w14:paraId="0E39E4B8"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Algoritmi obaveznog testiranja DDK</w:t>
            </w:r>
          </w:p>
        </w:tc>
      </w:tr>
      <w:tr w:rsidR="00851CCB" w:rsidRPr="007943E6" w14:paraId="1BC4D0DD" w14:textId="77777777">
        <w:tc>
          <w:tcPr>
            <w:tcW w:w="465" w:type="dxa"/>
            <w:tcBorders>
              <w:left w:val="single" w:sz="24" w:space="0" w:color="auto"/>
              <w:bottom w:val="single" w:sz="24" w:space="0" w:color="auto"/>
            </w:tcBorders>
          </w:tcPr>
          <w:p w14:paraId="763760DB"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17</w:t>
            </w:r>
          </w:p>
        </w:tc>
        <w:tc>
          <w:tcPr>
            <w:tcW w:w="8823" w:type="dxa"/>
            <w:gridSpan w:val="11"/>
            <w:tcBorders>
              <w:bottom w:val="single" w:sz="24" w:space="0" w:color="auto"/>
              <w:right w:val="single" w:sz="24" w:space="0" w:color="auto"/>
            </w:tcBorders>
          </w:tcPr>
          <w:p w14:paraId="458BB5A8" w14:textId="77777777" w:rsidR="00851CCB" w:rsidRPr="007943E6" w:rsidRDefault="00851CCB" w:rsidP="00912603">
            <w:pPr>
              <w:spacing w:after="0" w:line="240" w:lineRule="auto"/>
              <w:rPr>
                <w:rFonts w:asciiTheme="minorHAnsi" w:hAnsiTheme="minorHAnsi"/>
                <w:sz w:val="18"/>
                <w:szCs w:val="18"/>
                <w:lang w:val="sr-Cyrl-BA"/>
              </w:rPr>
            </w:pPr>
            <w:r w:rsidRPr="007943E6">
              <w:rPr>
                <w:rFonts w:asciiTheme="minorHAnsi" w:hAnsiTheme="minorHAnsi"/>
                <w:sz w:val="18"/>
                <w:szCs w:val="18"/>
                <w:lang w:val="sr-Latn-BA"/>
              </w:rPr>
              <w:t>II parcijalni ispit</w:t>
            </w:r>
          </w:p>
        </w:tc>
      </w:tr>
      <w:tr w:rsidR="00851CCB" w:rsidRPr="00326121" w14:paraId="1647C0D9" w14:textId="77777777" w:rsidTr="00912603">
        <w:trPr>
          <w:trHeight w:val="210"/>
        </w:trPr>
        <w:tc>
          <w:tcPr>
            <w:tcW w:w="9288" w:type="dxa"/>
            <w:gridSpan w:val="12"/>
            <w:tcBorders>
              <w:top w:val="single" w:sz="24" w:space="0" w:color="auto"/>
              <w:left w:val="single" w:sz="24" w:space="0" w:color="auto"/>
              <w:right w:val="single" w:sz="24" w:space="0" w:color="auto"/>
            </w:tcBorders>
          </w:tcPr>
          <w:p w14:paraId="688D782A" w14:textId="77777777" w:rsidR="00851CCB" w:rsidRPr="00326121" w:rsidRDefault="00851CCB" w:rsidP="002318B6">
            <w:pPr>
              <w:spacing w:after="0" w:line="240" w:lineRule="auto"/>
              <w:rPr>
                <w:rFonts w:asciiTheme="minorHAnsi" w:hAnsiTheme="minorHAnsi"/>
                <w:sz w:val="20"/>
                <w:szCs w:val="20"/>
              </w:rPr>
            </w:pPr>
            <w:r w:rsidRPr="00326121">
              <w:rPr>
                <w:rFonts w:asciiTheme="minorHAnsi" w:hAnsiTheme="minorHAnsi"/>
                <w:b/>
                <w:sz w:val="20"/>
                <w:szCs w:val="20"/>
                <w:lang w:val="sr-Latn-BA"/>
              </w:rPr>
              <w:t>Opterećenje studenta po predmetu</w:t>
            </w:r>
            <w:r w:rsidRPr="00326121">
              <w:rPr>
                <w:rFonts w:asciiTheme="minorHAnsi" w:hAnsiTheme="minorHAnsi"/>
                <w:sz w:val="20"/>
                <w:szCs w:val="20"/>
                <w:lang w:val="sr-Latn-BA"/>
              </w:rPr>
              <w:t>:</w:t>
            </w:r>
          </w:p>
        </w:tc>
      </w:tr>
      <w:tr w:rsidR="00851CCB" w:rsidRPr="007943E6" w14:paraId="5C22B79A" w14:textId="77777777" w:rsidTr="007943E6">
        <w:trPr>
          <w:trHeight w:val="1241"/>
        </w:trPr>
        <w:tc>
          <w:tcPr>
            <w:tcW w:w="3570" w:type="dxa"/>
            <w:gridSpan w:val="5"/>
            <w:tcBorders>
              <w:left w:val="single" w:sz="24" w:space="0" w:color="auto"/>
            </w:tcBorders>
          </w:tcPr>
          <w:p w14:paraId="59BDF349"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Nedeljno:</w:t>
            </w:r>
          </w:p>
          <w:p w14:paraId="672B2909"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Kreditni koeficijent:</w:t>
            </w:r>
          </w:p>
          <w:p w14:paraId="7DD21F39"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5:30k=(ECTS/30)= 0,16</w:t>
            </w:r>
          </w:p>
          <w:p w14:paraId="0104CF90"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 xml:space="preserve"> </w:t>
            </w:r>
          </w:p>
          <w:p w14:paraId="309B728C"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Nedeljno opterećenje:</w:t>
            </w:r>
          </w:p>
          <w:p w14:paraId="56863748" w14:textId="77777777" w:rsidR="00851CCB" w:rsidRPr="007943E6" w:rsidRDefault="00851CCB" w:rsidP="00912603">
            <w:pPr>
              <w:spacing w:after="0" w:line="240" w:lineRule="auto"/>
              <w:rPr>
                <w:rFonts w:asciiTheme="minorHAnsi" w:hAnsiTheme="minorHAnsi"/>
                <w:sz w:val="18"/>
                <w:szCs w:val="18"/>
              </w:rPr>
            </w:pPr>
            <w:r w:rsidRPr="007943E6">
              <w:rPr>
                <w:rFonts w:asciiTheme="minorHAnsi" w:hAnsiTheme="minorHAnsi"/>
                <w:sz w:val="18"/>
                <w:szCs w:val="18"/>
                <w:lang w:val="sr-Latn-BA"/>
              </w:rPr>
              <w:t>0,16*40=(k*40 sati)= 6,4 sata</w:t>
            </w:r>
          </w:p>
        </w:tc>
        <w:tc>
          <w:tcPr>
            <w:tcW w:w="5718" w:type="dxa"/>
            <w:gridSpan w:val="7"/>
            <w:tcBorders>
              <w:right w:val="single" w:sz="24" w:space="0" w:color="auto"/>
            </w:tcBorders>
          </w:tcPr>
          <w:p w14:paraId="7603A300"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Ukupno opterećenje za predmet:</w:t>
            </w:r>
          </w:p>
          <w:p w14:paraId="0491376E"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 xml:space="preserve">             5*30 (ECTS kredita * 30 sati/kredita) = 150 sati</w:t>
            </w:r>
          </w:p>
          <w:p w14:paraId="52083753" w14:textId="77777777" w:rsidR="00851CCB" w:rsidRPr="007943E6" w:rsidRDefault="00851CCB" w:rsidP="00671001">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Aktivna nastava (predavanje i vježbe): 96 sati</w:t>
            </w:r>
          </w:p>
          <w:p w14:paraId="203F461E" w14:textId="77777777" w:rsidR="00851CCB" w:rsidRPr="007943E6" w:rsidRDefault="00851CCB" w:rsidP="00912603">
            <w:pPr>
              <w:numPr>
                <w:ilvl w:val="0"/>
                <w:numId w:val="2"/>
              </w:num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Predavanja 48 sati</w:t>
            </w:r>
          </w:p>
          <w:p w14:paraId="3671B402" w14:textId="77777777" w:rsidR="00851CCB" w:rsidRPr="007943E6" w:rsidRDefault="00851CCB" w:rsidP="00912603">
            <w:pPr>
              <w:numPr>
                <w:ilvl w:val="0"/>
                <w:numId w:val="2"/>
              </w:num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Vježbe 48 sati</w:t>
            </w:r>
          </w:p>
          <w:p w14:paraId="431372AA" w14:textId="77777777" w:rsidR="00851CCB" w:rsidRPr="007943E6" w:rsidRDefault="00851CCB" w:rsidP="00671001">
            <w:pPr>
              <w:spacing w:after="0" w:line="240" w:lineRule="auto"/>
              <w:rPr>
                <w:rFonts w:asciiTheme="minorHAnsi" w:hAnsiTheme="minorHAnsi"/>
                <w:sz w:val="18"/>
                <w:szCs w:val="18"/>
              </w:rPr>
            </w:pPr>
            <w:r w:rsidRPr="007943E6">
              <w:rPr>
                <w:rFonts w:asciiTheme="minorHAnsi" w:hAnsiTheme="minorHAnsi"/>
                <w:sz w:val="18"/>
                <w:szCs w:val="18"/>
                <w:lang w:val="sr-Latn-BA"/>
              </w:rPr>
              <w:t>Samostalni rad studenta 54 sati</w:t>
            </w:r>
          </w:p>
        </w:tc>
      </w:tr>
      <w:tr w:rsidR="00851CCB" w:rsidRPr="00326121" w14:paraId="4F3B47C0" w14:textId="77777777">
        <w:tc>
          <w:tcPr>
            <w:tcW w:w="9288" w:type="dxa"/>
            <w:gridSpan w:val="12"/>
            <w:tcBorders>
              <w:left w:val="single" w:sz="24" w:space="0" w:color="auto"/>
              <w:right w:val="single" w:sz="24" w:space="0" w:color="auto"/>
            </w:tcBorders>
          </w:tcPr>
          <w:p w14:paraId="3AEA729A"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 xml:space="preserve">: </w:t>
            </w:r>
            <w:r w:rsidRPr="007943E6">
              <w:rPr>
                <w:rFonts w:asciiTheme="minorHAnsi" w:hAnsiTheme="minorHAnsi"/>
                <w:sz w:val="18"/>
                <w:szCs w:val="18"/>
                <w:lang w:val="sr-Cyrl-BA"/>
              </w:rPr>
              <w:t>prisustvo predav</w:t>
            </w:r>
            <w:r w:rsidRPr="007943E6">
              <w:rPr>
                <w:rFonts w:asciiTheme="minorHAnsi" w:hAnsiTheme="minorHAnsi"/>
                <w:sz w:val="18"/>
                <w:szCs w:val="18"/>
                <w:lang w:val="en-US"/>
              </w:rPr>
              <w:t>a</w:t>
            </w:r>
            <w:r w:rsidRPr="007943E6">
              <w:rPr>
                <w:rFonts w:asciiTheme="minorHAnsi" w:hAnsiTheme="minorHAnsi"/>
                <w:sz w:val="18"/>
                <w:szCs w:val="18"/>
                <w:lang w:val="sr-Cyrl-BA"/>
              </w:rPr>
              <w:t>njima, vježbama, kolokvijumima</w:t>
            </w:r>
          </w:p>
        </w:tc>
      </w:tr>
      <w:tr w:rsidR="00851CCB" w:rsidRPr="00326121" w14:paraId="18565A17" w14:textId="77777777">
        <w:tc>
          <w:tcPr>
            <w:tcW w:w="9288" w:type="dxa"/>
            <w:gridSpan w:val="12"/>
            <w:tcBorders>
              <w:left w:val="single" w:sz="24" w:space="0" w:color="auto"/>
              <w:right w:val="single" w:sz="24" w:space="0" w:color="auto"/>
            </w:tcBorders>
          </w:tcPr>
          <w:p w14:paraId="137996FE" w14:textId="77777777" w:rsidR="007943E6"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 xml:space="preserve">: </w:t>
            </w:r>
          </w:p>
          <w:p w14:paraId="303C675E" w14:textId="09837704" w:rsidR="00851CCB" w:rsidRPr="007943E6" w:rsidRDefault="00851CCB" w:rsidP="007943E6">
            <w:pPr>
              <w:spacing w:after="0" w:line="240" w:lineRule="auto"/>
              <w:ind w:left="434"/>
              <w:rPr>
                <w:rFonts w:asciiTheme="minorHAnsi" w:hAnsiTheme="minorHAnsi"/>
                <w:sz w:val="18"/>
                <w:szCs w:val="18"/>
                <w:lang w:val="sr-Latn-BA"/>
              </w:rPr>
            </w:pPr>
            <w:r w:rsidRPr="007943E6">
              <w:rPr>
                <w:rFonts w:asciiTheme="minorHAnsi" w:hAnsiTheme="minorHAnsi"/>
                <w:sz w:val="18"/>
                <w:szCs w:val="18"/>
              </w:rPr>
              <w:t>Grgičević, D. (2006) Temeljne značajke transfuzijskog liječenja. u: Grgičević D.i dr. (ur.) Transfuzijska medicina u kliničkoj praksi, Zagreb</w:t>
            </w:r>
            <w:r w:rsidRPr="007943E6">
              <w:rPr>
                <w:rFonts w:asciiTheme="minorHAnsi" w:hAnsiTheme="minorHAnsi"/>
                <w:sz w:val="18"/>
                <w:szCs w:val="18"/>
                <w:lang w:val="sr-Latn-BA"/>
              </w:rPr>
              <w:t>; Trkulić M. Beograd 2002.</w:t>
            </w:r>
          </w:p>
        </w:tc>
      </w:tr>
      <w:tr w:rsidR="00851CCB" w:rsidRPr="00326121" w14:paraId="5B44CFD4" w14:textId="77777777">
        <w:tc>
          <w:tcPr>
            <w:tcW w:w="9288" w:type="dxa"/>
            <w:gridSpan w:val="12"/>
            <w:tcBorders>
              <w:left w:val="single" w:sz="24" w:space="0" w:color="auto"/>
              <w:right w:val="single" w:sz="24" w:space="0" w:color="auto"/>
            </w:tcBorders>
          </w:tcPr>
          <w:p w14:paraId="43CAEF22"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w:t>
            </w:r>
            <w:r w:rsidRPr="00326121">
              <w:rPr>
                <w:rFonts w:asciiTheme="minorHAnsi" w:hAnsiTheme="minorHAnsi"/>
                <w:iCs/>
                <w:sz w:val="20"/>
                <w:szCs w:val="20"/>
                <w:lang w:val="sr-Cyrl-BA"/>
              </w:rPr>
              <w:t xml:space="preserve"> </w:t>
            </w:r>
            <w:r w:rsidRPr="007943E6">
              <w:rPr>
                <w:rFonts w:asciiTheme="minorHAnsi" w:hAnsiTheme="minorHAnsi"/>
                <w:sz w:val="18"/>
                <w:szCs w:val="18"/>
                <w:lang w:val="sr-Cyrl-CS"/>
              </w:rPr>
              <w:t>aktivnosti u nastavi do 10 poena</w:t>
            </w:r>
            <w:r w:rsidRPr="007943E6">
              <w:rPr>
                <w:rFonts w:asciiTheme="minorHAnsi" w:hAnsiTheme="minorHAnsi"/>
                <w:sz w:val="18"/>
                <w:szCs w:val="18"/>
              </w:rPr>
              <w:t>,</w:t>
            </w:r>
            <w:r w:rsidRPr="007943E6">
              <w:rPr>
                <w:rFonts w:asciiTheme="minorHAnsi" w:hAnsiTheme="minorHAnsi"/>
                <w:sz w:val="18"/>
                <w:szCs w:val="18"/>
                <w:lang w:val="sr-Cyrl-CS"/>
              </w:rPr>
              <w:t xml:space="preserve"> kolokvijum </w:t>
            </w:r>
            <w:r w:rsidRPr="007943E6">
              <w:rPr>
                <w:rFonts w:asciiTheme="minorHAnsi" w:hAnsiTheme="minorHAnsi"/>
                <w:sz w:val="18"/>
                <w:szCs w:val="18"/>
              </w:rPr>
              <w:t xml:space="preserve">I i II </w:t>
            </w:r>
            <w:r w:rsidRPr="007943E6">
              <w:rPr>
                <w:rFonts w:asciiTheme="minorHAnsi" w:hAnsiTheme="minorHAnsi"/>
                <w:sz w:val="18"/>
                <w:szCs w:val="18"/>
                <w:lang w:val="sr-Cyrl-CS"/>
              </w:rPr>
              <w:t xml:space="preserve">do </w:t>
            </w:r>
            <w:r w:rsidRPr="007943E6">
              <w:rPr>
                <w:rFonts w:asciiTheme="minorHAnsi" w:hAnsiTheme="minorHAnsi"/>
                <w:sz w:val="18"/>
                <w:szCs w:val="18"/>
              </w:rPr>
              <w:t>4</w:t>
            </w:r>
            <w:r w:rsidRPr="007943E6">
              <w:rPr>
                <w:rFonts w:asciiTheme="minorHAnsi" w:hAnsiTheme="minorHAnsi"/>
                <w:sz w:val="18"/>
                <w:szCs w:val="18"/>
                <w:lang w:val="sr-Cyrl-CS"/>
              </w:rPr>
              <w:t>0 poena</w:t>
            </w:r>
            <w:r w:rsidRPr="007943E6">
              <w:rPr>
                <w:rFonts w:asciiTheme="minorHAnsi" w:hAnsiTheme="minorHAnsi"/>
                <w:sz w:val="18"/>
                <w:szCs w:val="18"/>
              </w:rPr>
              <w:t>, vježbe</w:t>
            </w:r>
            <w:r w:rsidRPr="007943E6">
              <w:rPr>
                <w:rFonts w:asciiTheme="minorHAnsi" w:hAnsiTheme="minorHAnsi"/>
                <w:sz w:val="18"/>
                <w:szCs w:val="18"/>
                <w:lang w:val="sr-Cyrl-CS"/>
              </w:rPr>
              <w:t xml:space="preserve"> do </w:t>
            </w:r>
            <w:r w:rsidRPr="007943E6">
              <w:rPr>
                <w:rFonts w:asciiTheme="minorHAnsi" w:hAnsiTheme="minorHAnsi"/>
                <w:sz w:val="18"/>
                <w:szCs w:val="18"/>
              </w:rPr>
              <w:t>2</w:t>
            </w:r>
            <w:r w:rsidRPr="007943E6">
              <w:rPr>
                <w:rFonts w:asciiTheme="minorHAnsi" w:hAnsiTheme="minorHAnsi"/>
                <w:sz w:val="18"/>
                <w:szCs w:val="18"/>
                <w:lang w:val="sr-Cyrl-CS"/>
              </w:rPr>
              <w:t>0 poena</w:t>
            </w:r>
            <w:r w:rsidRPr="007943E6">
              <w:rPr>
                <w:rFonts w:asciiTheme="minorHAnsi" w:hAnsiTheme="minorHAnsi"/>
                <w:sz w:val="18"/>
                <w:szCs w:val="18"/>
              </w:rPr>
              <w:t>,</w:t>
            </w:r>
            <w:r w:rsidRPr="007943E6">
              <w:rPr>
                <w:rFonts w:asciiTheme="minorHAnsi" w:hAnsiTheme="minorHAnsi"/>
                <w:sz w:val="18"/>
                <w:szCs w:val="18"/>
                <w:lang w:val="sr-Cyrl-CS"/>
              </w:rPr>
              <w:t xml:space="preserve"> završni ispit do </w:t>
            </w:r>
            <w:r w:rsidRPr="007943E6">
              <w:rPr>
                <w:rFonts w:asciiTheme="minorHAnsi" w:hAnsiTheme="minorHAnsi"/>
                <w:sz w:val="18"/>
                <w:szCs w:val="18"/>
              </w:rPr>
              <w:t>3</w:t>
            </w:r>
            <w:r w:rsidRPr="007943E6">
              <w:rPr>
                <w:rFonts w:asciiTheme="minorHAnsi" w:hAnsiTheme="minorHAnsi"/>
                <w:sz w:val="18"/>
                <w:szCs w:val="18"/>
                <w:lang w:val="sr-Cyrl-CS"/>
              </w:rPr>
              <w:t>0 poena</w:t>
            </w:r>
          </w:p>
        </w:tc>
      </w:tr>
      <w:tr w:rsidR="00851CCB" w:rsidRPr="00326121" w14:paraId="040649D3" w14:textId="77777777">
        <w:tc>
          <w:tcPr>
            <w:tcW w:w="9288" w:type="dxa"/>
            <w:gridSpan w:val="12"/>
            <w:tcBorders>
              <w:left w:val="single" w:sz="24" w:space="0" w:color="auto"/>
              <w:bottom w:val="single" w:sz="24" w:space="0" w:color="auto"/>
              <w:right w:val="single" w:sz="24" w:space="0" w:color="auto"/>
            </w:tcBorders>
          </w:tcPr>
          <w:p w14:paraId="79E5E81B"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7943E6">
              <w:rPr>
                <w:rFonts w:asciiTheme="minorHAnsi" w:hAnsiTheme="minorHAnsi"/>
                <w:sz w:val="18"/>
                <w:szCs w:val="18"/>
                <w:lang w:val="sr-Cyrl-CS"/>
              </w:rPr>
              <w:t>n</w:t>
            </w:r>
            <w:r w:rsidRPr="007943E6">
              <w:rPr>
                <w:rFonts w:asciiTheme="minorHAnsi" w:hAnsiTheme="minorHAnsi"/>
                <w:sz w:val="18"/>
                <w:szCs w:val="18"/>
              </w:rPr>
              <w:t>ema</w:t>
            </w:r>
          </w:p>
        </w:tc>
      </w:tr>
    </w:tbl>
    <w:p w14:paraId="004ADA6E" w14:textId="77777777" w:rsidR="00851CCB" w:rsidRPr="00326121" w:rsidRDefault="00851CCB" w:rsidP="00912603">
      <w:pPr>
        <w:spacing w:after="0" w:line="240" w:lineRule="auto"/>
        <w:rPr>
          <w:rFonts w:asciiTheme="minorHAnsi" w:hAnsiTheme="minorHAnsi"/>
          <w:sz w:val="20"/>
          <w:szCs w:val="20"/>
          <w:lang w:val="sr-Cyrl-BA"/>
        </w:rPr>
      </w:pPr>
    </w:p>
    <w:p w14:paraId="52AA58F8" w14:textId="77777777" w:rsidR="00210884" w:rsidRPr="00326121" w:rsidRDefault="00210884" w:rsidP="00912603">
      <w:pPr>
        <w:spacing w:after="0" w:line="240" w:lineRule="auto"/>
        <w:rPr>
          <w:rFonts w:asciiTheme="minorHAnsi" w:hAnsiTheme="minorHAnsi"/>
          <w:sz w:val="20"/>
          <w:szCs w:val="20"/>
        </w:rPr>
        <w:sectPr w:rsidR="00210884" w:rsidRPr="00326121" w:rsidSect="008949F1">
          <w:pgSz w:w="11906" w:h="16838"/>
          <w:pgMar w:top="709" w:right="1417" w:bottom="993"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870"/>
        <w:gridCol w:w="684"/>
        <w:gridCol w:w="358"/>
        <w:gridCol w:w="1223"/>
        <w:gridCol w:w="88"/>
        <w:gridCol w:w="1161"/>
        <w:gridCol w:w="357"/>
        <w:gridCol w:w="873"/>
        <w:gridCol w:w="981"/>
        <w:gridCol w:w="980"/>
        <w:gridCol w:w="973"/>
      </w:tblGrid>
      <w:tr w:rsidR="00851CCB" w:rsidRPr="00326121" w14:paraId="2C69230C" w14:textId="77777777" w:rsidTr="00072B9E">
        <w:tc>
          <w:tcPr>
            <w:tcW w:w="1334" w:type="dxa"/>
            <w:gridSpan w:val="2"/>
            <w:tcBorders>
              <w:top w:val="single" w:sz="24" w:space="0" w:color="auto"/>
              <w:left w:val="single" w:sz="24" w:space="0" w:color="auto"/>
              <w:bottom w:val="single" w:sz="24" w:space="0" w:color="auto"/>
            </w:tcBorders>
            <w:vAlign w:val="center"/>
          </w:tcPr>
          <w:p w14:paraId="6C2405F9"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lastRenderedPageBreak/>
              <w:t>Pun naziv</w:t>
            </w:r>
          </w:p>
        </w:tc>
        <w:tc>
          <w:tcPr>
            <w:tcW w:w="7678" w:type="dxa"/>
            <w:gridSpan w:val="10"/>
            <w:tcBorders>
              <w:top w:val="single" w:sz="24" w:space="0" w:color="auto"/>
              <w:bottom w:val="single" w:sz="24" w:space="0" w:color="auto"/>
              <w:right w:val="single" w:sz="24" w:space="0" w:color="auto"/>
            </w:tcBorders>
          </w:tcPr>
          <w:p w14:paraId="3D060E8E" w14:textId="77777777" w:rsidR="00851CCB" w:rsidRPr="00326121" w:rsidRDefault="00851CCB" w:rsidP="00912603">
            <w:pPr>
              <w:spacing w:after="0" w:line="240" w:lineRule="auto"/>
              <w:rPr>
                <w:rFonts w:asciiTheme="minorHAnsi" w:hAnsiTheme="minorHAnsi"/>
                <w:b/>
                <w:bCs/>
                <w:sz w:val="20"/>
                <w:szCs w:val="20"/>
              </w:rPr>
            </w:pPr>
            <w:r w:rsidRPr="00326121">
              <w:rPr>
                <w:rFonts w:asciiTheme="minorHAnsi" w:hAnsiTheme="minorHAnsi"/>
                <w:b/>
                <w:bCs/>
                <w:sz w:val="20"/>
                <w:szCs w:val="20"/>
              </w:rPr>
              <w:t>KLINIČKA CITOLOGIJA</w:t>
            </w:r>
          </w:p>
        </w:tc>
      </w:tr>
      <w:tr w:rsidR="00851CCB" w:rsidRPr="00326121" w14:paraId="60B6D7E0" w14:textId="77777777" w:rsidTr="00072B9E">
        <w:tc>
          <w:tcPr>
            <w:tcW w:w="2018" w:type="dxa"/>
            <w:gridSpan w:val="3"/>
            <w:tcBorders>
              <w:top w:val="single" w:sz="24" w:space="0" w:color="auto"/>
              <w:left w:val="single" w:sz="24" w:space="0" w:color="auto"/>
              <w:right w:val="single" w:sz="12" w:space="0" w:color="auto"/>
            </w:tcBorders>
          </w:tcPr>
          <w:p w14:paraId="58724572" w14:textId="77777777" w:rsidR="00851CCB" w:rsidRPr="00326121" w:rsidRDefault="00851CCB" w:rsidP="00B24CBE">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Skraćeni naziv</w:t>
            </w:r>
          </w:p>
        </w:tc>
        <w:tc>
          <w:tcPr>
            <w:tcW w:w="1581" w:type="dxa"/>
            <w:gridSpan w:val="2"/>
            <w:tcBorders>
              <w:top w:val="single" w:sz="24" w:space="0" w:color="auto"/>
              <w:left w:val="single" w:sz="12" w:space="0" w:color="auto"/>
              <w:right w:val="single" w:sz="12" w:space="0" w:color="auto"/>
            </w:tcBorders>
          </w:tcPr>
          <w:p w14:paraId="32DF0832" w14:textId="77777777" w:rsidR="00851CCB" w:rsidRPr="00326121" w:rsidRDefault="00851CCB" w:rsidP="00912603">
            <w:pPr>
              <w:spacing w:after="0" w:line="240" w:lineRule="auto"/>
              <w:jc w:val="center"/>
              <w:rPr>
                <w:rFonts w:asciiTheme="minorHAnsi" w:hAnsiTheme="minorHAnsi"/>
                <w:b/>
                <w:sz w:val="20"/>
                <w:szCs w:val="20"/>
                <w:lang w:val="sr-Cyrl-BA"/>
              </w:rPr>
            </w:pPr>
            <w:r w:rsidRPr="00326121">
              <w:rPr>
                <w:rFonts w:asciiTheme="minorHAnsi" w:hAnsiTheme="minorHAnsi"/>
                <w:b/>
                <w:sz w:val="20"/>
                <w:szCs w:val="20"/>
                <w:lang w:val="sr-Cyrl-BA"/>
              </w:rPr>
              <w:t>Status</w:t>
            </w:r>
          </w:p>
        </w:tc>
        <w:tc>
          <w:tcPr>
            <w:tcW w:w="1249" w:type="dxa"/>
            <w:gridSpan w:val="2"/>
            <w:tcBorders>
              <w:top w:val="single" w:sz="24" w:space="0" w:color="auto"/>
              <w:left w:val="single" w:sz="12" w:space="0" w:color="auto"/>
              <w:right w:val="single" w:sz="12" w:space="0" w:color="auto"/>
            </w:tcBorders>
          </w:tcPr>
          <w:p w14:paraId="314A4194" w14:textId="77777777" w:rsidR="00851CCB" w:rsidRPr="00326121" w:rsidRDefault="00851CCB" w:rsidP="00912603">
            <w:pPr>
              <w:spacing w:after="0" w:line="240" w:lineRule="auto"/>
              <w:jc w:val="center"/>
              <w:rPr>
                <w:rFonts w:asciiTheme="minorHAnsi" w:hAnsiTheme="minorHAnsi"/>
                <w:b/>
                <w:sz w:val="20"/>
                <w:szCs w:val="20"/>
                <w:lang w:val="sr-Cyrl-BA"/>
              </w:rPr>
            </w:pPr>
            <w:r w:rsidRPr="00326121">
              <w:rPr>
                <w:rFonts w:asciiTheme="minorHAnsi" w:hAnsiTheme="minorHAnsi"/>
                <w:b/>
                <w:sz w:val="20"/>
                <w:szCs w:val="20"/>
                <w:lang w:val="sr-Cyrl-BA"/>
              </w:rPr>
              <w:t>Semestar</w:t>
            </w:r>
          </w:p>
        </w:tc>
        <w:tc>
          <w:tcPr>
            <w:tcW w:w="1230" w:type="dxa"/>
            <w:gridSpan w:val="2"/>
            <w:tcBorders>
              <w:top w:val="single" w:sz="24" w:space="0" w:color="auto"/>
              <w:left w:val="single" w:sz="12" w:space="0" w:color="auto"/>
              <w:right w:val="single" w:sz="12" w:space="0" w:color="auto"/>
            </w:tcBorders>
          </w:tcPr>
          <w:p w14:paraId="08C29553" w14:textId="77777777" w:rsidR="00851CCB" w:rsidRPr="00326121" w:rsidRDefault="00851CCB" w:rsidP="00912603">
            <w:pPr>
              <w:spacing w:after="0" w:line="240" w:lineRule="auto"/>
              <w:jc w:val="center"/>
              <w:rPr>
                <w:rFonts w:asciiTheme="minorHAnsi" w:hAnsiTheme="minorHAnsi"/>
                <w:b/>
                <w:sz w:val="20"/>
                <w:szCs w:val="20"/>
              </w:rPr>
            </w:pPr>
            <w:r w:rsidRPr="00326121">
              <w:rPr>
                <w:rFonts w:asciiTheme="minorHAnsi" w:hAnsiTheme="minorHAnsi"/>
                <w:b/>
                <w:sz w:val="20"/>
                <w:szCs w:val="20"/>
                <w:lang w:val="sr-Cyrl-BA"/>
              </w:rPr>
              <w:t>E</w:t>
            </w:r>
            <w:r w:rsidRPr="00326121">
              <w:rPr>
                <w:rFonts w:asciiTheme="minorHAnsi" w:hAnsiTheme="minorHAnsi"/>
                <w:b/>
                <w:sz w:val="20"/>
                <w:szCs w:val="20"/>
              </w:rPr>
              <w:t>CTS</w:t>
            </w:r>
          </w:p>
        </w:tc>
        <w:tc>
          <w:tcPr>
            <w:tcW w:w="2934" w:type="dxa"/>
            <w:gridSpan w:val="3"/>
            <w:tcBorders>
              <w:top w:val="single" w:sz="24" w:space="0" w:color="auto"/>
              <w:left w:val="single" w:sz="12" w:space="0" w:color="auto"/>
              <w:right w:val="single" w:sz="24" w:space="0" w:color="auto"/>
            </w:tcBorders>
          </w:tcPr>
          <w:p w14:paraId="2BE73A5D" w14:textId="77777777" w:rsidR="00851CCB" w:rsidRPr="00326121" w:rsidRDefault="00851CCB" w:rsidP="00912603">
            <w:pPr>
              <w:spacing w:after="0" w:line="240" w:lineRule="auto"/>
              <w:jc w:val="center"/>
              <w:rPr>
                <w:rFonts w:asciiTheme="minorHAnsi" w:hAnsiTheme="minorHAnsi"/>
                <w:b/>
                <w:sz w:val="20"/>
                <w:szCs w:val="20"/>
                <w:lang w:val="sr-Cyrl-BA"/>
              </w:rPr>
            </w:pPr>
            <w:r w:rsidRPr="00326121">
              <w:rPr>
                <w:rFonts w:asciiTheme="minorHAnsi" w:hAnsiTheme="minorHAnsi"/>
                <w:b/>
                <w:sz w:val="20"/>
                <w:szCs w:val="20"/>
                <w:lang w:val="sr-Cyrl-BA"/>
              </w:rPr>
              <w:t>Fond časova (P+</w:t>
            </w:r>
            <w:r w:rsidRPr="00326121">
              <w:rPr>
                <w:rFonts w:asciiTheme="minorHAnsi" w:hAnsiTheme="minorHAnsi"/>
                <w:b/>
                <w:sz w:val="20"/>
                <w:szCs w:val="20"/>
                <w:lang w:val="sr-Latn-BA"/>
              </w:rPr>
              <w:t>KV</w:t>
            </w:r>
            <w:r w:rsidRPr="00326121">
              <w:rPr>
                <w:rFonts w:asciiTheme="minorHAnsi" w:hAnsiTheme="minorHAnsi"/>
                <w:b/>
                <w:sz w:val="20"/>
                <w:szCs w:val="20"/>
                <w:lang w:val="sr-Cyrl-BA"/>
              </w:rPr>
              <w:t>)</w:t>
            </w:r>
          </w:p>
        </w:tc>
      </w:tr>
      <w:tr w:rsidR="00851CCB" w:rsidRPr="00326121" w14:paraId="0621525D" w14:textId="77777777" w:rsidTr="00072B9E">
        <w:trPr>
          <w:trHeight w:val="133"/>
        </w:trPr>
        <w:tc>
          <w:tcPr>
            <w:tcW w:w="2018" w:type="dxa"/>
            <w:gridSpan w:val="3"/>
            <w:tcBorders>
              <w:left w:val="single" w:sz="24" w:space="0" w:color="auto"/>
              <w:bottom w:val="single" w:sz="24" w:space="0" w:color="auto"/>
              <w:right w:val="single" w:sz="12" w:space="0" w:color="auto"/>
            </w:tcBorders>
          </w:tcPr>
          <w:p w14:paraId="6184A143" w14:textId="77777777" w:rsidR="00851CCB" w:rsidRPr="00326121" w:rsidRDefault="00851CCB" w:rsidP="00912603">
            <w:pPr>
              <w:spacing w:after="0" w:line="240" w:lineRule="auto"/>
              <w:jc w:val="center"/>
              <w:rPr>
                <w:rFonts w:asciiTheme="minorHAnsi" w:hAnsiTheme="minorHAnsi"/>
                <w:sz w:val="20"/>
                <w:szCs w:val="20"/>
                <w:lang w:val="sr-Cyrl-BA"/>
              </w:rPr>
            </w:pPr>
          </w:p>
        </w:tc>
        <w:tc>
          <w:tcPr>
            <w:tcW w:w="1581" w:type="dxa"/>
            <w:gridSpan w:val="2"/>
            <w:tcBorders>
              <w:left w:val="single" w:sz="12" w:space="0" w:color="auto"/>
              <w:bottom w:val="single" w:sz="24" w:space="0" w:color="auto"/>
              <w:right w:val="single" w:sz="12" w:space="0" w:color="auto"/>
            </w:tcBorders>
          </w:tcPr>
          <w:p w14:paraId="382B6EF7"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obavez</w:t>
            </w:r>
            <w:r w:rsidRPr="00326121">
              <w:rPr>
                <w:rFonts w:asciiTheme="minorHAnsi" w:hAnsiTheme="minorHAnsi"/>
                <w:sz w:val="20"/>
                <w:szCs w:val="20"/>
              </w:rPr>
              <w:t>ni</w:t>
            </w:r>
          </w:p>
        </w:tc>
        <w:tc>
          <w:tcPr>
            <w:tcW w:w="1249" w:type="dxa"/>
            <w:gridSpan w:val="2"/>
            <w:tcBorders>
              <w:left w:val="single" w:sz="12" w:space="0" w:color="auto"/>
              <w:bottom w:val="single" w:sz="24" w:space="0" w:color="auto"/>
              <w:right w:val="single" w:sz="12" w:space="0" w:color="auto"/>
            </w:tcBorders>
            <w:shd w:val="clear" w:color="auto" w:fill="FFFFFF"/>
          </w:tcPr>
          <w:p w14:paraId="754CDB95"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sz w:val="20"/>
                <w:szCs w:val="20"/>
              </w:rPr>
              <w:t xml:space="preserve">   VIII</w:t>
            </w:r>
          </w:p>
        </w:tc>
        <w:tc>
          <w:tcPr>
            <w:tcW w:w="1230" w:type="dxa"/>
            <w:gridSpan w:val="2"/>
            <w:tcBorders>
              <w:left w:val="single" w:sz="12" w:space="0" w:color="auto"/>
              <w:bottom w:val="single" w:sz="24" w:space="0" w:color="auto"/>
              <w:right w:val="single" w:sz="12" w:space="0" w:color="auto"/>
            </w:tcBorders>
          </w:tcPr>
          <w:p w14:paraId="2090EBE0" w14:textId="77777777" w:rsidR="00851CCB" w:rsidRPr="00326121" w:rsidRDefault="00851CCB" w:rsidP="00912603">
            <w:pPr>
              <w:spacing w:after="0" w:line="240" w:lineRule="auto"/>
              <w:jc w:val="center"/>
              <w:rPr>
                <w:rFonts w:asciiTheme="minorHAnsi" w:hAnsiTheme="minorHAnsi"/>
                <w:sz w:val="20"/>
                <w:szCs w:val="20"/>
              </w:rPr>
            </w:pPr>
            <w:r w:rsidRPr="00326121">
              <w:rPr>
                <w:rFonts w:asciiTheme="minorHAnsi" w:hAnsiTheme="minorHAnsi"/>
                <w:sz w:val="20"/>
                <w:szCs w:val="20"/>
              </w:rPr>
              <w:t>5</w:t>
            </w:r>
          </w:p>
        </w:tc>
        <w:tc>
          <w:tcPr>
            <w:tcW w:w="981" w:type="dxa"/>
            <w:tcBorders>
              <w:left w:val="single" w:sz="12" w:space="0" w:color="auto"/>
              <w:bottom w:val="single" w:sz="24" w:space="0" w:color="auto"/>
            </w:tcBorders>
          </w:tcPr>
          <w:p w14:paraId="72B5B6E1"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2</w:t>
            </w:r>
          </w:p>
        </w:tc>
        <w:tc>
          <w:tcPr>
            <w:tcW w:w="980" w:type="dxa"/>
            <w:tcBorders>
              <w:bottom w:val="single" w:sz="24" w:space="0" w:color="auto"/>
            </w:tcBorders>
          </w:tcPr>
          <w:p w14:paraId="4035D305" w14:textId="77777777" w:rsidR="00851CCB" w:rsidRPr="00326121" w:rsidRDefault="00851CCB" w:rsidP="00912603">
            <w:pPr>
              <w:spacing w:after="0" w:line="240" w:lineRule="auto"/>
              <w:jc w:val="center"/>
              <w:rPr>
                <w:rFonts w:asciiTheme="minorHAnsi" w:hAnsiTheme="minorHAnsi"/>
                <w:sz w:val="20"/>
                <w:szCs w:val="20"/>
                <w:lang w:val="sr-Cyrl-CS"/>
              </w:rPr>
            </w:pPr>
            <w:r w:rsidRPr="00326121">
              <w:rPr>
                <w:rFonts w:asciiTheme="minorHAnsi" w:hAnsiTheme="minorHAnsi"/>
                <w:sz w:val="20"/>
                <w:szCs w:val="20"/>
                <w:lang w:val="sr-Cyrl-CS"/>
              </w:rPr>
              <w:t>2</w:t>
            </w:r>
          </w:p>
        </w:tc>
        <w:tc>
          <w:tcPr>
            <w:tcW w:w="973" w:type="dxa"/>
            <w:tcBorders>
              <w:bottom w:val="single" w:sz="24" w:space="0" w:color="auto"/>
              <w:right w:val="single" w:sz="24" w:space="0" w:color="auto"/>
            </w:tcBorders>
          </w:tcPr>
          <w:p w14:paraId="6BED3544" w14:textId="77777777" w:rsidR="00851CCB" w:rsidRPr="00326121" w:rsidRDefault="00851CCB" w:rsidP="00912603">
            <w:pPr>
              <w:spacing w:after="0" w:line="240" w:lineRule="auto"/>
              <w:jc w:val="center"/>
              <w:rPr>
                <w:rFonts w:asciiTheme="minorHAnsi" w:hAnsiTheme="minorHAnsi"/>
                <w:sz w:val="20"/>
                <w:szCs w:val="20"/>
                <w:lang w:val="sr-Cyrl-CS"/>
              </w:rPr>
            </w:pPr>
          </w:p>
        </w:tc>
      </w:tr>
      <w:tr w:rsidR="00851CCB" w:rsidRPr="00326121" w14:paraId="4816A38C" w14:textId="77777777" w:rsidTr="00072B9E">
        <w:tc>
          <w:tcPr>
            <w:tcW w:w="2376" w:type="dxa"/>
            <w:gridSpan w:val="4"/>
            <w:tcBorders>
              <w:top w:val="single" w:sz="24" w:space="0" w:color="auto"/>
              <w:left w:val="single" w:sz="24" w:space="0" w:color="auto"/>
              <w:bottom w:val="single" w:sz="24" w:space="0" w:color="auto"/>
            </w:tcBorders>
          </w:tcPr>
          <w:p w14:paraId="4761798D" w14:textId="77777777" w:rsidR="00851CCB" w:rsidRPr="00326121" w:rsidRDefault="00851CCB" w:rsidP="00912603">
            <w:pPr>
              <w:spacing w:after="0" w:line="240" w:lineRule="auto"/>
              <w:rPr>
                <w:rFonts w:asciiTheme="minorHAnsi" w:hAnsiTheme="minorHAnsi"/>
                <w:b/>
                <w:sz w:val="20"/>
                <w:szCs w:val="20"/>
                <w:lang w:val="sr-Cyrl-BA"/>
              </w:rPr>
            </w:pPr>
            <w:r w:rsidRPr="00326121">
              <w:rPr>
                <w:rFonts w:asciiTheme="minorHAnsi" w:hAnsiTheme="minorHAnsi"/>
                <w:b/>
                <w:sz w:val="20"/>
                <w:szCs w:val="20"/>
                <w:lang w:val="sr-Cyrl-BA"/>
              </w:rPr>
              <w:t>Šifra predmeta</w:t>
            </w:r>
          </w:p>
        </w:tc>
        <w:tc>
          <w:tcPr>
            <w:tcW w:w="6636" w:type="dxa"/>
            <w:gridSpan w:val="8"/>
            <w:tcBorders>
              <w:top w:val="single" w:sz="24" w:space="0" w:color="auto"/>
              <w:bottom w:val="single" w:sz="24" w:space="0" w:color="auto"/>
              <w:right w:val="single" w:sz="24" w:space="0" w:color="auto"/>
            </w:tcBorders>
          </w:tcPr>
          <w:p w14:paraId="0180DFCE"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sz w:val="20"/>
                <w:szCs w:val="20"/>
              </w:rPr>
              <w:t>MLI-34</w:t>
            </w:r>
          </w:p>
        </w:tc>
      </w:tr>
      <w:tr w:rsidR="00851CCB" w:rsidRPr="00326121" w14:paraId="288FF8E7" w14:textId="77777777" w:rsidTr="00072B9E">
        <w:tc>
          <w:tcPr>
            <w:tcW w:w="5205" w:type="dxa"/>
            <w:gridSpan w:val="8"/>
            <w:tcBorders>
              <w:top w:val="single" w:sz="24" w:space="0" w:color="auto"/>
              <w:left w:val="single" w:sz="24" w:space="0" w:color="auto"/>
              <w:bottom w:val="single" w:sz="24" w:space="0" w:color="auto"/>
            </w:tcBorders>
          </w:tcPr>
          <w:p w14:paraId="278D172A" w14:textId="16D5C396" w:rsidR="00851CCB" w:rsidRPr="00326121" w:rsidRDefault="00B24CBE"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Školska godina</w:t>
            </w:r>
            <w:r w:rsidRPr="00326121">
              <w:rPr>
                <w:rFonts w:asciiTheme="minorHAnsi" w:hAnsiTheme="minorHAnsi"/>
                <w:sz w:val="20"/>
                <w:szCs w:val="20"/>
                <w:lang w:val="sr-Cyrl-BA"/>
              </w:rPr>
              <w:t xml:space="preserve"> </w:t>
            </w:r>
            <w:r w:rsidRPr="00326121">
              <w:rPr>
                <w:rFonts w:asciiTheme="minorHAnsi" w:hAnsiTheme="minorHAnsi"/>
                <w:sz w:val="20"/>
                <w:szCs w:val="20"/>
                <w:lang w:val="sr-Latn-BA"/>
              </w:rPr>
              <w:t>u</w:t>
            </w:r>
            <w:r w:rsidRPr="00326121">
              <w:rPr>
                <w:rFonts w:asciiTheme="minorHAnsi" w:hAnsiTheme="minorHAnsi"/>
                <w:sz w:val="20"/>
                <w:szCs w:val="20"/>
                <w:lang w:val="sr-Cyrl-BA"/>
              </w:rPr>
              <w:t xml:space="preserve"> koj</w:t>
            </w:r>
            <w:r w:rsidRPr="00326121">
              <w:rPr>
                <w:rFonts w:asciiTheme="minorHAnsi" w:hAnsiTheme="minorHAnsi"/>
                <w:sz w:val="20"/>
                <w:szCs w:val="20"/>
                <w:lang w:val="sr-Latn-BA"/>
              </w:rPr>
              <w:t>oj</w:t>
            </w:r>
            <w:r w:rsidRPr="00326121">
              <w:rPr>
                <w:rFonts w:asciiTheme="minorHAnsi" w:hAnsiTheme="minorHAnsi"/>
                <w:sz w:val="20"/>
                <w:szCs w:val="20"/>
                <w:lang w:val="sr-Cyrl-BA"/>
              </w:rPr>
              <w:t xml:space="preserve"> se program </w:t>
            </w:r>
            <w:r w:rsidR="00851CCB" w:rsidRPr="00326121">
              <w:rPr>
                <w:rFonts w:asciiTheme="minorHAnsi" w:hAnsiTheme="minorHAnsi"/>
                <w:sz w:val="20"/>
                <w:szCs w:val="20"/>
                <w:lang w:val="sr-Cyrl-BA"/>
              </w:rPr>
              <w:t>realizuje</w:t>
            </w:r>
          </w:p>
        </w:tc>
        <w:tc>
          <w:tcPr>
            <w:tcW w:w="3807" w:type="dxa"/>
            <w:gridSpan w:val="4"/>
            <w:tcBorders>
              <w:top w:val="single" w:sz="24" w:space="0" w:color="auto"/>
              <w:bottom w:val="single" w:sz="24" w:space="0" w:color="auto"/>
              <w:right w:val="single" w:sz="24" w:space="0" w:color="auto"/>
            </w:tcBorders>
          </w:tcPr>
          <w:p w14:paraId="6ABE7B60" w14:textId="02CAF19D" w:rsidR="00851CCB" w:rsidRPr="007943E6" w:rsidRDefault="008B0C5B" w:rsidP="00B24CBE">
            <w:pPr>
              <w:spacing w:after="0" w:line="240" w:lineRule="auto"/>
              <w:rPr>
                <w:rFonts w:asciiTheme="minorHAnsi" w:hAnsiTheme="minorHAnsi"/>
                <w:sz w:val="18"/>
                <w:szCs w:val="18"/>
                <w:lang w:val="sr-Cyrl-CS"/>
              </w:rPr>
            </w:pPr>
            <w:r w:rsidRPr="007943E6">
              <w:rPr>
                <w:rFonts w:asciiTheme="minorHAnsi" w:hAnsiTheme="minorHAnsi"/>
                <w:sz w:val="18"/>
                <w:szCs w:val="18"/>
                <w:lang w:val="sr-Cyrl-CS"/>
              </w:rPr>
              <w:t>20</w:t>
            </w:r>
            <w:r w:rsidRPr="007943E6">
              <w:rPr>
                <w:rFonts w:asciiTheme="minorHAnsi" w:hAnsiTheme="minorHAnsi"/>
                <w:sz w:val="18"/>
                <w:szCs w:val="18"/>
              </w:rPr>
              <w:t>2</w:t>
            </w:r>
            <w:r w:rsidR="00B24CBE" w:rsidRPr="007943E6">
              <w:rPr>
                <w:rFonts w:asciiTheme="minorHAnsi" w:hAnsiTheme="minorHAnsi"/>
                <w:sz w:val="18"/>
                <w:szCs w:val="18"/>
              </w:rPr>
              <w:t>1</w:t>
            </w:r>
            <w:r w:rsidRPr="007943E6">
              <w:rPr>
                <w:rFonts w:asciiTheme="minorHAnsi" w:hAnsiTheme="minorHAnsi"/>
                <w:sz w:val="18"/>
                <w:szCs w:val="18"/>
                <w:lang w:val="sr-Cyrl-CS"/>
              </w:rPr>
              <w:t>/</w:t>
            </w:r>
            <w:r w:rsidRPr="007943E6">
              <w:rPr>
                <w:rFonts w:asciiTheme="minorHAnsi" w:hAnsiTheme="minorHAnsi"/>
                <w:sz w:val="18"/>
                <w:szCs w:val="18"/>
              </w:rPr>
              <w:t>2</w:t>
            </w:r>
            <w:r w:rsidR="00B24CBE" w:rsidRPr="007943E6">
              <w:rPr>
                <w:rFonts w:asciiTheme="minorHAnsi" w:hAnsiTheme="minorHAnsi"/>
                <w:sz w:val="18"/>
                <w:szCs w:val="18"/>
              </w:rPr>
              <w:t>2</w:t>
            </w:r>
            <w:r w:rsidRPr="007943E6">
              <w:rPr>
                <w:rFonts w:asciiTheme="minorHAnsi" w:hAnsiTheme="minorHAnsi"/>
                <w:sz w:val="18"/>
                <w:szCs w:val="18"/>
                <w:lang w:val="sr-Cyrl-CS"/>
              </w:rPr>
              <w:t>.</w:t>
            </w:r>
          </w:p>
        </w:tc>
      </w:tr>
      <w:tr w:rsidR="00851CCB" w:rsidRPr="00326121" w14:paraId="30CC8751" w14:textId="77777777" w:rsidTr="00072B9E">
        <w:tc>
          <w:tcPr>
            <w:tcW w:w="9012" w:type="dxa"/>
            <w:gridSpan w:val="12"/>
            <w:tcBorders>
              <w:top w:val="single" w:sz="24" w:space="0" w:color="auto"/>
              <w:left w:val="single" w:sz="24" w:space="0" w:color="auto"/>
              <w:bottom w:val="single" w:sz="24" w:space="0" w:color="auto"/>
              <w:right w:val="single" w:sz="24" w:space="0" w:color="auto"/>
            </w:tcBorders>
          </w:tcPr>
          <w:p w14:paraId="364C8664"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Vrsta i nivo studija, studijski programi</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7943E6">
              <w:rPr>
                <w:rFonts w:asciiTheme="minorHAnsi" w:hAnsiTheme="minorHAnsi"/>
                <w:sz w:val="18"/>
                <w:szCs w:val="18"/>
              </w:rPr>
              <w:t xml:space="preserve">akademski </w:t>
            </w:r>
            <w:r w:rsidRPr="007943E6">
              <w:rPr>
                <w:rFonts w:asciiTheme="minorHAnsi" w:hAnsiTheme="minorHAnsi"/>
                <w:sz w:val="18"/>
                <w:szCs w:val="18"/>
                <w:lang w:val="sr-Cyrl-BA"/>
              </w:rPr>
              <w:t>studij; I ciklus</w:t>
            </w:r>
            <w:r w:rsidRPr="007943E6">
              <w:rPr>
                <w:rFonts w:asciiTheme="minorHAnsi" w:hAnsiTheme="minorHAnsi"/>
                <w:sz w:val="18"/>
                <w:szCs w:val="18"/>
              </w:rPr>
              <w:t xml:space="preserve"> -</w:t>
            </w:r>
            <w:r w:rsidRPr="007943E6">
              <w:rPr>
                <w:rFonts w:asciiTheme="minorHAnsi" w:hAnsiTheme="minorHAnsi"/>
                <w:sz w:val="18"/>
                <w:szCs w:val="18"/>
                <w:lang w:val="sr-Cyrl-BA"/>
              </w:rPr>
              <w:t xml:space="preserve"> </w:t>
            </w:r>
            <w:r w:rsidRPr="007943E6">
              <w:rPr>
                <w:rFonts w:asciiTheme="minorHAnsi" w:hAnsiTheme="minorHAnsi"/>
                <w:sz w:val="18"/>
                <w:szCs w:val="18"/>
              </w:rPr>
              <w:t>24</w:t>
            </w:r>
            <w:r w:rsidRPr="007943E6">
              <w:rPr>
                <w:rFonts w:asciiTheme="minorHAnsi" w:hAnsiTheme="minorHAnsi"/>
                <w:sz w:val="18"/>
                <w:szCs w:val="18"/>
                <w:lang w:val="sr-Cyrl-BA"/>
              </w:rPr>
              <w:t xml:space="preserve">0 </w:t>
            </w:r>
            <w:r w:rsidRPr="007943E6">
              <w:rPr>
                <w:rFonts w:asciiTheme="minorHAnsi" w:hAnsiTheme="minorHAnsi"/>
                <w:sz w:val="18"/>
                <w:szCs w:val="18"/>
              </w:rPr>
              <w:t>ECTS</w:t>
            </w:r>
            <w:r w:rsidRPr="007943E6">
              <w:rPr>
                <w:rFonts w:asciiTheme="minorHAnsi" w:hAnsiTheme="minorHAnsi"/>
                <w:sz w:val="18"/>
                <w:szCs w:val="18"/>
                <w:lang w:val="sr-Cyrl-BA"/>
              </w:rPr>
              <w:t>;</w:t>
            </w:r>
            <w:r w:rsidRPr="007943E6">
              <w:rPr>
                <w:rFonts w:asciiTheme="minorHAnsi" w:hAnsiTheme="minorHAnsi"/>
                <w:sz w:val="18"/>
                <w:szCs w:val="18"/>
              </w:rPr>
              <w:t xml:space="preserve"> Medicinsko laboratorijsko inženjerstvo</w:t>
            </w:r>
          </w:p>
        </w:tc>
      </w:tr>
      <w:tr w:rsidR="00851CCB" w:rsidRPr="00326121" w14:paraId="2E9E710B" w14:textId="77777777" w:rsidTr="00072B9E">
        <w:tc>
          <w:tcPr>
            <w:tcW w:w="9012" w:type="dxa"/>
            <w:gridSpan w:val="12"/>
            <w:tcBorders>
              <w:top w:val="single" w:sz="24" w:space="0" w:color="auto"/>
              <w:left w:val="single" w:sz="24" w:space="0" w:color="auto"/>
              <w:bottom w:val="single" w:sz="24" w:space="0" w:color="auto"/>
              <w:right w:val="single" w:sz="24" w:space="0" w:color="auto"/>
            </w:tcBorders>
          </w:tcPr>
          <w:p w14:paraId="316FF1DD"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Uslovljenost drugim predmetima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7943E6">
              <w:rPr>
                <w:rFonts w:asciiTheme="minorHAnsi" w:hAnsiTheme="minorHAnsi"/>
                <w:sz w:val="18"/>
                <w:szCs w:val="18"/>
                <w:lang w:val="sr-Cyrl-CS"/>
              </w:rPr>
              <w:t>nema uslovljenosti</w:t>
            </w:r>
          </w:p>
        </w:tc>
      </w:tr>
      <w:tr w:rsidR="00851CCB" w:rsidRPr="00326121" w14:paraId="79BCD84C" w14:textId="77777777" w:rsidTr="00072B9E">
        <w:tc>
          <w:tcPr>
            <w:tcW w:w="9012" w:type="dxa"/>
            <w:gridSpan w:val="12"/>
            <w:tcBorders>
              <w:top w:val="single" w:sz="24" w:space="0" w:color="auto"/>
              <w:left w:val="single" w:sz="24" w:space="0" w:color="auto"/>
              <w:bottom w:val="single" w:sz="24" w:space="0" w:color="auto"/>
              <w:right w:val="single" w:sz="24" w:space="0" w:color="auto"/>
            </w:tcBorders>
          </w:tcPr>
          <w:p w14:paraId="0F6390F6" w14:textId="77777777" w:rsidR="00851CCB" w:rsidRPr="00326121" w:rsidRDefault="00851CCB" w:rsidP="007943E6">
            <w:pPr>
              <w:spacing w:after="0" w:line="240" w:lineRule="auto"/>
              <w:jc w:val="both"/>
              <w:rPr>
                <w:rFonts w:asciiTheme="minorHAnsi" w:hAnsiTheme="minorHAnsi"/>
                <w:sz w:val="20"/>
                <w:szCs w:val="20"/>
              </w:rPr>
            </w:pPr>
            <w:r w:rsidRPr="00326121">
              <w:rPr>
                <w:rFonts w:asciiTheme="minorHAnsi" w:hAnsiTheme="minorHAnsi"/>
                <w:b/>
                <w:sz w:val="20"/>
                <w:szCs w:val="20"/>
                <w:lang w:val="sr-Cyrl-BA"/>
              </w:rPr>
              <w:t>Ciljevi izučavanja predmeta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7943E6">
              <w:rPr>
                <w:rFonts w:asciiTheme="minorHAnsi" w:hAnsiTheme="minorHAnsi"/>
                <w:sz w:val="18"/>
                <w:szCs w:val="18"/>
                <w:lang w:val="sr-Cyrl-CS"/>
              </w:rPr>
              <w:t>da student primjenom stečenih znanja iz predmeta fizike, hemije, biohemije i anatomije usvoji znanja o normalnoj svjetlosno</w:t>
            </w:r>
            <w:r w:rsidR="002668D9" w:rsidRPr="007943E6">
              <w:rPr>
                <w:rFonts w:asciiTheme="minorHAnsi" w:hAnsiTheme="minorHAnsi"/>
                <w:sz w:val="18"/>
                <w:szCs w:val="18"/>
                <w:lang w:val="sr-Latn-BA"/>
              </w:rPr>
              <w:t xml:space="preserve">j </w:t>
            </w:r>
            <w:r w:rsidRPr="007943E6">
              <w:rPr>
                <w:rFonts w:asciiTheme="minorHAnsi" w:hAnsiTheme="minorHAnsi"/>
                <w:sz w:val="18"/>
                <w:szCs w:val="18"/>
                <w:lang w:val="sr-Cyrl-CS"/>
              </w:rPr>
              <w:t>mikroskopskoj i elektronsko</w:t>
            </w:r>
            <w:r w:rsidR="002668D9" w:rsidRPr="007943E6">
              <w:rPr>
                <w:rFonts w:asciiTheme="minorHAnsi" w:hAnsiTheme="minorHAnsi"/>
                <w:sz w:val="18"/>
                <w:szCs w:val="18"/>
                <w:lang w:val="sr-Latn-BA"/>
              </w:rPr>
              <w:t xml:space="preserve">j </w:t>
            </w:r>
            <w:r w:rsidRPr="007943E6">
              <w:rPr>
                <w:rFonts w:asciiTheme="minorHAnsi" w:hAnsiTheme="minorHAnsi"/>
                <w:sz w:val="18"/>
                <w:szCs w:val="18"/>
                <w:lang w:val="sr-Cyrl-CS"/>
              </w:rPr>
              <w:t xml:space="preserve">mikroskopskoj građi </w:t>
            </w:r>
            <w:r w:rsidRPr="007943E6">
              <w:rPr>
                <w:rFonts w:asciiTheme="minorHAnsi" w:hAnsiTheme="minorHAnsi"/>
                <w:sz w:val="18"/>
                <w:szCs w:val="18"/>
                <w:lang w:val="en-US"/>
              </w:rPr>
              <w:t>ćelija. Cilj je da se upozna sa osnovama dijagnostičke citologije</w:t>
            </w:r>
            <w:r w:rsidRPr="007943E6">
              <w:rPr>
                <w:rFonts w:asciiTheme="minorHAnsi" w:hAnsiTheme="minorHAnsi"/>
                <w:sz w:val="18"/>
                <w:szCs w:val="18"/>
                <w:lang w:val="sr-Cyrl-CS"/>
              </w:rPr>
              <w:t>. Takođe u praktičnom dijelu nastave cilj je da student ovlada vještinom pripremanja</w:t>
            </w:r>
            <w:r w:rsidRPr="007943E6">
              <w:rPr>
                <w:rFonts w:asciiTheme="minorHAnsi" w:hAnsiTheme="minorHAnsi"/>
                <w:sz w:val="18"/>
                <w:szCs w:val="18"/>
                <w:lang w:val="en-US"/>
              </w:rPr>
              <w:t xml:space="preserve"> citoloških preparata</w:t>
            </w:r>
            <w:r w:rsidRPr="007943E6">
              <w:rPr>
                <w:rFonts w:asciiTheme="minorHAnsi" w:hAnsiTheme="minorHAnsi"/>
                <w:sz w:val="18"/>
                <w:szCs w:val="18"/>
                <w:lang w:val="sr-Cyrl-CS"/>
              </w:rPr>
              <w:t>.</w:t>
            </w:r>
          </w:p>
        </w:tc>
      </w:tr>
      <w:tr w:rsidR="00106C16" w:rsidRPr="00326121" w14:paraId="4092A8B4" w14:textId="77777777" w:rsidTr="00072B9E">
        <w:tc>
          <w:tcPr>
            <w:tcW w:w="9012" w:type="dxa"/>
            <w:gridSpan w:val="12"/>
            <w:tcBorders>
              <w:top w:val="single" w:sz="24" w:space="0" w:color="auto"/>
              <w:left w:val="single" w:sz="24" w:space="0" w:color="auto"/>
              <w:bottom w:val="single" w:sz="24" w:space="0" w:color="auto"/>
              <w:right w:val="single" w:sz="24" w:space="0" w:color="auto"/>
            </w:tcBorders>
          </w:tcPr>
          <w:p w14:paraId="5CC2DEE2" w14:textId="77777777" w:rsidR="00106C16" w:rsidRPr="00326121" w:rsidRDefault="00106C16" w:rsidP="00912603">
            <w:pPr>
              <w:spacing w:after="0" w:line="240" w:lineRule="auto"/>
              <w:jc w:val="both"/>
              <w:rPr>
                <w:rFonts w:asciiTheme="minorHAnsi" w:hAnsiTheme="minorHAnsi"/>
                <w:sz w:val="20"/>
                <w:szCs w:val="20"/>
                <w:lang w:val="sr-Latn-BA"/>
              </w:rPr>
            </w:pPr>
            <w:r w:rsidRPr="00326121">
              <w:rPr>
                <w:rFonts w:asciiTheme="minorHAnsi" w:hAnsiTheme="minorHAnsi"/>
                <w:b/>
                <w:sz w:val="20"/>
                <w:szCs w:val="20"/>
                <w:lang w:val="sr-Latn-BA"/>
              </w:rPr>
              <w:t>Ishodi učenja</w:t>
            </w:r>
            <w:r w:rsidRPr="00326121">
              <w:rPr>
                <w:rFonts w:asciiTheme="minorHAnsi" w:hAnsiTheme="minorHAnsi"/>
                <w:sz w:val="20"/>
                <w:szCs w:val="20"/>
                <w:lang w:val="sr-Latn-BA"/>
              </w:rPr>
              <w:t>:</w:t>
            </w:r>
          </w:p>
          <w:p w14:paraId="3AED66EF" w14:textId="77777777" w:rsidR="00106C16" w:rsidRPr="007943E6" w:rsidRDefault="00106C16" w:rsidP="007943E6">
            <w:pPr>
              <w:spacing w:after="0" w:line="240" w:lineRule="auto"/>
              <w:jc w:val="both"/>
              <w:rPr>
                <w:rFonts w:asciiTheme="minorHAnsi" w:hAnsiTheme="minorHAnsi"/>
                <w:sz w:val="18"/>
                <w:szCs w:val="18"/>
                <w:lang w:val="sr-Latn-BA"/>
              </w:rPr>
            </w:pPr>
            <w:r w:rsidRPr="007943E6">
              <w:rPr>
                <w:rFonts w:asciiTheme="minorHAnsi" w:hAnsiTheme="minorHAnsi"/>
                <w:sz w:val="18"/>
                <w:szCs w:val="18"/>
                <w:lang w:val="sr-Latn-BA"/>
              </w:rPr>
              <w:t>Stečeno znanje iz predmeta Klinička citologija omogućva studentima da spoznaju način uzorkovanja citološkog materijala, kako se isti materijal čuva, laboratorijski tretira i skladišti nakon interpretacije. Student kroz praksu ovladava rdom u citološkom laboratoriju kao i pripremanjem citoloških uzoraka za dalju interpretaciju.</w:t>
            </w:r>
          </w:p>
        </w:tc>
      </w:tr>
      <w:tr w:rsidR="00851CCB" w:rsidRPr="00326121" w14:paraId="339CF1A4" w14:textId="77777777" w:rsidTr="00072B9E">
        <w:tc>
          <w:tcPr>
            <w:tcW w:w="9012" w:type="dxa"/>
            <w:gridSpan w:val="12"/>
            <w:tcBorders>
              <w:top w:val="single" w:sz="24" w:space="0" w:color="auto"/>
              <w:left w:val="single" w:sz="24" w:space="0" w:color="auto"/>
              <w:bottom w:val="single" w:sz="24" w:space="0" w:color="auto"/>
              <w:right w:val="single" w:sz="24" w:space="0" w:color="auto"/>
            </w:tcBorders>
          </w:tcPr>
          <w:p w14:paraId="555EDEFA" w14:textId="23F3E20B"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Ime i prezime nastavnika i saradnika</w:t>
            </w:r>
            <w:r w:rsidRPr="00326121">
              <w:rPr>
                <w:rFonts w:asciiTheme="minorHAnsi" w:hAnsiTheme="minorHAnsi"/>
                <w:sz w:val="20"/>
                <w:szCs w:val="20"/>
                <w:lang w:val="sr-Cyrl-BA"/>
              </w:rPr>
              <w:t>:</w:t>
            </w:r>
            <w:r w:rsidR="00B24CBE" w:rsidRPr="00326121">
              <w:rPr>
                <w:rFonts w:asciiTheme="minorHAnsi" w:hAnsiTheme="minorHAnsi"/>
                <w:sz w:val="20"/>
                <w:szCs w:val="20"/>
                <w:lang w:val="sr-Latn-BA"/>
              </w:rPr>
              <w:t xml:space="preserve"> </w:t>
            </w:r>
            <w:r w:rsidRPr="007943E6">
              <w:rPr>
                <w:rFonts w:asciiTheme="minorHAnsi" w:hAnsiTheme="minorHAnsi"/>
                <w:sz w:val="18"/>
                <w:szCs w:val="18"/>
              </w:rPr>
              <w:t>dr Radoslav Gajanin, redovan profesor</w:t>
            </w:r>
            <w:r w:rsidR="007943E6">
              <w:rPr>
                <w:rFonts w:asciiTheme="minorHAnsi" w:hAnsiTheme="minorHAnsi"/>
                <w:sz w:val="18"/>
                <w:szCs w:val="18"/>
              </w:rPr>
              <w:t>/</w:t>
            </w:r>
            <w:r w:rsidR="007943E6" w:rsidRPr="007943E6">
              <w:rPr>
                <w:rFonts w:asciiTheme="minorHAnsi" w:hAnsiTheme="minorHAnsi"/>
                <w:sz w:val="18"/>
                <w:szCs w:val="18"/>
              </w:rPr>
              <w:t xml:space="preserve"> </w:t>
            </w:r>
            <w:r w:rsidR="00262B40" w:rsidRPr="00262B40">
              <w:rPr>
                <w:sz w:val="18"/>
                <w:szCs w:val="18"/>
                <w:lang w:val="sr-Cyrl-BA"/>
              </w:rPr>
              <w:t>Горан Тукић</w:t>
            </w:r>
          </w:p>
        </w:tc>
      </w:tr>
      <w:tr w:rsidR="00851CCB" w:rsidRPr="00326121" w14:paraId="36D645E4" w14:textId="77777777" w:rsidTr="00072B9E">
        <w:tc>
          <w:tcPr>
            <w:tcW w:w="9012" w:type="dxa"/>
            <w:gridSpan w:val="12"/>
            <w:tcBorders>
              <w:top w:val="single" w:sz="24" w:space="0" w:color="auto"/>
              <w:left w:val="single" w:sz="24" w:space="0" w:color="auto"/>
              <w:bottom w:val="single" w:sz="24" w:space="0" w:color="auto"/>
              <w:right w:val="single" w:sz="24" w:space="0" w:color="auto"/>
            </w:tcBorders>
          </w:tcPr>
          <w:p w14:paraId="26EEEBBC"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Metod nastave i savladavanje gradiva</w:t>
            </w:r>
            <w:r w:rsidRPr="00326121">
              <w:rPr>
                <w:rFonts w:asciiTheme="minorHAnsi" w:hAnsiTheme="minorHAnsi"/>
                <w:sz w:val="20"/>
                <w:szCs w:val="20"/>
                <w:lang w:val="sr-Cyrl-BA"/>
              </w:rPr>
              <w:t>:</w:t>
            </w:r>
            <w:r w:rsidRPr="00326121">
              <w:rPr>
                <w:rFonts w:asciiTheme="minorHAnsi" w:hAnsiTheme="minorHAnsi"/>
                <w:sz w:val="20"/>
                <w:szCs w:val="20"/>
              </w:rPr>
              <w:t xml:space="preserve"> </w:t>
            </w:r>
            <w:r w:rsidRPr="007943E6">
              <w:rPr>
                <w:rFonts w:asciiTheme="minorHAnsi" w:hAnsiTheme="minorHAnsi"/>
                <w:sz w:val="18"/>
                <w:szCs w:val="18"/>
              </w:rPr>
              <w:t>p</w:t>
            </w:r>
            <w:r w:rsidRPr="007943E6">
              <w:rPr>
                <w:rFonts w:asciiTheme="minorHAnsi" w:hAnsiTheme="minorHAnsi"/>
                <w:sz w:val="18"/>
                <w:szCs w:val="18"/>
                <w:lang w:val="sr-Cyrl-CS"/>
              </w:rPr>
              <w:t>redavanja, vježbe, kolokvijum</w:t>
            </w:r>
            <w:r w:rsidRPr="007943E6">
              <w:rPr>
                <w:rFonts w:asciiTheme="minorHAnsi" w:hAnsiTheme="minorHAnsi"/>
                <w:sz w:val="18"/>
                <w:szCs w:val="18"/>
              </w:rPr>
              <w:t>i</w:t>
            </w:r>
            <w:r w:rsidRPr="007943E6">
              <w:rPr>
                <w:rFonts w:asciiTheme="minorHAnsi" w:hAnsiTheme="minorHAnsi"/>
                <w:sz w:val="18"/>
                <w:szCs w:val="18"/>
                <w:lang w:val="sr-Cyrl-CS"/>
              </w:rPr>
              <w:t xml:space="preserve">, </w:t>
            </w:r>
            <w:r w:rsidRPr="007943E6">
              <w:rPr>
                <w:rFonts w:asciiTheme="minorHAnsi" w:hAnsiTheme="minorHAnsi"/>
                <w:sz w:val="18"/>
                <w:szCs w:val="18"/>
              </w:rPr>
              <w:t xml:space="preserve">seminarski rad, </w:t>
            </w:r>
            <w:r w:rsidRPr="007943E6">
              <w:rPr>
                <w:rFonts w:asciiTheme="minorHAnsi" w:hAnsiTheme="minorHAnsi"/>
                <w:sz w:val="18"/>
                <w:szCs w:val="18"/>
                <w:lang w:val="sr-Cyrl-CS"/>
              </w:rPr>
              <w:t>ispit</w:t>
            </w:r>
          </w:p>
        </w:tc>
      </w:tr>
      <w:tr w:rsidR="00851CCB" w:rsidRPr="00326121" w14:paraId="303F4FF3" w14:textId="77777777" w:rsidTr="00072B9E">
        <w:tc>
          <w:tcPr>
            <w:tcW w:w="9012" w:type="dxa"/>
            <w:gridSpan w:val="12"/>
            <w:tcBorders>
              <w:top w:val="single" w:sz="24" w:space="0" w:color="auto"/>
              <w:left w:val="single" w:sz="24" w:space="0" w:color="auto"/>
              <w:right w:val="single" w:sz="24" w:space="0" w:color="auto"/>
            </w:tcBorders>
          </w:tcPr>
          <w:p w14:paraId="55441751" w14:textId="77777777" w:rsidR="00851CCB" w:rsidRPr="00326121" w:rsidRDefault="00851CCB" w:rsidP="00912603">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Sadržaj predmeta po sedmicama</w:t>
            </w:r>
            <w:r w:rsidRPr="00326121">
              <w:rPr>
                <w:rFonts w:asciiTheme="minorHAnsi" w:hAnsiTheme="minorHAnsi"/>
                <w:sz w:val="20"/>
                <w:szCs w:val="20"/>
                <w:lang w:val="sr-Cyrl-BA"/>
              </w:rPr>
              <w:t>:</w:t>
            </w:r>
          </w:p>
        </w:tc>
      </w:tr>
      <w:tr w:rsidR="00851CCB" w:rsidRPr="007943E6" w14:paraId="46544E6C" w14:textId="77777777" w:rsidTr="00072B9E">
        <w:tc>
          <w:tcPr>
            <w:tcW w:w="464" w:type="dxa"/>
            <w:tcBorders>
              <w:left w:val="single" w:sz="24" w:space="0" w:color="auto"/>
            </w:tcBorders>
          </w:tcPr>
          <w:p w14:paraId="07EAE8BC"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1</w:t>
            </w:r>
          </w:p>
        </w:tc>
        <w:tc>
          <w:tcPr>
            <w:tcW w:w="8548" w:type="dxa"/>
            <w:gridSpan w:val="11"/>
            <w:tcBorders>
              <w:right w:val="single" w:sz="24" w:space="0" w:color="auto"/>
            </w:tcBorders>
          </w:tcPr>
          <w:p w14:paraId="59EF2466" w14:textId="77777777" w:rsidR="00851CCB" w:rsidRPr="007943E6" w:rsidRDefault="00851CCB" w:rsidP="00912603">
            <w:pPr>
              <w:spacing w:after="0" w:line="240" w:lineRule="auto"/>
              <w:rPr>
                <w:rFonts w:asciiTheme="minorHAnsi" w:hAnsiTheme="minorHAnsi"/>
                <w:sz w:val="18"/>
                <w:szCs w:val="18"/>
              </w:rPr>
            </w:pPr>
            <w:r w:rsidRPr="007943E6">
              <w:rPr>
                <w:rFonts w:asciiTheme="minorHAnsi" w:hAnsiTheme="minorHAnsi"/>
                <w:sz w:val="18"/>
                <w:szCs w:val="18"/>
              </w:rPr>
              <w:t>Uvod u citologiju</w:t>
            </w:r>
          </w:p>
        </w:tc>
      </w:tr>
      <w:tr w:rsidR="00851CCB" w:rsidRPr="007943E6" w14:paraId="070E95BF" w14:textId="77777777" w:rsidTr="00072B9E">
        <w:tc>
          <w:tcPr>
            <w:tcW w:w="464" w:type="dxa"/>
            <w:tcBorders>
              <w:left w:val="single" w:sz="24" w:space="0" w:color="auto"/>
            </w:tcBorders>
          </w:tcPr>
          <w:p w14:paraId="2B515842" w14:textId="77777777" w:rsidR="00851CCB" w:rsidRPr="007943E6" w:rsidRDefault="00851CCB" w:rsidP="00912603">
            <w:pPr>
              <w:spacing w:after="0" w:line="240" w:lineRule="auto"/>
              <w:jc w:val="center"/>
              <w:rPr>
                <w:rFonts w:asciiTheme="minorHAnsi" w:hAnsiTheme="minorHAnsi"/>
                <w:sz w:val="18"/>
                <w:szCs w:val="18"/>
              </w:rPr>
            </w:pPr>
            <w:r w:rsidRPr="007943E6">
              <w:rPr>
                <w:rFonts w:asciiTheme="minorHAnsi" w:hAnsiTheme="minorHAnsi"/>
                <w:sz w:val="18"/>
                <w:szCs w:val="18"/>
              </w:rPr>
              <w:t>2</w:t>
            </w:r>
          </w:p>
        </w:tc>
        <w:tc>
          <w:tcPr>
            <w:tcW w:w="8548" w:type="dxa"/>
            <w:gridSpan w:val="11"/>
            <w:tcBorders>
              <w:right w:val="single" w:sz="24" w:space="0" w:color="auto"/>
            </w:tcBorders>
          </w:tcPr>
          <w:p w14:paraId="6AB39957" w14:textId="77777777" w:rsidR="00851CCB" w:rsidRPr="007943E6" w:rsidRDefault="00851CCB" w:rsidP="00912603">
            <w:pPr>
              <w:spacing w:after="0" w:line="240" w:lineRule="auto"/>
              <w:rPr>
                <w:rFonts w:asciiTheme="minorHAnsi" w:hAnsiTheme="minorHAnsi"/>
                <w:sz w:val="18"/>
                <w:szCs w:val="18"/>
              </w:rPr>
            </w:pPr>
            <w:r w:rsidRPr="007943E6">
              <w:rPr>
                <w:rFonts w:asciiTheme="minorHAnsi" w:hAnsiTheme="minorHAnsi"/>
                <w:sz w:val="18"/>
                <w:szCs w:val="18"/>
              </w:rPr>
              <w:t>Ultastrukturne  karakteristike ćelije</w:t>
            </w:r>
          </w:p>
        </w:tc>
      </w:tr>
      <w:tr w:rsidR="00851CCB" w:rsidRPr="007943E6" w14:paraId="6F13251B" w14:textId="77777777" w:rsidTr="00072B9E">
        <w:tc>
          <w:tcPr>
            <w:tcW w:w="464" w:type="dxa"/>
            <w:tcBorders>
              <w:left w:val="single" w:sz="24" w:space="0" w:color="auto"/>
            </w:tcBorders>
          </w:tcPr>
          <w:p w14:paraId="55936C85" w14:textId="77777777" w:rsidR="00851CCB" w:rsidRPr="007943E6" w:rsidRDefault="00851CCB" w:rsidP="00912603">
            <w:pPr>
              <w:spacing w:after="0" w:line="240" w:lineRule="auto"/>
              <w:jc w:val="center"/>
              <w:rPr>
                <w:rFonts w:asciiTheme="minorHAnsi" w:hAnsiTheme="minorHAnsi"/>
                <w:sz w:val="18"/>
                <w:szCs w:val="18"/>
              </w:rPr>
            </w:pPr>
            <w:r w:rsidRPr="007943E6">
              <w:rPr>
                <w:rFonts w:asciiTheme="minorHAnsi" w:hAnsiTheme="minorHAnsi"/>
                <w:sz w:val="18"/>
                <w:szCs w:val="18"/>
              </w:rPr>
              <w:t>3</w:t>
            </w:r>
          </w:p>
        </w:tc>
        <w:tc>
          <w:tcPr>
            <w:tcW w:w="8548" w:type="dxa"/>
            <w:gridSpan w:val="11"/>
            <w:tcBorders>
              <w:right w:val="single" w:sz="24" w:space="0" w:color="auto"/>
            </w:tcBorders>
          </w:tcPr>
          <w:p w14:paraId="13B703A2" w14:textId="77777777" w:rsidR="00851CCB" w:rsidRPr="007943E6" w:rsidRDefault="00851CCB" w:rsidP="00912603">
            <w:pPr>
              <w:spacing w:after="0" w:line="240" w:lineRule="auto"/>
              <w:rPr>
                <w:rFonts w:asciiTheme="minorHAnsi" w:hAnsiTheme="minorHAnsi"/>
                <w:sz w:val="18"/>
                <w:szCs w:val="18"/>
              </w:rPr>
            </w:pPr>
            <w:r w:rsidRPr="007943E6">
              <w:rPr>
                <w:rFonts w:asciiTheme="minorHAnsi" w:hAnsiTheme="minorHAnsi"/>
                <w:sz w:val="18"/>
                <w:szCs w:val="18"/>
              </w:rPr>
              <w:t>Neoplazme – citološke karakteristike maligniteta</w:t>
            </w:r>
          </w:p>
        </w:tc>
      </w:tr>
      <w:tr w:rsidR="00851CCB" w:rsidRPr="007943E6" w14:paraId="060AA784" w14:textId="77777777" w:rsidTr="00072B9E">
        <w:tc>
          <w:tcPr>
            <w:tcW w:w="464" w:type="dxa"/>
            <w:tcBorders>
              <w:left w:val="single" w:sz="24" w:space="0" w:color="auto"/>
            </w:tcBorders>
          </w:tcPr>
          <w:p w14:paraId="4C83730C" w14:textId="77777777" w:rsidR="00851CCB" w:rsidRPr="007943E6" w:rsidRDefault="00851CCB" w:rsidP="00912603">
            <w:pPr>
              <w:spacing w:after="0" w:line="240" w:lineRule="auto"/>
              <w:jc w:val="center"/>
              <w:rPr>
                <w:rFonts w:asciiTheme="minorHAnsi" w:hAnsiTheme="minorHAnsi"/>
                <w:sz w:val="18"/>
                <w:szCs w:val="18"/>
              </w:rPr>
            </w:pPr>
            <w:r w:rsidRPr="007943E6">
              <w:rPr>
                <w:rFonts w:asciiTheme="minorHAnsi" w:hAnsiTheme="minorHAnsi"/>
                <w:sz w:val="18"/>
                <w:szCs w:val="18"/>
              </w:rPr>
              <w:t>4</w:t>
            </w:r>
          </w:p>
        </w:tc>
        <w:tc>
          <w:tcPr>
            <w:tcW w:w="8548" w:type="dxa"/>
            <w:gridSpan w:val="11"/>
            <w:tcBorders>
              <w:right w:val="single" w:sz="24" w:space="0" w:color="auto"/>
            </w:tcBorders>
          </w:tcPr>
          <w:p w14:paraId="69E15F1C" w14:textId="77777777" w:rsidR="00851CCB" w:rsidRPr="007943E6" w:rsidRDefault="00851CCB" w:rsidP="00912603">
            <w:pPr>
              <w:spacing w:after="0" w:line="240" w:lineRule="auto"/>
              <w:rPr>
                <w:rFonts w:asciiTheme="minorHAnsi" w:hAnsiTheme="minorHAnsi"/>
                <w:sz w:val="18"/>
                <w:szCs w:val="18"/>
              </w:rPr>
            </w:pPr>
            <w:r w:rsidRPr="007943E6">
              <w:rPr>
                <w:rFonts w:asciiTheme="minorHAnsi" w:hAnsiTheme="minorHAnsi"/>
                <w:sz w:val="18"/>
                <w:szCs w:val="18"/>
              </w:rPr>
              <w:t>Citologija hematopoetskog sistema 1</w:t>
            </w:r>
          </w:p>
        </w:tc>
      </w:tr>
      <w:tr w:rsidR="00851CCB" w:rsidRPr="007943E6" w14:paraId="6E0FD0F6" w14:textId="77777777" w:rsidTr="00072B9E">
        <w:tc>
          <w:tcPr>
            <w:tcW w:w="464" w:type="dxa"/>
            <w:tcBorders>
              <w:left w:val="single" w:sz="24" w:space="0" w:color="auto"/>
            </w:tcBorders>
          </w:tcPr>
          <w:p w14:paraId="61C92D78" w14:textId="77777777" w:rsidR="00851CCB" w:rsidRPr="007943E6" w:rsidRDefault="00851CCB" w:rsidP="00912603">
            <w:pPr>
              <w:spacing w:after="0" w:line="240" w:lineRule="auto"/>
              <w:jc w:val="center"/>
              <w:rPr>
                <w:rFonts w:asciiTheme="minorHAnsi" w:hAnsiTheme="minorHAnsi"/>
                <w:sz w:val="18"/>
                <w:szCs w:val="18"/>
              </w:rPr>
            </w:pPr>
            <w:r w:rsidRPr="007943E6">
              <w:rPr>
                <w:rFonts w:asciiTheme="minorHAnsi" w:hAnsiTheme="minorHAnsi"/>
                <w:sz w:val="18"/>
                <w:szCs w:val="18"/>
              </w:rPr>
              <w:t>5</w:t>
            </w:r>
          </w:p>
        </w:tc>
        <w:tc>
          <w:tcPr>
            <w:tcW w:w="8548" w:type="dxa"/>
            <w:gridSpan w:val="11"/>
            <w:tcBorders>
              <w:right w:val="single" w:sz="24" w:space="0" w:color="auto"/>
            </w:tcBorders>
          </w:tcPr>
          <w:p w14:paraId="7DE24F79" w14:textId="77777777" w:rsidR="00851CCB" w:rsidRPr="007943E6" w:rsidRDefault="00851CCB" w:rsidP="00912603">
            <w:pPr>
              <w:spacing w:after="0" w:line="240" w:lineRule="auto"/>
              <w:rPr>
                <w:rFonts w:asciiTheme="minorHAnsi" w:hAnsiTheme="minorHAnsi"/>
                <w:sz w:val="18"/>
                <w:szCs w:val="18"/>
              </w:rPr>
            </w:pPr>
            <w:r w:rsidRPr="007943E6">
              <w:rPr>
                <w:rFonts w:asciiTheme="minorHAnsi" w:hAnsiTheme="minorHAnsi"/>
                <w:sz w:val="18"/>
                <w:szCs w:val="18"/>
              </w:rPr>
              <w:t>Citologija hematopoetskog sistema 2</w:t>
            </w:r>
          </w:p>
        </w:tc>
      </w:tr>
      <w:tr w:rsidR="00851CCB" w:rsidRPr="007943E6" w14:paraId="2D672BE2" w14:textId="77777777" w:rsidTr="00072B9E">
        <w:tc>
          <w:tcPr>
            <w:tcW w:w="464" w:type="dxa"/>
            <w:tcBorders>
              <w:left w:val="single" w:sz="24" w:space="0" w:color="auto"/>
            </w:tcBorders>
          </w:tcPr>
          <w:p w14:paraId="6FD05EE2" w14:textId="77777777" w:rsidR="00851CCB" w:rsidRPr="007943E6" w:rsidRDefault="00851CCB" w:rsidP="00912603">
            <w:pPr>
              <w:spacing w:after="0" w:line="240" w:lineRule="auto"/>
              <w:jc w:val="center"/>
              <w:rPr>
                <w:rFonts w:asciiTheme="minorHAnsi" w:hAnsiTheme="minorHAnsi"/>
                <w:sz w:val="18"/>
                <w:szCs w:val="18"/>
              </w:rPr>
            </w:pPr>
            <w:r w:rsidRPr="007943E6">
              <w:rPr>
                <w:rFonts w:asciiTheme="minorHAnsi" w:hAnsiTheme="minorHAnsi"/>
                <w:sz w:val="18"/>
                <w:szCs w:val="18"/>
              </w:rPr>
              <w:t>6</w:t>
            </w:r>
          </w:p>
        </w:tc>
        <w:tc>
          <w:tcPr>
            <w:tcW w:w="8548" w:type="dxa"/>
            <w:gridSpan w:val="11"/>
            <w:tcBorders>
              <w:right w:val="single" w:sz="24" w:space="0" w:color="auto"/>
            </w:tcBorders>
          </w:tcPr>
          <w:p w14:paraId="27D4E523" w14:textId="77777777" w:rsidR="00851CCB" w:rsidRPr="007943E6" w:rsidRDefault="00851CCB" w:rsidP="00912603">
            <w:pPr>
              <w:spacing w:after="0" w:line="240" w:lineRule="auto"/>
              <w:rPr>
                <w:rFonts w:asciiTheme="minorHAnsi" w:hAnsiTheme="minorHAnsi"/>
                <w:sz w:val="18"/>
                <w:szCs w:val="18"/>
              </w:rPr>
            </w:pPr>
            <w:r w:rsidRPr="007943E6">
              <w:rPr>
                <w:rFonts w:asciiTheme="minorHAnsi" w:hAnsiTheme="minorHAnsi"/>
                <w:sz w:val="18"/>
                <w:szCs w:val="18"/>
              </w:rPr>
              <w:t>Citologija limfnih čvorova</w:t>
            </w:r>
          </w:p>
        </w:tc>
      </w:tr>
      <w:tr w:rsidR="00851CCB" w:rsidRPr="007943E6" w14:paraId="18A68B15" w14:textId="77777777" w:rsidTr="00072B9E">
        <w:tc>
          <w:tcPr>
            <w:tcW w:w="464" w:type="dxa"/>
            <w:tcBorders>
              <w:left w:val="single" w:sz="24" w:space="0" w:color="auto"/>
            </w:tcBorders>
          </w:tcPr>
          <w:p w14:paraId="6A0B5178" w14:textId="77777777" w:rsidR="00851CCB" w:rsidRPr="007943E6" w:rsidRDefault="00851CCB" w:rsidP="00912603">
            <w:pPr>
              <w:spacing w:after="0" w:line="240" w:lineRule="auto"/>
              <w:jc w:val="center"/>
              <w:rPr>
                <w:rFonts w:asciiTheme="minorHAnsi" w:hAnsiTheme="minorHAnsi"/>
                <w:sz w:val="18"/>
                <w:szCs w:val="18"/>
              </w:rPr>
            </w:pPr>
            <w:r w:rsidRPr="007943E6">
              <w:rPr>
                <w:rFonts w:asciiTheme="minorHAnsi" w:hAnsiTheme="minorHAnsi"/>
                <w:sz w:val="18"/>
                <w:szCs w:val="18"/>
              </w:rPr>
              <w:t>7</w:t>
            </w:r>
          </w:p>
        </w:tc>
        <w:tc>
          <w:tcPr>
            <w:tcW w:w="8548" w:type="dxa"/>
            <w:gridSpan w:val="11"/>
            <w:tcBorders>
              <w:right w:val="single" w:sz="24" w:space="0" w:color="auto"/>
            </w:tcBorders>
          </w:tcPr>
          <w:p w14:paraId="4F4156AA" w14:textId="77777777" w:rsidR="00851CCB" w:rsidRPr="007943E6" w:rsidRDefault="00851CCB" w:rsidP="00912603">
            <w:pPr>
              <w:spacing w:after="0" w:line="240" w:lineRule="auto"/>
              <w:rPr>
                <w:rFonts w:asciiTheme="minorHAnsi" w:hAnsiTheme="minorHAnsi"/>
                <w:sz w:val="18"/>
                <w:szCs w:val="18"/>
              </w:rPr>
            </w:pPr>
            <w:r w:rsidRPr="007943E6">
              <w:rPr>
                <w:rFonts w:asciiTheme="minorHAnsi" w:hAnsiTheme="minorHAnsi"/>
                <w:sz w:val="18"/>
                <w:szCs w:val="18"/>
                <w:lang w:val="sr-Latn-BA"/>
              </w:rPr>
              <w:t>I parcijalni ispit</w:t>
            </w:r>
          </w:p>
        </w:tc>
      </w:tr>
      <w:tr w:rsidR="00851CCB" w:rsidRPr="007943E6" w14:paraId="015959F4" w14:textId="77777777" w:rsidTr="00072B9E">
        <w:tc>
          <w:tcPr>
            <w:tcW w:w="464" w:type="dxa"/>
            <w:tcBorders>
              <w:left w:val="single" w:sz="24" w:space="0" w:color="auto"/>
            </w:tcBorders>
          </w:tcPr>
          <w:p w14:paraId="48325781" w14:textId="77777777" w:rsidR="00851CCB" w:rsidRPr="007943E6" w:rsidRDefault="00851CCB" w:rsidP="00912603">
            <w:pPr>
              <w:spacing w:after="0" w:line="240" w:lineRule="auto"/>
              <w:jc w:val="center"/>
              <w:rPr>
                <w:rFonts w:asciiTheme="minorHAnsi" w:hAnsiTheme="minorHAnsi"/>
                <w:sz w:val="18"/>
                <w:szCs w:val="18"/>
              </w:rPr>
            </w:pPr>
            <w:r w:rsidRPr="007943E6">
              <w:rPr>
                <w:rFonts w:asciiTheme="minorHAnsi" w:hAnsiTheme="minorHAnsi"/>
                <w:sz w:val="18"/>
                <w:szCs w:val="18"/>
              </w:rPr>
              <w:t>8</w:t>
            </w:r>
          </w:p>
        </w:tc>
        <w:tc>
          <w:tcPr>
            <w:tcW w:w="8548" w:type="dxa"/>
            <w:gridSpan w:val="11"/>
            <w:tcBorders>
              <w:right w:val="single" w:sz="24" w:space="0" w:color="auto"/>
            </w:tcBorders>
          </w:tcPr>
          <w:p w14:paraId="4E53D684" w14:textId="77777777" w:rsidR="00851CCB" w:rsidRPr="007943E6" w:rsidRDefault="00851CCB" w:rsidP="00912603">
            <w:pPr>
              <w:pStyle w:val="ListParagraph"/>
              <w:ind w:left="0"/>
              <w:rPr>
                <w:rFonts w:asciiTheme="minorHAnsi" w:hAnsiTheme="minorHAnsi"/>
                <w:sz w:val="18"/>
                <w:szCs w:val="18"/>
              </w:rPr>
            </w:pPr>
            <w:r w:rsidRPr="007943E6">
              <w:rPr>
                <w:rFonts w:asciiTheme="minorHAnsi" w:hAnsiTheme="minorHAnsi"/>
                <w:sz w:val="18"/>
                <w:szCs w:val="18"/>
              </w:rPr>
              <w:t>Ginekološka citologija</w:t>
            </w:r>
          </w:p>
        </w:tc>
      </w:tr>
      <w:tr w:rsidR="00851CCB" w:rsidRPr="007943E6" w14:paraId="26D34E37" w14:textId="77777777" w:rsidTr="00072B9E">
        <w:tc>
          <w:tcPr>
            <w:tcW w:w="464" w:type="dxa"/>
            <w:tcBorders>
              <w:left w:val="single" w:sz="24" w:space="0" w:color="auto"/>
            </w:tcBorders>
          </w:tcPr>
          <w:p w14:paraId="5BDC8A81" w14:textId="77777777" w:rsidR="00851CCB" w:rsidRPr="007943E6" w:rsidRDefault="00851CCB" w:rsidP="00912603">
            <w:pPr>
              <w:spacing w:after="0" w:line="240" w:lineRule="auto"/>
              <w:jc w:val="center"/>
              <w:rPr>
                <w:rFonts w:asciiTheme="minorHAnsi" w:hAnsiTheme="minorHAnsi"/>
                <w:sz w:val="18"/>
                <w:szCs w:val="18"/>
              </w:rPr>
            </w:pPr>
            <w:r w:rsidRPr="007943E6">
              <w:rPr>
                <w:rFonts w:asciiTheme="minorHAnsi" w:hAnsiTheme="minorHAnsi"/>
                <w:sz w:val="18"/>
                <w:szCs w:val="18"/>
              </w:rPr>
              <w:t>9</w:t>
            </w:r>
          </w:p>
        </w:tc>
        <w:tc>
          <w:tcPr>
            <w:tcW w:w="8548" w:type="dxa"/>
            <w:gridSpan w:val="11"/>
            <w:tcBorders>
              <w:right w:val="single" w:sz="24" w:space="0" w:color="auto"/>
            </w:tcBorders>
          </w:tcPr>
          <w:p w14:paraId="36BA5ECA" w14:textId="77777777" w:rsidR="00851CCB" w:rsidRPr="007943E6" w:rsidRDefault="00851CCB" w:rsidP="00912603">
            <w:pPr>
              <w:pStyle w:val="ListParagraph"/>
              <w:ind w:left="0"/>
              <w:rPr>
                <w:rFonts w:asciiTheme="minorHAnsi" w:hAnsiTheme="minorHAnsi"/>
                <w:sz w:val="18"/>
                <w:szCs w:val="18"/>
              </w:rPr>
            </w:pPr>
            <w:r w:rsidRPr="007943E6">
              <w:rPr>
                <w:rFonts w:asciiTheme="minorHAnsi" w:hAnsiTheme="minorHAnsi"/>
                <w:sz w:val="18"/>
                <w:szCs w:val="18"/>
              </w:rPr>
              <w:t>Citologija respiratornog trakta</w:t>
            </w:r>
          </w:p>
        </w:tc>
      </w:tr>
      <w:tr w:rsidR="00851CCB" w:rsidRPr="007943E6" w14:paraId="6C22B60B" w14:textId="77777777" w:rsidTr="00072B9E">
        <w:tc>
          <w:tcPr>
            <w:tcW w:w="464" w:type="dxa"/>
            <w:tcBorders>
              <w:left w:val="single" w:sz="24" w:space="0" w:color="auto"/>
            </w:tcBorders>
          </w:tcPr>
          <w:p w14:paraId="136C5DDD" w14:textId="77777777" w:rsidR="00851CCB" w:rsidRPr="007943E6" w:rsidRDefault="00851CCB" w:rsidP="00912603">
            <w:pPr>
              <w:spacing w:after="0" w:line="240" w:lineRule="auto"/>
              <w:jc w:val="center"/>
              <w:rPr>
                <w:rFonts w:asciiTheme="minorHAnsi" w:hAnsiTheme="minorHAnsi"/>
                <w:sz w:val="18"/>
                <w:szCs w:val="18"/>
              </w:rPr>
            </w:pPr>
            <w:r w:rsidRPr="007943E6">
              <w:rPr>
                <w:rFonts w:asciiTheme="minorHAnsi" w:hAnsiTheme="minorHAnsi"/>
                <w:sz w:val="18"/>
                <w:szCs w:val="18"/>
              </w:rPr>
              <w:t>10</w:t>
            </w:r>
          </w:p>
        </w:tc>
        <w:tc>
          <w:tcPr>
            <w:tcW w:w="8548" w:type="dxa"/>
            <w:gridSpan w:val="11"/>
            <w:tcBorders>
              <w:right w:val="single" w:sz="24" w:space="0" w:color="auto"/>
            </w:tcBorders>
          </w:tcPr>
          <w:p w14:paraId="3F599E82" w14:textId="77777777" w:rsidR="00851CCB" w:rsidRPr="007943E6" w:rsidRDefault="00851CCB" w:rsidP="00912603">
            <w:pPr>
              <w:pStyle w:val="ListParagraph"/>
              <w:ind w:left="0"/>
              <w:rPr>
                <w:rFonts w:asciiTheme="minorHAnsi" w:hAnsiTheme="minorHAnsi"/>
                <w:sz w:val="18"/>
                <w:szCs w:val="18"/>
              </w:rPr>
            </w:pPr>
            <w:r w:rsidRPr="007943E6">
              <w:rPr>
                <w:rFonts w:asciiTheme="minorHAnsi" w:hAnsiTheme="minorHAnsi"/>
                <w:sz w:val="18"/>
                <w:szCs w:val="18"/>
              </w:rPr>
              <w:t>Citološka slika izliva</w:t>
            </w:r>
          </w:p>
        </w:tc>
      </w:tr>
      <w:tr w:rsidR="00851CCB" w:rsidRPr="007943E6" w14:paraId="330D0D38" w14:textId="77777777" w:rsidTr="00072B9E">
        <w:tc>
          <w:tcPr>
            <w:tcW w:w="464" w:type="dxa"/>
            <w:tcBorders>
              <w:left w:val="single" w:sz="24" w:space="0" w:color="auto"/>
            </w:tcBorders>
          </w:tcPr>
          <w:p w14:paraId="0AAEB584" w14:textId="77777777" w:rsidR="00851CCB" w:rsidRPr="007943E6" w:rsidRDefault="00851CCB" w:rsidP="00912603">
            <w:pPr>
              <w:spacing w:after="0" w:line="240" w:lineRule="auto"/>
              <w:jc w:val="center"/>
              <w:rPr>
                <w:rFonts w:asciiTheme="minorHAnsi" w:hAnsiTheme="minorHAnsi"/>
                <w:sz w:val="18"/>
                <w:szCs w:val="18"/>
              </w:rPr>
            </w:pPr>
            <w:r w:rsidRPr="007943E6">
              <w:rPr>
                <w:rFonts w:asciiTheme="minorHAnsi" w:hAnsiTheme="minorHAnsi"/>
                <w:sz w:val="18"/>
                <w:szCs w:val="18"/>
              </w:rPr>
              <w:t>11</w:t>
            </w:r>
          </w:p>
        </w:tc>
        <w:tc>
          <w:tcPr>
            <w:tcW w:w="8548" w:type="dxa"/>
            <w:gridSpan w:val="11"/>
            <w:tcBorders>
              <w:right w:val="single" w:sz="24" w:space="0" w:color="auto"/>
            </w:tcBorders>
          </w:tcPr>
          <w:p w14:paraId="6B76439F" w14:textId="77777777" w:rsidR="00851CCB" w:rsidRPr="007943E6" w:rsidRDefault="00851CCB" w:rsidP="00912603">
            <w:pPr>
              <w:pStyle w:val="ListParagraph"/>
              <w:ind w:left="0"/>
              <w:rPr>
                <w:rFonts w:asciiTheme="minorHAnsi" w:hAnsiTheme="minorHAnsi"/>
                <w:sz w:val="18"/>
                <w:szCs w:val="18"/>
              </w:rPr>
            </w:pPr>
            <w:r w:rsidRPr="007943E6">
              <w:rPr>
                <w:rFonts w:asciiTheme="minorHAnsi" w:hAnsiTheme="minorHAnsi"/>
                <w:sz w:val="18"/>
                <w:szCs w:val="18"/>
              </w:rPr>
              <w:t>Citologija dojke</w:t>
            </w:r>
          </w:p>
        </w:tc>
      </w:tr>
      <w:tr w:rsidR="00851CCB" w:rsidRPr="007943E6" w14:paraId="5BC97DB5" w14:textId="77777777" w:rsidTr="00072B9E">
        <w:tc>
          <w:tcPr>
            <w:tcW w:w="464" w:type="dxa"/>
            <w:tcBorders>
              <w:left w:val="single" w:sz="24" w:space="0" w:color="auto"/>
            </w:tcBorders>
          </w:tcPr>
          <w:p w14:paraId="16C0EAE6" w14:textId="77777777" w:rsidR="00851CCB" w:rsidRPr="007943E6" w:rsidRDefault="00851CCB" w:rsidP="00912603">
            <w:pPr>
              <w:spacing w:after="0" w:line="240" w:lineRule="auto"/>
              <w:jc w:val="center"/>
              <w:rPr>
                <w:rFonts w:asciiTheme="minorHAnsi" w:hAnsiTheme="minorHAnsi"/>
                <w:sz w:val="18"/>
                <w:szCs w:val="18"/>
              </w:rPr>
            </w:pPr>
            <w:r w:rsidRPr="007943E6">
              <w:rPr>
                <w:rFonts w:asciiTheme="minorHAnsi" w:hAnsiTheme="minorHAnsi"/>
                <w:sz w:val="18"/>
                <w:szCs w:val="18"/>
              </w:rPr>
              <w:t>12</w:t>
            </w:r>
          </w:p>
        </w:tc>
        <w:tc>
          <w:tcPr>
            <w:tcW w:w="8548" w:type="dxa"/>
            <w:gridSpan w:val="11"/>
            <w:tcBorders>
              <w:right w:val="single" w:sz="24" w:space="0" w:color="auto"/>
            </w:tcBorders>
          </w:tcPr>
          <w:p w14:paraId="02002CF6" w14:textId="77777777" w:rsidR="00851CCB" w:rsidRPr="007943E6" w:rsidRDefault="00851CCB" w:rsidP="00912603">
            <w:pPr>
              <w:pStyle w:val="ListParagraph"/>
              <w:ind w:left="0"/>
              <w:rPr>
                <w:rFonts w:asciiTheme="minorHAnsi" w:hAnsiTheme="minorHAnsi"/>
                <w:sz w:val="18"/>
                <w:szCs w:val="18"/>
              </w:rPr>
            </w:pPr>
            <w:r w:rsidRPr="007943E6">
              <w:rPr>
                <w:rFonts w:asciiTheme="minorHAnsi" w:hAnsiTheme="minorHAnsi"/>
                <w:sz w:val="18"/>
                <w:szCs w:val="18"/>
              </w:rPr>
              <w:t>Citologija štitne žlijezde</w:t>
            </w:r>
          </w:p>
        </w:tc>
      </w:tr>
      <w:tr w:rsidR="00851CCB" w:rsidRPr="007943E6" w14:paraId="3668EB28" w14:textId="77777777" w:rsidTr="00072B9E">
        <w:tc>
          <w:tcPr>
            <w:tcW w:w="464" w:type="dxa"/>
            <w:tcBorders>
              <w:left w:val="single" w:sz="24" w:space="0" w:color="auto"/>
            </w:tcBorders>
          </w:tcPr>
          <w:p w14:paraId="5BE86644" w14:textId="77777777" w:rsidR="00851CCB" w:rsidRPr="007943E6" w:rsidRDefault="00851CCB" w:rsidP="00912603">
            <w:pPr>
              <w:spacing w:after="0" w:line="240" w:lineRule="auto"/>
              <w:jc w:val="center"/>
              <w:rPr>
                <w:rFonts w:asciiTheme="minorHAnsi" w:hAnsiTheme="minorHAnsi"/>
                <w:sz w:val="18"/>
                <w:szCs w:val="18"/>
              </w:rPr>
            </w:pPr>
            <w:r w:rsidRPr="007943E6">
              <w:rPr>
                <w:rFonts w:asciiTheme="minorHAnsi" w:hAnsiTheme="minorHAnsi"/>
                <w:sz w:val="18"/>
                <w:szCs w:val="18"/>
                <w:lang w:val="sr-Cyrl-BA"/>
              </w:rPr>
              <w:t>13</w:t>
            </w:r>
          </w:p>
        </w:tc>
        <w:tc>
          <w:tcPr>
            <w:tcW w:w="8548" w:type="dxa"/>
            <w:gridSpan w:val="11"/>
            <w:tcBorders>
              <w:right w:val="single" w:sz="24" w:space="0" w:color="auto"/>
            </w:tcBorders>
          </w:tcPr>
          <w:p w14:paraId="7DA8238E" w14:textId="77777777" w:rsidR="00851CCB" w:rsidRPr="007943E6" w:rsidRDefault="00851CCB" w:rsidP="00912603">
            <w:pPr>
              <w:pStyle w:val="ListParagraph"/>
              <w:ind w:left="0"/>
              <w:rPr>
                <w:rFonts w:asciiTheme="minorHAnsi" w:hAnsiTheme="minorHAnsi"/>
                <w:sz w:val="18"/>
                <w:szCs w:val="18"/>
              </w:rPr>
            </w:pPr>
            <w:r w:rsidRPr="007943E6">
              <w:rPr>
                <w:rFonts w:asciiTheme="minorHAnsi" w:hAnsiTheme="minorHAnsi"/>
                <w:sz w:val="18"/>
                <w:szCs w:val="18"/>
              </w:rPr>
              <w:t>Citologija urinarnog trakta</w:t>
            </w:r>
          </w:p>
        </w:tc>
      </w:tr>
      <w:tr w:rsidR="00851CCB" w:rsidRPr="007943E6" w14:paraId="73F25A4F" w14:textId="77777777" w:rsidTr="00072B9E">
        <w:tc>
          <w:tcPr>
            <w:tcW w:w="464" w:type="dxa"/>
            <w:tcBorders>
              <w:left w:val="single" w:sz="24" w:space="0" w:color="auto"/>
            </w:tcBorders>
          </w:tcPr>
          <w:p w14:paraId="72123F03"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14</w:t>
            </w:r>
          </w:p>
        </w:tc>
        <w:tc>
          <w:tcPr>
            <w:tcW w:w="8548" w:type="dxa"/>
            <w:gridSpan w:val="11"/>
            <w:tcBorders>
              <w:right w:val="single" w:sz="24" w:space="0" w:color="auto"/>
            </w:tcBorders>
          </w:tcPr>
          <w:p w14:paraId="41083BFE" w14:textId="77777777" w:rsidR="00851CCB" w:rsidRPr="007943E6" w:rsidRDefault="00851CCB" w:rsidP="00912603">
            <w:pPr>
              <w:pStyle w:val="ListParagraph"/>
              <w:ind w:left="0"/>
              <w:rPr>
                <w:rFonts w:asciiTheme="minorHAnsi" w:hAnsiTheme="minorHAnsi"/>
                <w:sz w:val="18"/>
                <w:szCs w:val="18"/>
              </w:rPr>
            </w:pPr>
            <w:r w:rsidRPr="007943E6">
              <w:rPr>
                <w:rFonts w:asciiTheme="minorHAnsi" w:hAnsiTheme="minorHAnsi"/>
                <w:sz w:val="18"/>
                <w:szCs w:val="18"/>
              </w:rPr>
              <w:t>Citologija abdominalnih organa</w:t>
            </w:r>
          </w:p>
        </w:tc>
      </w:tr>
      <w:tr w:rsidR="00851CCB" w:rsidRPr="007943E6" w14:paraId="73396426" w14:textId="77777777" w:rsidTr="00072B9E">
        <w:tc>
          <w:tcPr>
            <w:tcW w:w="464" w:type="dxa"/>
            <w:tcBorders>
              <w:left w:val="single" w:sz="24" w:space="0" w:color="auto"/>
            </w:tcBorders>
          </w:tcPr>
          <w:p w14:paraId="337F7D24" w14:textId="77777777" w:rsidR="00851CCB" w:rsidRPr="007943E6" w:rsidRDefault="00851CCB" w:rsidP="00912603">
            <w:pPr>
              <w:spacing w:after="0" w:line="240" w:lineRule="auto"/>
              <w:jc w:val="center"/>
              <w:rPr>
                <w:rFonts w:asciiTheme="minorHAnsi" w:hAnsiTheme="minorHAnsi"/>
                <w:sz w:val="18"/>
                <w:szCs w:val="18"/>
                <w:lang w:val="sr-Cyrl-BA"/>
              </w:rPr>
            </w:pPr>
            <w:r w:rsidRPr="007943E6">
              <w:rPr>
                <w:rFonts w:asciiTheme="minorHAnsi" w:hAnsiTheme="minorHAnsi"/>
                <w:sz w:val="18"/>
                <w:szCs w:val="18"/>
                <w:lang w:val="sr-Cyrl-BA"/>
              </w:rPr>
              <w:t>15</w:t>
            </w:r>
          </w:p>
        </w:tc>
        <w:tc>
          <w:tcPr>
            <w:tcW w:w="8548" w:type="dxa"/>
            <w:gridSpan w:val="11"/>
            <w:tcBorders>
              <w:right w:val="single" w:sz="24" w:space="0" w:color="auto"/>
            </w:tcBorders>
          </w:tcPr>
          <w:p w14:paraId="3CF08C0B" w14:textId="1A4B6E94" w:rsidR="00851CCB" w:rsidRPr="007943E6" w:rsidRDefault="00851CCB" w:rsidP="00912603">
            <w:pPr>
              <w:pStyle w:val="ListParagraph"/>
              <w:ind w:left="0"/>
              <w:rPr>
                <w:rFonts w:asciiTheme="minorHAnsi" w:hAnsiTheme="minorHAnsi"/>
                <w:sz w:val="18"/>
                <w:szCs w:val="18"/>
              </w:rPr>
            </w:pPr>
            <w:r w:rsidRPr="007943E6">
              <w:rPr>
                <w:rFonts w:asciiTheme="minorHAnsi" w:hAnsiTheme="minorHAnsi"/>
                <w:sz w:val="18"/>
                <w:szCs w:val="18"/>
              </w:rPr>
              <w:t>Citologija cerebrospinalne tečnosti</w:t>
            </w:r>
            <w:r w:rsidR="00F95496">
              <w:rPr>
                <w:rFonts w:asciiTheme="minorHAnsi" w:hAnsiTheme="minorHAnsi"/>
                <w:sz w:val="18"/>
                <w:szCs w:val="18"/>
              </w:rPr>
              <w:t xml:space="preserve">. </w:t>
            </w:r>
            <w:r w:rsidR="00F95496" w:rsidRPr="007943E6">
              <w:rPr>
                <w:rFonts w:asciiTheme="minorHAnsi" w:hAnsiTheme="minorHAnsi"/>
                <w:sz w:val="18"/>
                <w:szCs w:val="18"/>
              </w:rPr>
              <w:t>Citologija zglobne tečnost</w:t>
            </w:r>
          </w:p>
        </w:tc>
      </w:tr>
      <w:tr w:rsidR="00851CCB" w:rsidRPr="007943E6" w14:paraId="2D2558DD" w14:textId="77777777" w:rsidTr="00072B9E">
        <w:tc>
          <w:tcPr>
            <w:tcW w:w="464" w:type="dxa"/>
            <w:tcBorders>
              <w:left w:val="single" w:sz="24" w:space="0" w:color="auto"/>
            </w:tcBorders>
          </w:tcPr>
          <w:p w14:paraId="09E20E22" w14:textId="4C88A3D9" w:rsidR="00851CCB" w:rsidRPr="007943E6" w:rsidRDefault="00851CCB" w:rsidP="00912603">
            <w:pPr>
              <w:spacing w:after="0" w:line="240" w:lineRule="auto"/>
              <w:jc w:val="center"/>
              <w:rPr>
                <w:rFonts w:asciiTheme="minorHAnsi" w:hAnsiTheme="minorHAnsi"/>
                <w:sz w:val="18"/>
                <w:szCs w:val="18"/>
                <w:highlight w:val="yellow"/>
                <w:lang w:val="sr-Cyrl-BA"/>
              </w:rPr>
            </w:pPr>
          </w:p>
        </w:tc>
        <w:tc>
          <w:tcPr>
            <w:tcW w:w="8548" w:type="dxa"/>
            <w:gridSpan w:val="11"/>
            <w:tcBorders>
              <w:right w:val="single" w:sz="24" w:space="0" w:color="auto"/>
            </w:tcBorders>
          </w:tcPr>
          <w:p w14:paraId="4044DED5" w14:textId="77777777" w:rsidR="00851CCB" w:rsidRPr="007943E6" w:rsidRDefault="00851CCB" w:rsidP="00912603">
            <w:pPr>
              <w:spacing w:after="0" w:line="240" w:lineRule="auto"/>
              <w:rPr>
                <w:rFonts w:asciiTheme="minorHAnsi" w:hAnsiTheme="minorHAnsi"/>
                <w:sz w:val="18"/>
                <w:szCs w:val="18"/>
                <w:lang w:val="sr-Cyrl-BA"/>
              </w:rPr>
            </w:pPr>
            <w:r w:rsidRPr="007943E6">
              <w:rPr>
                <w:rFonts w:asciiTheme="minorHAnsi" w:hAnsiTheme="minorHAnsi"/>
                <w:sz w:val="18"/>
                <w:szCs w:val="18"/>
                <w:lang w:val="sr-Latn-BA"/>
              </w:rPr>
              <w:t>II parcijalni ispit</w:t>
            </w:r>
          </w:p>
        </w:tc>
      </w:tr>
      <w:tr w:rsidR="00851CCB" w:rsidRPr="00326121" w14:paraId="75C2BCA1" w14:textId="77777777" w:rsidTr="00072B9E">
        <w:tc>
          <w:tcPr>
            <w:tcW w:w="9012" w:type="dxa"/>
            <w:gridSpan w:val="12"/>
            <w:tcBorders>
              <w:top w:val="single" w:sz="24" w:space="0" w:color="auto"/>
              <w:left w:val="single" w:sz="24" w:space="0" w:color="auto"/>
              <w:right w:val="single" w:sz="24" w:space="0" w:color="auto"/>
            </w:tcBorders>
          </w:tcPr>
          <w:p w14:paraId="0CCED4B4" w14:textId="77777777" w:rsidR="00851CCB" w:rsidRPr="00326121" w:rsidRDefault="00851CCB" w:rsidP="00B24CBE">
            <w:pPr>
              <w:spacing w:after="0" w:line="240" w:lineRule="auto"/>
              <w:rPr>
                <w:rFonts w:asciiTheme="minorHAnsi" w:hAnsiTheme="minorHAnsi"/>
                <w:sz w:val="20"/>
                <w:szCs w:val="20"/>
                <w:lang w:val="sr-Cyrl-BA"/>
              </w:rPr>
            </w:pPr>
            <w:r w:rsidRPr="00326121">
              <w:rPr>
                <w:rFonts w:asciiTheme="minorHAnsi" w:hAnsiTheme="minorHAnsi"/>
                <w:b/>
                <w:sz w:val="20"/>
                <w:szCs w:val="20"/>
                <w:lang w:val="sr-Cyrl-BA"/>
              </w:rPr>
              <w:t>Opterećenje studenta po predmetu</w:t>
            </w:r>
            <w:r w:rsidRPr="00326121">
              <w:rPr>
                <w:rFonts w:asciiTheme="minorHAnsi" w:hAnsiTheme="minorHAnsi"/>
                <w:sz w:val="20"/>
                <w:szCs w:val="20"/>
                <w:lang w:val="sr-Cyrl-BA"/>
              </w:rPr>
              <w:t>:</w:t>
            </w:r>
          </w:p>
        </w:tc>
      </w:tr>
      <w:tr w:rsidR="00851CCB" w:rsidRPr="007943E6" w14:paraId="6331165D" w14:textId="77777777" w:rsidTr="00072B9E">
        <w:tc>
          <w:tcPr>
            <w:tcW w:w="3687" w:type="dxa"/>
            <w:gridSpan w:val="6"/>
            <w:tcBorders>
              <w:left w:val="single" w:sz="24" w:space="0" w:color="auto"/>
            </w:tcBorders>
          </w:tcPr>
          <w:p w14:paraId="4ACB5204" w14:textId="77777777" w:rsidR="00851CCB" w:rsidRPr="007943E6" w:rsidRDefault="00851CCB" w:rsidP="00912603">
            <w:pPr>
              <w:spacing w:after="0" w:line="240" w:lineRule="auto"/>
              <w:rPr>
                <w:rFonts w:asciiTheme="minorHAnsi" w:hAnsiTheme="minorHAnsi"/>
                <w:sz w:val="18"/>
                <w:szCs w:val="18"/>
                <w:lang w:val="sr-Cyrl-BA"/>
              </w:rPr>
            </w:pPr>
            <w:r w:rsidRPr="007943E6">
              <w:rPr>
                <w:rFonts w:asciiTheme="minorHAnsi" w:hAnsiTheme="minorHAnsi"/>
                <w:sz w:val="18"/>
                <w:szCs w:val="18"/>
                <w:lang w:val="sr-Cyrl-BA"/>
              </w:rPr>
              <w:t>Nedjeljno:</w:t>
            </w:r>
          </w:p>
          <w:p w14:paraId="75164216"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Cyrl-BA"/>
              </w:rPr>
              <w:t>Kreditni koeficijent</w:t>
            </w:r>
          </w:p>
          <w:p w14:paraId="71F22FA3"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5</w:t>
            </w:r>
            <w:r w:rsidRPr="007943E6">
              <w:rPr>
                <w:rFonts w:asciiTheme="minorHAnsi" w:hAnsiTheme="minorHAnsi"/>
                <w:sz w:val="18"/>
                <w:szCs w:val="18"/>
                <w:lang w:val="sr-Cyrl-CS"/>
              </w:rPr>
              <w:t>:30</w:t>
            </w:r>
            <w:r w:rsidRPr="007943E6">
              <w:rPr>
                <w:rFonts w:asciiTheme="minorHAnsi" w:hAnsiTheme="minorHAnsi"/>
                <w:sz w:val="18"/>
                <w:szCs w:val="18"/>
                <w:lang w:val="sr-Cyrl-BA"/>
              </w:rPr>
              <w:t>k=</w:t>
            </w:r>
            <w:r w:rsidRPr="007943E6">
              <w:rPr>
                <w:rFonts w:asciiTheme="minorHAnsi" w:hAnsiTheme="minorHAnsi"/>
                <w:sz w:val="18"/>
                <w:szCs w:val="18"/>
                <w:lang w:val="sr-Cyrl-CS"/>
              </w:rPr>
              <w:t>(</w:t>
            </w:r>
            <w:r w:rsidRPr="007943E6">
              <w:rPr>
                <w:rFonts w:asciiTheme="minorHAnsi" w:hAnsiTheme="minorHAnsi"/>
                <w:sz w:val="18"/>
                <w:szCs w:val="18"/>
                <w:lang w:val="sr-Cyrl-BA"/>
              </w:rPr>
              <w:t>E</w:t>
            </w:r>
            <w:r w:rsidRPr="007943E6">
              <w:rPr>
                <w:rFonts w:asciiTheme="minorHAnsi" w:hAnsiTheme="minorHAnsi"/>
                <w:sz w:val="18"/>
                <w:szCs w:val="18"/>
              </w:rPr>
              <w:t>CTS</w:t>
            </w:r>
            <w:r w:rsidRPr="007943E6">
              <w:rPr>
                <w:rFonts w:asciiTheme="minorHAnsi" w:hAnsiTheme="minorHAnsi"/>
                <w:sz w:val="18"/>
                <w:szCs w:val="18"/>
                <w:lang w:val="sr-Cyrl-BA"/>
              </w:rPr>
              <w:t>/30</w:t>
            </w:r>
            <w:r w:rsidRPr="007943E6">
              <w:rPr>
                <w:rFonts w:asciiTheme="minorHAnsi" w:hAnsiTheme="minorHAnsi"/>
                <w:sz w:val="18"/>
                <w:szCs w:val="18"/>
                <w:lang w:val="sr-Cyrl-CS"/>
              </w:rPr>
              <w:t>)</w:t>
            </w:r>
            <w:r w:rsidRPr="007943E6">
              <w:rPr>
                <w:rFonts w:asciiTheme="minorHAnsi" w:hAnsiTheme="minorHAnsi"/>
                <w:sz w:val="18"/>
                <w:szCs w:val="18"/>
                <w:lang w:val="sr-Cyrl-BA"/>
              </w:rPr>
              <w:t>=</w:t>
            </w:r>
            <w:r w:rsidRPr="007943E6">
              <w:rPr>
                <w:rFonts w:asciiTheme="minorHAnsi" w:hAnsiTheme="minorHAnsi"/>
                <w:sz w:val="18"/>
                <w:szCs w:val="18"/>
                <w:lang w:val="sr-Cyrl-CS"/>
              </w:rPr>
              <w:t xml:space="preserve"> 0,</w:t>
            </w:r>
            <w:r w:rsidRPr="007943E6">
              <w:rPr>
                <w:rFonts w:asciiTheme="minorHAnsi" w:hAnsiTheme="minorHAnsi"/>
                <w:sz w:val="18"/>
                <w:szCs w:val="18"/>
                <w:lang w:val="sr-Latn-BA"/>
              </w:rPr>
              <w:t>17</w:t>
            </w:r>
          </w:p>
          <w:p w14:paraId="731A84E9" w14:textId="77777777" w:rsidR="00851CCB" w:rsidRPr="007943E6" w:rsidRDefault="00851CCB" w:rsidP="00912603">
            <w:pPr>
              <w:spacing w:after="0" w:line="240" w:lineRule="auto"/>
              <w:rPr>
                <w:rFonts w:asciiTheme="minorHAnsi" w:hAnsiTheme="minorHAnsi"/>
                <w:sz w:val="18"/>
                <w:szCs w:val="18"/>
                <w:lang w:val="sr-Latn-BA"/>
              </w:rPr>
            </w:pPr>
          </w:p>
          <w:p w14:paraId="5B69D2DB"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Cyrl-BA"/>
              </w:rPr>
              <w:t>Nedjeljno opterećenje:</w:t>
            </w:r>
          </w:p>
          <w:p w14:paraId="05CB1146" w14:textId="77777777" w:rsidR="00851CCB" w:rsidRPr="007943E6" w:rsidRDefault="00851CCB" w:rsidP="00912603">
            <w:pPr>
              <w:spacing w:after="0" w:line="240" w:lineRule="auto"/>
              <w:rPr>
                <w:rFonts w:asciiTheme="minorHAnsi" w:hAnsiTheme="minorHAnsi"/>
                <w:sz w:val="18"/>
                <w:szCs w:val="18"/>
                <w:lang w:val="sr-Cyrl-BA"/>
              </w:rPr>
            </w:pPr>
            <w:r w:rsidRPr="007943E6">
              <w:rPr>
                <w:rFonts w:asciiTheme="minorHAnsi" w:hAnsiTheme="minorHAnsi"/>
                <w:sz w:val="18"/>
                <w:szCs w:val="18"/>
                <w:lang w:val="sr-Cyrl-CS"/>
              </w:rPr>
              <w:t>0,</w:t>
            </w:r>
            <w:r w:rsidRPr="007943E6">
              <w:rPr>
                <w:rFonts w:asciiTheme="minorHAnsi" w:hAnsiTheme="minorHAnsi"/>
                <w:sz w:val="18"/>
                <w:szCs w:val="18"/>
                <w:lang w:val="sr-Latn-BA"/>
              </w:rPr>
              <w:t>17</w:t>
            </w:r>
            <w:r w:rsidRPr="007943E6">
              <w:rPr>
                <w:rFonts w:asciiTheme="minorHAnsi" w:hAnsiTheme="minorHAnsi"/>
                <w:sz w:val="18"/>
                <w:szCs w:val="18"/>
              </w:rPr>
              <w:t>x</w:t>
            </w:r>
            <w:r w:rsidRPr="007943E6">
              <w:rPr>
                <w:rFonts w:asciiTheme="minorHAnsi" w:hAnsiTheme="minorHAnsi"/>
                <w:sz w:val="18"/>
                <w:szCs w:val="18"/>
                <w:lang w:val="sr-Cyrl-CS"/>
              </w:rPr>
              <w:t>40</w:t>
            </w:r>
            <w:r w:rsidRPr="007943E6">
              <w:rPr>
                <w:rFonts w:asciiTheme="minorHAnsi" w:hAnsiTheme="minorHAnsi"/>
                <w:sz w:val="18"/>
                <w:szCs w:val="18"/>
                <w:lang w:val="sr-Cyrl-BA"/>
              </w:rPr>
              <w:t>=</w:t>
            </w:r>
            <w:r w:rsidRPr="007943E6">
              <w:rPr>
                <w:rFonts w:asciiTheme="minorHAnsi" w:hAnsiTheme="minorHAnsi"/>
                <w:sz w:val="18"/>
                <w:szCs w:val="18"/>
                <w:lang w:val="sr-Cyrl-CS"/>
              </w:rPr>
              <w:t>(</w:t>
            </w:r>
            <w:r w:rsidRPr="007943E6">
              <w:rPr>
                <w:rFonts w:asciiTheme="minorHAnsi" w:hAnsiTheme="minorHAnsi"/>
                <w:sz w:val="18"/>
                <w:szCs w:val="18"/>
                <w:lang w:val="sr-Cyrl-BA"/>
              </w:rPr>
              <w:t>k x40 sati</w:t>
            </w:r>
            <w:r w:rsidRPr="007943E6">
              <w:rPr>
                <w:rFonts w:asciiTheme="minorHAnsi" w:hAnsiTheme="minorHAnsi"/>
                <w:sz w:val="18"/>
                <w:szCs w:val="18"/>
                <w:lang w:val="sr-Cyrl-CS"/>
              </w:rPr>
              <w:t>)</w:t>
            </w:r>
            <w:r w:rsidRPr="007943E6">
              <w:rPr>
                <w:rFonts w:asciiTheme="minorHAnsi" w:hAnsiTheme="minorHAnsi"/>
                <w:sz w:val="18"/>
                <w:szCs w:val="18"/>
                <w:lang w:val="sr-Cyrl-BA"/>
              </w:rPr>
              <w:t>=</w:t>
            </w:r>
            <w:r w:rsidRPr="007943E6">
              <w:rPr>
                <w:rFonts w:asciiTheme="minorHAnsi" w:hAnsiTheme="minorHAnsi"/>
                <w:sz w:val="18"/>
                <w:szCs w:val="18"/>
                <w:lang w:val="sr-Cyrl-CS"/>
              </w:rPr>
              <w:t xml:space="preserve"> </w:t>
            </w:r>
            <w:r w:rsidRPr="007943E6">
              <w:rPr>
                <w:rFonts w:asciiTheme="minorHAnsi" w:hAnsiTheme="minorHAnsi"/>
                <w:sz w:val="18"/>
                <w:szCs w:val="18"/>
                <w:lang w:val="sr-Latn-BA"/>
              </w:rPr>
              <w:t>6,80</w:t>
            </w:r>
            <w:r w:rsidRPr="007943E6">
              <w:rPr>
                <w:rFonts w:asciiTheme="minorHAnsi" w:hAnsiTheme="minorHAnsi"/>
                <w:sz w:val="18"/>
                <w:szCs w:val="18"/>
                <w:lang w:val="sr-Cyrl-CS"/>
              </w:rPr>
              <w:t xml:space="preserve"> </w:t>
            </w:r>
            <w:r w:rsidRPr="007943E6">
              <w:rPr>
                <w:rFonts w:asciiTheme="minorHAnsi" w:hAnsiTheme="minorHAnsi"/>
                <w:sz w:val="18"/>
                <w:szCs w:val="18"/>
                <w:lang w:val="sr-Cyrl-BA"/>
              </w:rPr>
              <w:t>sat</w:t>
            </w:r>
            <w:r w:rsidRPr="007943E6">
              <w:rPr>
                <w:rFonts w:asciiTheme="minorHAnsi" w:hAnsiTheme="minorHAnsi"/>
                <w:sz w:val="18"/>
                <w:szCs w:val="18"/>
                <w:lang w:val="sr-Cyrl-CS"/>
              </w:rPr>
              <w:t>a</w:t>
            </w:r>
          </w:p>
        </w:tc>
        <w:tc>
          <w:tcPr>
            <w:tcW w:w="5325" w:type="dxa"/>
            <w:gridSpan w:val="6"/>
            <w:tcBorders>
              <w:right w:val="single" w:sz="24" w:space="0" w:color="auto"/>
            </w:tcBorders>
          </w:tcPr>
          <w:p w14:paraId="5A626B9E"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 xml:space="preserve">                             </w:t>
            </w:r>
          </w:p>
          <w:p w14:paraId="0CC7674A"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Ukupno opterećenje za predmet:</w:t>
            </w:r>
          </w:p>
          <w:p w14:paraId="58D24205"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 xml:space="preserve">             5*30 (ECTS kredita * 30 sati/kredita) = 150 sati</w:t>
            </w:r>
          </w:p>
          <w:p w14:paraId="153BA63E" w14:textId="77777777" w:rsidR="00851CCB" w:rsidRPr="007943E6" w:rsidRDefault="00851CCB" w:rsidP="00671001">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Aktivna nastava (predavanje i vježbe): 96 sati</w:t>
            </w:r>
          </w:p>
          <w:p w14:paraId="2C6545A2" w14:textId="77777777" w:rsidR="00851CCB" w:rsidRPr="007943E6" w:rsidRDefault="00851CCB" w:rsidP="00912603">
            <w:pPr>
              <w:numPr>
                <w:ilvl w:val="0"/>
                <w:numId w:val="2"/>
              </w:num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Predavanja 48 sati</w:t>
            </w:r>
          </w:p>
          <w:p w14:paraId="442D18AA" w14:textId="77777777" w:rsidR="00851CCB" w:rsidRPr="007943E6" w:rsidRDefault="00851CCB" w:rsidP="00912603">
            <w:pPr>
              <w:numPr>
                <w:ilvl w:val="0"/>
                <w:numId w:val="2"/>
              </w:num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Vježbe 48 sati</w:t>
            </w:r>
          </w:p>
          <w:p w14:paraId="1118102C" w14:textId="77777777" w:rsidR="00851CCB" w:rsidRPr="007943E6" w:rsidRDefault="00851CCB" w:rsidP="00912603">
            <w:pPr>
              <w:spacing w:after="0" w:line="240" w:lineRule="auto"/>
              <w:rPr>
                <w:rFonts w:asciiTheme="minorHAnsi" w:hAnsiTheme="minorHAnsi"/>
                <w:sz w:val="18"/>
                <w:szCs w:val="18"/>
                <w:lang w:val="sr-Latn-BA"/>
              </w:rPr>
            </w:pPr>
            <w:r w:rsidRPr="007943E6">
              <w:rPr>
                <w:rFonts w:asciiTheme="minorHAnsi" w:hAnsiTheme="minorHAnsi"/>
                <w:sz w:val="18"/>
                <w:szCs w:val="18"/>
                <w:lang w:val="sr-Latn-BA"/>
              </w:rPr>
              <w:t>Samostalni rad studenta 54 sati</w:t>
            </w:r>
          </w:p>
        </w:tc>
      </w:tr>
      <w:tr w:rsidR="00851CCB" w:rsidRPr="00326121" w14:paraId="78FF19F4" w14:textId="77777777" w:rsidTr="00072B9E">
        <w:tc>
          <w:tcPr>
            <w:tcW w:w="9012" w:type="dxa"/>
            <w:gridSpan w:val="12"/>
            <w:tcBorders>
              <w:left w:val="single" w:sz="24" w:space="0" w:color="auto"/>
              <w:right w:val="single" w:sz="24" w:space="0" w:color="auto"/>
            </w:tcBorders>
          </w:tcPr>
          <w:p w14:paraId="6D33D855"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Obaveze studenta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7943E6">
              <w:rPr>
                <w:rFonts w:asciiTheme="minorHAnsi" w:hAnsiTheme="minorHAnsi"/>
                <w:sz w:val="18"/>
                <w:szCs w:val="18"/>
              </w:rPr>
              <w:t>s</w:t>
            </w:r>
            <w:r w:rsidRPr="007943E6">
              <w:rPr>
                <w:rFonts w:asciiTheme="minorHAnsi" w:hAnsiTheme="minorHAnsi"/>
                <w:sz w:val="18"/>
                <w:szCs w:val="18"/>
                <w:lang w:val="sr-Cyrl-CS"/>
              </w:rPr>
              <w:t xml:space="preserve">tudenti su obavezni da pohađaju teorijsku  nastavu, da aktivno učestvuju u nastavi (priprema tematskih jedinica),  </w:t>
            </w:r>
            <w:r w:rsidRPr="007943E6">
              <w:rPr>
                <w:rFonts w:asciiTheme="minorHAnsi" w:hAnsiTheme="minorHAnsi"/>
                <w:sz w:val="18"/>
                <w:szCs w:val="18"/>
              </w:rPr>
              <w:t>da prisustvuju vježbama,</w:t>
            </w:r>
            <w:r w:rsidRPr="007943E6">
              <w:rPr>
                <w:rFonts w:asciiTheme="minorHAnsi" w:hAnsiTheme="minorHAnsi"/>
                <w:sz w:val="18"/>
                <w:szCs w:val="18"/>
                <w:lang w:val="sr-Cyrl-CS"/>
              </w:rPr>
              <w:t xml:space="preserve"> </w:t>
            </w:r>
            <w:r w:rsidRPr="007943E6">
              <w:rPr>
                <w:rFonts w:asciiTheme="minorHAnsi" w:hAnsiTheme="minorHAnsi"/>
                <w:sz w:val="18"/>
                <w:szCs w:val="18"/>
              </w:rPr>
              <w:t xml:space="preserve"> </w:t>
            </w:r>
            <w:r w:rsidRPr="007943E6">
              <w:rPr>
                <w:rFonts w:asciiTheme="minorHAnsi" w:hAnsiTheme="minorHAnsi"/>
                <w:sz w:val="18"/>
                <w:szCs w:val="18"/>
                <w:lang w:val="sr-Cyrl-CS"/>
              </w:rPr>
              <w:t xml:space="preserve">polože </w:t>
            </w:r>
            <w:r w:rsidRPr="007943E6">
              <w:rPr>
                <w:rFonts w:asciiTheme="minorHAnsi" w:hAnsiTheme="minorHAnsi"/>
                <w:sz w:val="18"/>
                <w:szCs w:val="18"/>
              </w:rPr>
              <w:t xml:space="preserve">2 </w:t>
            </w:r>
            <w:r w:rsidRPr="007943E6">
              <w:rPr>
                <w:rFonts w:asciiTheme="minorHAnsi" w:hAnsiTheme="minorHAnsi"/>
                <w:sz w:val="18"/>
                <w:szCs w:val="18"/>
                <w:lang w:val="sr-Cyrl-CS"/>
              </w:rPr>
              <w:t>kolokvijum</w:t>
            </w:r>
            <w:r w:rsidRPr="007943E6">
              <w:rPr>
                <w:rFonts w:asciiTheme="minorHAnsi" w:hAnsiTheme="minorHAnsi"/>
                <w:sz w:val="18"/>
                <w:szCs w:val="18"/>
              </w:rPr>
              <w:t>a</w:t>
            </w:r>
            <w:r w:rsidRPr="007943E6">
              <w:rPr>
                <w:rFonts w:asciiTheme="minorHAnsi" w:hAnsiTheme="minorHAnsi"/>
                <w:sz w:val="18"/>
                <w:szCs w:val="18"/>
                <w:lang w:val="sr-Cyrl-CS"/>
              </w:rPr>
              <w:t>, da pripreme i odbrane seminarski rad</w:t>
            </w:r>
          </w:p>
        </w:tc>
      </w:tr>
      <w:tr w:rsidR="00851CCB" w:rsidRPr="00326121" w14:paraId="15508D73" w14:textId="77777777" w:rsidTr="00072B9E">
        <w:tc>
          <w:tcPr>
            <w:tcW w:w="9012" w:type="dxa"/>
            <w:gridSpan w:val="12"/>
            <w:tcBorders>
              <w:left w:val="single" w:sz="24" w:space="0" w:color="auto"/>
              <w:right w:val="single" w:sz="24" w:space="0" w:color="auto"/>
            </w:tcBorders>
          </w:tcPr>
          <w:p w14:paraId="55E5E805" w14:textId="77777777" w:rsidR="007943E6"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Literatura</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p>
          <w:p w14:paraId="6D93A730" w14:textId="6A5B9166" w:rsidR="00851CCB" w:rsidRPr="007943E6" w:rsidRDefault="002668D9" w:rsidP="007943E6">
            <w:pPr>
              <w:spacing w:after="0" w:line="240" w:lineRule="auto"/>
              <w:ind w:left="434"/>
              <w:rPr>
                <w:rFonts w:asciiTheme="minorHAnsi" w:hAnsiTheme="minorHAnsi"/>
                <w:bCs/>
                <w:sz w:val="18"/>
                <w:szCs w:val="18"/>
              </w:rPr>
            </w:pPr>
            <w:r w:rsidRPr="007943E6">
              <w:rPr>
                <w:rFonts w:asciiTheme="minorHAnsi" w:hAnsiTheme="minorHAnsi"/>
                <w:sz w:val="18"/>
                <w:szCs w:val="18"/>
                <w:lang w:val="sr-Latn-BA"/>
              </w:rPr>
              <w:t xml:space="preserve">1. </w:t>
            </w:r>
            <w:r w:rsidR="00851CCB" w:rsidRPr="007943E6">
              <w:rPr>
                <w:rFonts w:asciiTheme="minorHAnsi" w:hAnsiTheme="minorHAnsi"/>
                <w:sz w:val="18"/>
                <w:szCs w:val="18"/>
                <w:lang w:val="en-US"/>
              </w:rPr>
              <w:t xml:space="preserve">Bokun R, Tatomirović Ž, Vukašinović Vokun Ž. Medicinska citologija. Prvo izdanje. </w:t>
            </w:r>
            <w:r w:rsidR="00851CCB" w:rsidRPr="007943E6">
              <w:rPr>
                <w:rFonts w:asciiTheme="minorHAnsi" w:hAnsiTheme="minorHAnsi"/>
                <w:bCs/>
                <w:sz w:val="18"/>
                <w:szCs w:val="18"/>
              </w:rPr>
              <w:t>Beograd:</w:t>
            </w:r>
            <w:r w:rsidR="00851CCB" w:rsidRPr="007943E6">
              <w:rPr>
                <w:rFonts w:asciiTheme="minorHAnsi" w:hAnsiTheme="minorHAnsi"/>
                <w:bCs/>
                <w:sz w:val="18"/>
                <w:szCs w:val="18"/>
                <w:lang w:val="en-US"/>
              </w:rPr>
              <w:t>FineGraf</w:t>
            </w:r>
            <w:r w:rsidR="00851CCB" w:rsidRPr="007943E6">
              <w:rPr>
                <w:rFonts w:asciiTheme="minorHAnsi" w:hAnsiTheme="minorHAnsi"/>
                <w:bCs/>
                <w:sz w:val="18"/>
                <w:szCs w:val="18"/>
                <w:lang w:val="sr-Cyrl-CS"/>
              </w:rPr>
              <w:t>, 200</w:t>
            </w:r>
            <w:r w:rsidR="00851CCB" w:rsidRPr="007943E6">
              <w:rPr>
                <w:rFonts w:asciiTheme="minorHAnsi" w:hAnsiTheme="minorHAnsi"/>
                <w:bCs/>
                <w:sz w:val="18"/>
                <w:szCs w:val="18"/>
                <w:lang w:val="en-US"/>
              </w:rPr>
              <w:t>6</w:t>
            </w:r>
            <w:r w:rsidR="00851CCB" w:rsidRPr="007943E6">
              <w:rPr>
                <w:rFonts w:asciiTheme="minorHAnsi" w:hAnsiTheme="minorHAnsi"/>
                <w:bCs/>
                <w:sz w:val="18"/>
                <w:szCs w:val="18"/>
              </w:rPr>
              <w:t>.</w:t>
            </w:r>
          </w:p>
          <w:p w14:paraId="5481DEE3" w14:textId="77777777" w:rsidR="002668D9" w:rsidRPr="00326121" w:rsidRDefault="002668D9" w:rsidP="007943E6">
            <w:pPr>
              <w:spacing w:after="0" w:line="240" w:lineRule="auto"/>
              <w:ind w:left="434"/>
              <w:rPr>
                <w:rFonts w:asciiTheme="minorHAnsi" w:hAnsiTheme="minorHAnsi"/>
                <w:sz w:val="20"/>
                <w:szCs w:val="20"/>
              </w:rPr>
            </w:pPr>
            <w:r w:rsidRPr="007943E6">
              <w:rPr>
                <w:rFonts w:asciiTheme="minorHAnsi" w:hAnsiTheme="minorHAnsi"/>
                <w:bCs/>
                <w:sz w:val="18"/>
                <w:szCs w:val="18"/>
              </w:rPr>
              <w:t>2. MT Sheaff, N Singh. Cytopathology. 2013.</w:t>
            </w:r>
          </w:p>
        </w:tc>
      </w:tr>
      <w:tr w:rsidR="00851CCB" w:rsidRPr="00326121" w14:paraId="4D7A7AC7" w14:textId="77777777" w:rsidTr="00072B9E">
        <w:tc>
          <w:tcPr>
            <w:tcW w:w="9012" w:type="dxa"/>
            <w:gridSpan w:val="12"/>
            <w:tcBorders>
              <w:left w:val="single" w:sz="24" w:space="0" w:color="auto"/>
              <w:right w:val="single" w:sz="24" w:space="0" w:color="auto"/>
            </w:tcBorders>
          </w:tcPr>
          <w:p w14:paraId="4E4F263B" w14:textId="77777777" w:rsidR="00851CCB" w:rsidRPr="00326121" w:rsidRDefault="00851CCB" w:rsidP="00912603">
            <w:pPr>
              <w:spacing w:after="0" w:line="240" w:lineRule="auto"/>
              <w:rPr>
                <w:rFonts w:asciiTheme="minorHAnsi" w:hAnsiTheme="minorHAnsi"/>
                <w:sz w:val="20"/>
                <w:szCs w:val="20"/>
              </w:rPr>
            </w:pPr>
            <w:r w:rsidRPr="00326121">
              <w:rPr>
                <w:rFonts w:asciiTheme="minorHAnsi" w:hAnsiTheme="minorHAnsi"/>
                <w:b/>
                <w:sz w:val="20"/>
                <w:szCs w:val="20"/>
                <w:lang w:val="sr-Cyrl-BA"/>
              </w:rPr>
              <w:t>Oblici provjere znanja i ocjenjivanje</w:t>
            </w:r>
            <w:r w:rsidRPr="00326121">
              <w:rPr>
                <w:rFonts w:asciiTheme="minorHAnsi" w:hAnsiTheme="minorHAnsi"/>
                <w:sz w:val="20"/>
                <w:szCs w:val="20"/>
                <w:lang w:val="sr-Cyrl-BA"/>
              </w:rPr>
              <w:t xml:space="preserve">: </w:t>
            </w:r>
            <w:r w:rsidRPr="007943E6">
              <w:rPr>
                <w:rFonts w:asciiTheme="minorHAnsi" w:hAnsiTheme="minorHAnsi"/>
                <w:iCs/>
                <w:sz w:val="18"/>
                <w:szCs w:val="18"/>
                <w:lang w:val="sr-Cyrl-BA"/>
              </w:rPr>
              <w:t>aktivnosti u nastavi</w:t>
            </w:r>
            <w:r w:rsidRPr="007943E6">
              <w:rPr>
                <w:rFonts w:asciiTheme="minorHAnsi" w:hAnsiTheme="minorHAnsi"/>
                <w:iCs/>
                <w:sz w:val="18"/>
                <w:szCs w:val="18"/>
              </w:rPr>
              <w:t xml:space="preserve"> </w:t>
            </w:r>
            <w:r w:rsidRPr="007943E6">
              <w:rPr>
                <w:rFonts w:asciiTheme="minorHAnsi" w:hAnsiTheme="minorHAnsi"/>
                <w:iCs/>
                <w:sz w:val="18"/>
                <w:szCs w:val="18"/>
                <w:lang w:val="sr-Cyrl-BA"/>
              </w:rPr>
              <w:t>do 5 poena</w:t>
            </w:r>
            <w:r w:rsidRPr="007943E6">
              <w:rPr>
                <w:rFonts w:asciiTheme="minorHAnsi" w:hAnsiTheme="minorHAnsi"/>
                <w:iCs/>
                <w:sz w:val="18"/>
                <w:szCs w:val="18"/>
              </w:rPr>
              <w:t xml:space="preserve">, </w:t>
            </w:r>
            <w:r w:rsidRPr="007943E6">
              <w:rPr>
                <w:rFonts w:asciiTheme="minorHAnsi" w:hAnsiTheme="minorHAnsi"/>
                <w:iCs/>
                <w:sz w:val="18"/>
                <w:szCs w:val="18"/>
                <w:lang w:val="sr-Cyrl-BA"/>
              </w:rPr>
              <w:t>kolokvij</w:t>
            </w:r>
            <w:r w:rsidRPr="007943E6">
              <w:rPr>
                <w:rFonts w:asciiTheme="minorHAnsi" w:hAnsiTheme="minorHAnsi"/>
                <w:iCs/>
                <w:sz w:val="18"/>
                <w:szCs w:val="18"/>
              </w:rPr>
              <w:t>um I</w:t>
            </w:r>
            <w:r w:rsidRPr="007943E6">
              <w:rPr>
                <w:rFonts w:asciiTheme="minorHAnsi" w:hAnsiTheme="minorHAnsi"/>
                <w:iCs/>
                <w:sz w:val="18"/>
                <w:szCs w:val="18"/>
                <w:lang w:val="sr-Cyrl-CS"/>
              </w:rPr>
              <w:t xml:space="preserve"> </w:t>
            </w:r>
            <w:r w:rsidRPr="007943E6">
              <w:rPr>
                <w:rFonts w:asciiTheme="minorHAnsi" w:hAnsiTheme="minorHAnsi"/>
                <w:iCs/>
                <w:sz w:val="18"/>
                <w:szCs w:val="18"/>
                <w:lang w:val="sr-Cyrl-BA"/>
              </w:rPr>
              <w:t>i</w:t>
            </w:r>
            <w:r w:rsidRPr="007943E6">
              <w:rPr>
                <w:rFonts w:asciiTheme="minorHAnsi" w:hAnsiTheme="minorHAnsi"/>
                <w:iCs/>
                <w:sz w:val="18"/>
                <w:szCs w:val="18"/>
                <w:lang w:val="sr-Cyrl-CS"/>
              </w:rPr>
              <w:t xml:space="preserve"> </w:t>
            </w:r>
            <w:r w:rsidRPr="007943E6">
              <w:rPr>
                <w:rFonts w:asciiTheme="minorHAnsi" w:hAnsiTheme="minorHAnsi"/>
                <w:iCs/>
                <w:sz w:val="18"/>
                <w:szCs w:val="18"/>
              </w:rPr>
              <w:t>II</w:t>
            </w:r>
            <w:r w:rsidRPr="007943E6">
              <w:rPr>
                <w:rFonts w:asciiTheme="minorHAnsi" w:hAnsiTheme="minorHAnsi"/>
                <w:iCs/>
                <w:sz w:val="18"/>
                <w:szCs w:val="18"/>
                <w:lang w:val="sr-Cyrl-BA"/>
              </w:rPr>
              <w:t xml:space="preserve"> </w:t>
            </w:r>
            <w:r w:rsidRPr="007943E6">
              <w:rPr>
                <w:rFonts w:asciiTheme="minorHAnsi" w:hAnsiTheme="minorHAnsi"/>
                <w:iCs/>
                <w:sz w:val="18"/>
                <w:szCs w:val="18"/>
                <w:lang w:val="sr-Cyrl-CS"/>
              </w:rPr>
              <w:t>3</w:t>
            </w:r>
            <w:r w:rsidRPr="007943E6">
              <w:rPr>
                <w:rFonts w:asciiTheme="minorHAnsi" w:hAnsiTheme="minorHAnsi"/>
                <w:iCs/>
                <w:sz w:val="18"/>
                <w:szCs w:val="18"/>
                <w:lang w:val="sr-Cyrl-BA"/>
              </w:rPr>
              <w:t>0 poena</w:t>
            </w:r>
            <w:r w:rsidRPr="007943E6">
              <w:rPr>
                <w:rFonts w:asciiTheme="minorHAnsi" w:hAnsiTheme="minorHAnsi"/>
                <w:iCs/>
                <w:sz w:val="18"/>
                <w:szCs w:val="18"/>
              </w:rPr>
              <w:t xml:space="preserve">, </w:t>
            </w:r>
            <w:r w:rsidRPr="007943E6">
              <w:rPr>
                <w:rFonts w:asciiTheme="minorHAnsi" w:hAnsiTheme="minorHAnsi"/>
                <w:iCs/>
                <w:sz w:val="18"/>
                <w:szCs w:val="18"/>
                <w:lang w:val="sr-Cyrl-BA"/>
              </w:rPr>
              <w:t>seminar</w:t>
            </w:r>
            <w:r w:rsidRPr="007943E6">
              <w:rPr>
                <w:rFonts w:asciiTheme="minorHAnsi" w:hAnsiTheme="minorHAnsi"/>
                <w:iCs/>
                <w:sz w:val="18"/>
                <w:szCs w:val="18"/>
              </w:rPr>
              <w:t>ski rad</w:t>
            </w:r>
            <w:r w:rsidRPr="007943E6">
              <w:rPr>
                <w:rFonts w:asciiTheme="minorHAnsi" w:hAnsiTheme="minorHAnsi"/>
                <w:iCs/>
                <w:sz w:val="18"/>
                <w:szCs w:val="18"/>
                <w:lang w:val="sr-Cyrl-BA"/>
              </w:rPr>
              <w:t xml:space="preserve"> do 1</w:t>
            </w:r>
            <w:r w:rsidRPr="007943E6">
              <w:rPr>
                <w:rFonts w:asciiTheme="minorHAnsi" w:hAnsiTheme="minorHAnsi"/>
                <w:iCs/>
                <w:sz w:val="18"/>
                <w:szCs w:val="18"/>
                <w:lang w:val="sr-Cyrl-CS"/>
              </w:rPr>
              <w:t>0</w:t>
            </w:r>
            <w:r w:rsidRPr="007943E6">
              <w:rPr>
                <w:rFonts w:asciiTheme="minorHAnsi" w:hAnsiTheme="minorHAnsi"/>
                <w:iCs/>
                <w:sz w:val="18"/>
                <w:szCs w:val="18"/>
                <w:lang w:val="sr-Cyrl-BA"/>
              </w:rPr>
              <w:t xml:space="preserve"> poena</w:t>
            </w:r>
            <w:r w:rsidRPr="007943E6">
              <w:rPr>
                <w:rFonts w:asciiTheme="minorHAnsi" w:hAnsiTheme="minorHAnsi"/>
                <w:iCs/>
                <w:sz w:val="18"/>
                <w:szCs w:val="18"/>
              </w:rPr>
              <w:t xml:space="preserve">, </w:t>
            </w:r>
            <w:r w:rsidRPr="007943E6">
              <w:rPr>
                <w:rFonts w:asciiTheme="minorHAnsi" w:hAnsiTheme="minorHAnsi"/>
                <w:iCs/>
                <w:sz w:val="18"/>
                <w:szCs w:val="18"/>
                <w:lang w:val="sr-Cyrl-CS"/>
              </w:rPr>
              <w:t xml:space="preserve"> praktičn</w:t>
            </w:r>
            <w:r w:rsidRPr="007943E6">
              <w:rPr>
                <w:rFonts w:asciiTheme="minorHAnsi" w:hAnsiTheme="minorHAnsi"/>
                <w:iCs/>
                <w:sz w:val="18"/>
                <w:szCs w:val="18"/>
              </w:rPr>
              <w:t>i</w:t>
            </w:r>
            <w:r w:rsidRPr="007943E6">
              <w:rPr>
                <w:rFonts w:asciiTheme="minorHAnsi" w:hAnsiTheme="minorHAnsi"/>
                <w:iCs/>
                <w:sz w:val="18"/>
                <w:szCs w:val="18"/>
                <w:lang w:val="sr-Cyrl-CS"/>
              </w:rPr>
              <w:t xml:space="preserve"> rad do 10 poena</w:t>
            </w:r>
            <w:r w:rsidRPr="007943E6">
              <w:rPr>
                <w:rFonts w:asciiTheme="minorHAnsi" w:hAnsiTheme="minorHAnsi"/>
                <w:iCs/>
                <w:sz w:val="18"/>
                <w:szCs w:val="18"/>
              </w:rPr>
              <w:t>,</w:t>
            </w:r>
            <w:r w:rsidRPr="007943E6">
              <w:rPr>
                <w:rFonts w:asciiTheme="minorHAnsi" w:hAnsiTheme="minorHAnsi"/>
                <w:iCs/>
                <w:sz w:val="18"/>
                <w:szCs w:val="18"/>
                <w:lang w:val="sr-Cyrl-CS"/>
              </w:rPr>
              <w:t xml:space="preserve"> </w:t>
            </w:r>
            <w:r w:rsidRPr="007943E6">
              <w:rPr>
                <w:rFonts w:asciiTheme="minorHAnsi" w:hAnsiTheme="minorHAnsi"/>
                <w:iCs/>
                <w:sz w:val="18"/>
                <w:szCs w:val="18"/>
                <w:lang w:val="sr-Cyrl-BA"/>
              </w:rPr>
              <w:t>završni ispit do 4</w:t>
            </w:r>
            <w:r w:rsidRPr="007943E6">
              <w:rPr>
                <w:rFonts w:asciiTheme="minorHAnsi" w:hAnsiTheme="minorHAnsi"/>
                <w:iCs/>
                <w:sz w:val="18"/>
                <w:szCs w:val="18"/>
                <w:lang w:val="sr-Cyrl-CS"/>
              </w:rPr>
              <w:t xml:space="preserve">5 </w:t>
            </w:r>
            <w:r w:rsidRPr="007943E6">
              <w:rPr>
                <w:rFonts w:asciiTheme="minorHAnsi" w:hAnsiTheme="minorHAnsi"/>
                <w:iCs/>
                <w:sz w:val="18"/>
                <w:szCs w:val="18"/>
                <w:lang w:val="sr-Cyrl-BA"/>
              </w:rPr>
              <w:t>poena</w:t>
            </w:r>
          </w:p>
        </w:tc>
      </w:tr>
      <w:tr w:rsidR="00851CCB" w:rsidRPr="00326121" w14:paraId="15B25766" w14:textId="77777777" w:rsidTr="00072B9E">
        <w:tc>
          <w:tcPr>
            <w:tcW w:w="9012" w:type="dxa"/>
            <w:gridSpan w:val="12"/>
            <w:tcBorders>
              <w:left w:val="single" w:sz="24" w:space="0" w:color="auto"/>
              <w:bottom w:val="single" w:sz="24" w:space="0" w:color="auto"/>
              <w:right w:val="single" w:sz="24" w:space="0" w:color="auto"/>
            </w:tcBorders>
          </w:tcPr>
          <w:p w14:paraId="6EC4F9DC" w14:textId="77777777" w:rsidR="00851CCB" w:rsidRPr="00326121" w:rsidRDefault="00851CCB" w:rsidP="00912603">
            <w:pPr>
              <w:spacing w:after="0" w:line="240" w:lineRule="auto"/>
              <w:rPr>
                <w:rFonts w:asciiTheme="minorHAnsi" w:hAnsiTheme="minorHAnsi"/>
                <w:sz w:val="20"/>
                <w:szCs w:val="20"/>
                <w:lang w:val="sr-Cyrl-CS"/>
              </w:rPr>
            </w:pPr>
            <w:r w:rsidRPr="00326121">
              <w:rPr>
                <w:rFonts w:asciiTheme="minorHAnsi" w:hAnsiTheme="minorHAnsi"/>
                <w:b/>
                <w:sz w:val="20"/>
                <w:szCs w:val="20"/>
                <w:lang w:val="sr-Cyrl-BA"/>
              </w:rPr>
              <w:t>Posebna napomena za predmet</w:t>
            </w:r>
            <w:r w:rsidRPr="00326121">
              <w:rPr>
                <w:rFonts w:asciiTheme="minorHAnsi" w:hAnsiTheme="minorHAnsi"/>
                <w:sz w:val="20"/>
                <w:szCs w:val="20"/>
                <w:lang w:val="sr-Cyrl-BA"/>
              </w:rPr>
              <w:t>:</w:t>
            </w:r>
            <w:r w:rsidRPr="00326121">
              <w:rPr>
                <w:rFonts w:asciiTheme="minorHAnsi" w:hAnsiTheme="minorHAnsi"/>
                <w:sz w:val="20"/>
                <w:szCs w:val="20"/>
                <w:lang w:val="sr-Cyrl-CS"/>
              </w:rPr>
              <w:t xml:space="preserve"> </w:t>
            </w:r>
            <w:r w:rsidRPr="007943E6">
              <w:rPr>
                <w:rFonts w:asciiTheme="minorHAnsi" w:hAnsiTheme="minorHAnsi"/>
                <w:sz w:val="18"/>
                <w:szCs w:val="18"/>
                <w:lang w:val="sr-Cyrl-CS"/>
              </w:rPr>
              <w:t>nema</w:t>
            </w:r>
          </w:p>
        </w:tc>
      </w:tr>
    </w:tbl>
    <w:p w14:paraId="75CF9BE0" w14:textId="77777777" w:rsidR="00851CCB" w:rsidRPr="00326121" w:rsidRDefault="00851CCB" w:rsidP="00912603">
      <w:pPr>
        <w:spacing w:after="0" w:line="240" w:lineRule="auto"/>
        <w:rPr>
          <w:rFonts w:asciiTheme="minorHAnsi" w:hAnsiTheme="minorHAnsi"/>
          <w:sz w:val="20"/>
          <w:szCs w:val="20"/>
        </w:rPr>
      </w:pPr>
      <w:bookmarkStart w:id="7" w:name="_GoBack"/>
      <w:bookmarkEnd w:id="7"/>
    </w:p>
    <w:sectPr w:rsidR="00851CCB" w:rsidRPr="00326121" w:rsidSect="008949F1">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8453A" w14:textId="77777777" w:rsidR="00ED0CF8" w:rsidRDefault="00ED0CF8" w:rsidP="00271538">
      <w:pPr>
        <w:spacing w:after="0" w:line="240" w:lineRule="auto"/>
      </w:pPr>
      <w:r>
        <w:separator/>
      </w:r>
    </w:p>
  </w:endnote>
  <w:endnote w:type="continuationSeparator" w:id="0">
    <w:p w14:paraId="1054D8B3" w14:textId="77777777" w:rsidR="00ED0CF8" w:rsidRDefault="00ED0CF8" w:rsidP="0027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DutchR">
    <w:altName w:val="Times New Roman"/>
    <w:charset w:val="00"/>
    <w:family w:val="auto"/>
    <w:pitch w:val="variable"/>
    <w:sig w:usb0="00000001"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Bold">
    <w:altName w:val="MS Gothic"/>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43B0" w14:textId="77777777" w:rsidR="00583C8D" w:rsidRDefault="00583C8D" w:rsidP="005F3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3E9C04" w14:textId="77777777" w:rsidR="00583C8D" w:rsidRDefault="00583C8D" w:rsidP="005F34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22FB9" w14:textId="2E1A1853" w:rsidR="00583C8D" w:rsidRDefault="00583C8D">
    <w:pPr>
      <w:pStyle w:val="Footer"/>
      <w:jc w:val="right"/>
    </w:pPr>
    <w:r>
      <w:fldChar w:fldCharType="begin"/>
    </w:r>
    <w:r>
      <w:instrText xml:space="preserve"> PAGE   \* MERGEFORMAT </w:instrText>
    </w:r>
    <w:r>
      <w:fldChar w:fldCharType="separate"/>
    </w:r>
    <w:r w:rsidR="00F774C3">
      <w:rPr>
        <w:noProof/>
      </w:rPr>
      <w:t>40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89661" w14:textId="77777777" w:rsidR="00ED0CF8" w:rsidRDefault="00ED0CF8" w:rsidP="00271538">
      <w:pPr>
        <w:spacing w:after="0" w:line="240" w:lineRule="auto"/>
      </w:pPr>
      <w:r>
        <w:separator/>
      </w:r>
    </w:p>
  </w:footnote>
  <w:footnote w:type="continuationSeparator" w:id="0">
    <w:p w14:paraId="47405E2D" w14:textId="77777777" w:rsidR="00ED0CF8" w:rsidRDefault="00ED0CF8" w:rsidP="00271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ADE"/>
    <w:multiLevelType w:val="hybridMultilevel"/>
    <w:tmpl w:val="0A7ED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E495E"/>
    <w:multiLevelType w:val="hybridMultilevel"/>
    <w:tmpl w:val="C3982A82"/>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1A77684"/>
    <w:multiLevelType w:val="hybridMultilevel"/>
    <w:tmpl w:val="F148D97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156924CE"/>
    <w:multiLevelType w:val="hybridMultilevel"/>
    <w:tmpl w:val="04267DEE"/>
    <w:lvl w:ilvl="0" w:tplc="76F40E96">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15:restartNumberingAfterBreak="0">
    <w:nsid w:val="1A60195D"/>
    <w:multiLevelType w:val="hybridMultilevel"/>
    <w:tmpl w:val="F05A2F14"/>
    <w:lvl w:ilvl="0" w:tplc="A37067DC">
      <w:start w:val="5"/>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2191706B"/>
    <w:multiLevelType w:val="hybridMultilevel"/>
    <w:tmpl w:val="141845B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23D97FC8"/>
    <w:multiLevelType w:val="hybridMultilevel"/>
    <w:tmpl w:val="73E46C84"/>
    <w:lvl w:ilvl="0" w:tplc="CAF6E14A">
      <w:start w:val="1"/>
      <w:numFmt w:val="decimal"/>
      <w:lvlText w:val="%1."/>
      <w:lvlJc w:val="left"/>
      <w:pPr>
        <w:ind w:left="720" w:hanging="360"/>
      </w:pPr>
      <w:rPr>
        <w:rFonts w:hint="default"/>
        <w:sz w:val="1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CF90C02"/>
    <w:multiLevelType w:val="hybridMultilevel"/>
    <w:tmpl w:val="A42EFE02"/>
    <w:lvl w:ilvl="0" w:tplc="23CEEBE8">
      <w:start w:val="6"/>
      <w:numFmt w:val="bullet"/>
      <w:lvlText w:val="-"/>
      <w:lvlJc w:val="left"/>
      <w:pPr>
        <w:ind w:left="720" w:hanging="360"/>
      </w:pPr>
      <w:rPr>
        <w:rFonts w:ascii="Times New Roman" w:eastAsia="Times New Roman" w:hAnsi="Times New Roman" w:hint="default"/>
        <w:w w:val="95"/>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8" w15:restartNumberingAfterBreak="0">
    <w:nsid w:val="323C5ADE"/>
    <w:multiLevelType w:val="hybridMultilevel"/>
    <w:tmpl w:val="632C0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57452"/>
    <w:multiLevelType w:val="hybridMultilevel"/>
    <w:tmpl w:val="FF0ADD4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50A4594F"/>
    <w:multiLevelType w:val="hybridMultilevel"/>
    <w:tmpl w:val="16143A94"/>
    <w:lvl w:ilvl="0" w:tplc="EC007070">
      <w:start w:val="6"/>
      <w:numFmt w:val="bullet"/>
      <w:lvlText w:val="-"/>
      <w:lvlJc w:val="left"/>
      <w:pPr>
        <w:ind w:left="720" w:hanging="360"/>
      </w:pPr>
      <w:rPr>
        <w:rFonts w:ascii="Times New Roman" w:eastAsia="Times New Roman" w:hAnsi="Times New Roman" w:hint="default"/>
        <w:w w:val="95"/>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1" w15:restartNumberingAfterBreak="0">
    <w:nsid w:val="510A2B21"/>
    <w:multiLevelType w:val="hybridMultilevel"/>
    <w:tmpl w:val="47F4E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710DB"/>
    <w:multiLevelType w:val="hybridMultilevel"/>
    <w:tmpl w:val="FDFC46FC"/>
    <w:lvl w:ilvl="0" w:tplc="60228702">
      <w:start w:val="1"/>
      <w:numFmt w:val="decimal"/>
      <w:lvlText w:val="%1."/>
      <w:lvlJc w:val="left"/>
      <w:pPr>
        <w:ind w:left="720" w:hanging="360"/>
      </w:pPr>
      <w:rPr>
        <w:rFonts w:hint="default"/>
        <w:sz w:val="1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53483F87"/>
    <w:multiLevelType w:val="hybridMultilevel"/>
    <w:tmpl w:val="DD546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1D264C"/>
    <w:multiLevelType w:val="hybridMultilevel"/>
    <w:tmpl w:val="9718F8DC"/>
    <w:lvl w:ilvl="0" w:tplc="BE681F60">
      <w:start w:val="1"/>
      <w:numFmt w:val="decimal"/>
      <w:lvlText w:val="%1."/>
      <w:lvlJc w:val="left"/>
      <w:pPr>
        <w:ind w:left="720" w:hanging="360"/>
      </w:pPr>
      <w:rPr>
        <w:rFonts w:cs="Times New Roman"/>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4F158E4"/>
    <w:multiLevelType w:val="hybridMultilevel"/>
    <w:tmpl w:val="E778A560"/>
    <w:lvl w:ilvl="0" w:tplc="D2FCB89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10468"/>
    <w:multiLevelType w:val="hybridMultilevel"/>
    <w:tmpl w:val="810AC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B7443"/>
    <w:multiLevelType w:val="hybridMultilevel"/>
    <w:tmpl w:val="7B6664C2"/>
    <w:lvl w:ilvl="0" w:tplc="D2FCB89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3A6522"/>
    <w:multiLevelType w:val="hybridMultilevel"/>
    <w:tmpl w:val="11D2ECF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63D77C29"/>
    <w:multiLevelType w:val="hybridMultilevel"/>
    <w:tmpl w:val="525AA4C2"/>
    <w:lvl w:ilvl="0" w:tplc="F6604D56">
      <w:start w:val="6"/>
      <w:numFmt w:val="bullet"/>
      <w:lvlText w:val="-"/>
      <w:lvlJc w:val="left"/>
      <w:pPr>
        <w:ind w:left="720" w:hanging="360"/>
      </w:pPr>
      <w:rPr>
        <w:rFonts w:ascii="Times New Roman" w:eastAsia="Times New Roman" w:hAnsi="Times New Roman" w:hint="default"/>
        <w:w w:val="95"/>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0" w15:restartNumberingAfterBreak="0">
    <w:nsid w:val="642C2967"/>
    <w:multiLevelType w:val="hybridMultilevel"/>
    <w:tmpl w:val="D752189C"/>
    <w:lvl w:ilvl="0" w:tplc="6658B686">
      <w:start w:val="1"/>
      <w:numFmt w:val="decimal"/>
      <w:lvlText w:val="%1."/>
      <w:lvlJc w:val="center"/>
      <w:pPr>
        <w:ind w:left="720" w:hanging="360"/>
      </w:pPr>
      <w:rPr>
        <w:rFonts w:hint="default"/>
        <w:b w:val="0"/>
        <w:i w:val="0"/>
        <w:kern w:val="16"/>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42FD4"/>
    <w:multiLevelType w:val="hybridMultilevel"/>
    <w:tmpl w:val="15CCA6DA"/>
    <w:lvl w:ilvl="0" w:tplc="71B6AEC4">
      <w:start w:val="6"/>
      <w:numFmt w:val="bullet"/>
      <w:lvlText w:val="-"/>
      <w:lvlJc w:val="left"/>
      <w:pPr>
        <w:ind w:left="720" w:hanging="360"/>
      </w:pPr>
      <w:rPr>
        <w:rFonts w:ascii="Times New Roman" w:eastAsia="Times New Roman" w:hAnsi="Times New Roman"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2" w15:restartNumberingAfterBreak="0">
    <w:nsid w:val="6ABB64DD"/>
    <w:multiLevelType w:val="hybridMultilevel"/>
    <w:tmpl w:val="DE5274DC"/>
    <w:lvl w:ilvl="0" w:tplc="8A5EC36C">
      <w:start w:val="1"/>
      <w:numFmt w:val="decimal"/>
      <w:lvlText w:val="%1."/>
      <w:lvlJc w:val="left"/>
      <w:pPr>
        <w:tabs>
          <w:tab w:val="num" w:pos="1800"/>
        </w:tabs>
        <w:ind w:left="1800" w:hanging="360"/>
      </w:pPr>
      <w:rPr>
        <w:rFonts w:cs="Times New Roman" w:hint="default"/>
        <w:b w:val="0"/>
        <w:i w:val="0"/>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3" w15:restartNumberingAfterBreak="0">
    <w:nsid w:val="6C7C197D"/>
    <w:multiLevelType w:val="hybridMultilevel"/>
    <w:tmpl w:val="BA18D712"/>
    <w:lvl w:ilvl="0" w:tplc="D74AE362">
      <w:numFmt w:val="bullet"/>
      <w:lvlText w:val="-"/>
      <w:lvlJc w:val="left"/>
      <w:pPr>
        <w:ind w:left="720" w:hanging="360"/>
      </w:pPr>
      <w:rPr>
        <w:rFonts w:ascii="YUDutchR" w:eastAsia="Times New Roman" w:hAnsi="YUDutch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2487A"/>
    <w:multiLevelType w:val="hybridMultilevel"/>
    <w:tmpl w:val="3918DD36"/>
    <w:lvl w:ilvl="0" w:tplc="EBE674DA">
      <w:start w:val="1"/>
      <w:numFmt w:val="decimal"/>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A957A22"/>
    <w:multiLevelType w:val="hybridMultilevel"/>
    <w:tmpl w:val="BB68175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4"/>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0"/>
  </w:num>
  <w:num w:numId="9">
    <w:abstractNumId w:val="19"/>
  </w:num>
  <w:num w:numId="10">
    <w:abstractNumId w:val="7"/>
  </w:num>
  <w:num w:numId="11">
    <w:abstractNumId w:val="3"/>
  </w:num>
  <w:num w:numId="12">
    <w:abstractNumId w:val="22"/>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1"/>
  </w:num>
  <w:num w:numId="17">
    <w:abstractNumId w:val="0"/>
  </w:num>
  <w:num w:numId="18">
    <w:abstractNumId w:val="18"/>
  </w:num>
  <w:num w:numId="19">
    <w:abstractNumId w:val="2"/>
  </w:num>
  <w:num w:numId="20">
    <w:abstractNumId w:val="1"/>
  </w:num>
  <w:num w:numId="21">
    <w:abstractNumId w:val="23"/>
  </w:num>
  <w:num w:numId="22">
    <w:abstractNumId w:val="20"/>
  </w:num>
  <w:num w:numId="23">
    <w:abstractNumId w:val="16"/>
  </w:num>
  <w:num w:numId="24">
    <w:abstractNumId w:val="17"/>
  </w:num>
  <w:num w:numId="25">
    <w:abstractNumId w:val="15"/>
  </w:num>
  <w:num w:numId="26">
    <w:abstractNumId w:val="25"/>
  </w:num>
  <w:num w:numId="27">
    <w:abstractNumId w:val="9"/>
  </w:num>
  <w:num w:numId="28">
    <w:abstractNumId w:val="6"/>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7B"/>
    <w:rsid w:val="00002A61"/>
    <w:rsid w:val="00012CCC"/>
    <w:rsid w:val="000132FF"/>
    <w:rsid w:val="000276B9"/>
    <w:rsid w:val="00032A8E"/>
    <w:rsid w:val="000346D2"/>
    <w:rsid w:val="00036CE8"/>
    <w:rsid w:val="0003714C"/>
    <w:rsid w:val="00037778"/>
    <w:rsid w:val="00072B9E"/>
    <w:rsid w:val="00082FE2"/>
    <w:rsid w:val="000B4A79"/>
    <w:rsid w:val="000E0691"/>
    <w:rsid w:val="000E1301"/>
    <w:rsid w:val="000F3EBF"/>
    <w:rsid w:val="00106C16"/>
    <w:rsid w:val="00116EBC"/>
    <w:rsid w:val="00127527"/>
    <w:rsid w:val="001576F6"/>
    <w:rsid w:val="001810F3"/>
    <w:rsid w:val="00181A6E"/>
    <w:rsid w:val="00185CD1"/>
    <w:rsid w:val="00191D01"/>
    <w:rsid w:val="00197E44"/>
    <w:rsid w:val="001A0E8C"/>
    <w:rsid w:val="001A1EB0"/>
    <w:rsid w:val="001A3287"/>
    <w:rsid w:val="001A6217"/>
    <w:rsid w:val="001C0ECE"/>
    <w:rsid w:val="00203A24"/>
    <w:rsid w:val="00210884"/>
    <w:rsid w:val="002318B6"/>
    <w:rsid w:val="00237E6F"/>
    <w:rsid w:val="00242EA2"/>
    <w:rsid w:val="00252A0A"/>
    <w:rsid w:val="002614BF"/>
    <w:rsid w:val="00262B40"/>
    <w:rsid w:val="00263B89"/>
    <w:rsid w:val="002668D9"/>
    <w:rsid w:val="00271538"/>
    <w:rsid w:val="00271B5E"/>
    <w:rsid w:val="00272A53"/>
    <w:rsid w:val="00284BC3"/>
    <w:rsid w:val="002A2309"/>
    <w:rsid w:val="002A3CFF"/>
    <w:rsid w:val="002B7918"/>
    <w:rsid w:val="002C1190"/>
    <w:rsid w:val="002C5F34"/>
    <w:rsid w:val="002E073C"/>
    <w:rsid w:val="002F67E0"/>
    <w:rsid w:val="00302397"/>
    <w:rsid w:val="00302963"/>
    <w:rsid w:val="00304A85"/>
    <w:rsid w:val="00326121"/>
    <w:rsid w:val="00337C3D"/>
    <w:rsid w:val="00351627"/>
    <w:rsid w:val="003552E0"/>
    <w:rsid w:val="00361E9B"/>
    <w:rsid w:val="00364958"/>
    <w:rsid w:val="00377EF9"/>
    <w:rsid w:val="00391AEC"/>
    <w:rsid w:val="003A304B"/>
    <w:rsid w:val="003B09C8"/>
    <w:rsid w:val="003B4FB7"/>
    <w:rsid w:val="003F21EF"/>
    <w:rsid w:val="003F3F88"/>
    <w:rsid w:val="003F5D23"/>
    <w:rsid w:val="004013C3"/>
    <w:rsid w:val="00414387"/>
    <w:rsid w:val="0042456D"/>
    <w:rsid w:val="004312A2"/>
    <w:rsid w:val="0044583A"/>
    <w:rsid w:val="00451818"/>
    <w:rsid w:val="004608D5"/>
    <w:rsid w:val="00485864"/>
    <w:rsid w:val="004C444B"/>
    <w:rsid w:val="004D156F"/>
    <w:rsid w:val="004E1E8D"/>
    <w:rsid w:val="005038CB"/>
    <w:rsid w:val="005076D0"/>
    <w:rsid w:val="0051258F"/>
    <w:rsid w:val="005317E0"/>
    <w:rsid w:val="00550A19"/>
    <w:rsid w:val="00551EAA"/>
    <w:rsid w:val="00583C8D"/>
    <w:rsid w:val="00584363"/>
    <w:rsid w:val="00592C29"/>
    <w:rsid w:val="005952F7"/>
    <w:rsid w:val="005969DA"/>
    <w:rsid w:val="005A49BC"/>
    <w:rsid w:val="005B3EF5"/>
    <w:rsid w:val="005B429E"/>
    <w:rsid w:val="005B6C81"/>
    <w:rsid w:val="005C5D50"/>
    <w:rsid w:val="005D2928"/>
    <w:rsid w:val="005D427A"/>
    <w:rsid w:val="005F347B"/>
    <w:rsid w:val="00600480"/>
    <w:rsid w:val="00624560"/>
    <w:rsid w:val="0064794B"/>
    <w:rsid w:val="006664F9"/>
    <w:rsid w:val="006700C6"/>
    <w:rsid w:val="00671001"/>
    <w:rsid w:val="006715C2"/>
    <w:rsid w:val="00676C3D"/>
    <w:rsid w:val="006A4373"/>
    <w:rsid w:val="006A4999"/>
    <w:rsid w:val="006A53B1"/>
    <w:rsid w:val="006A53EF"/>
    <w:rsid w:val="006C4CA9"/>
    <w:rsid w:val="006D7369"/>
    <w:rsid w:val="00700D81"/>
    <w:rsid w:val="00703989"/>
    <w:rsid w:val="00753CA1"/>
    <w:rsid w:val="00776EC4"/>
    <w:rsid w:val="00777980"/>
    <w:rsid w:val="007943E6"/>
    <w:rsid w:val="00796F08"/>
    <w:rsid w:val="007B2D41"/>
    <w:rsid w:val="007B4C4B"/>
    <w:rsid w:val="007E13FC"/>
    <w:rsid w:val="007E6810"/>
    <w:rsid w:val="0081711D"/>
    <w:rsid w:val="00820562"/>
    <w:rsid w:val="00851CCB"/>
    <w:rsid w:val="00875D10"/>
    <w:rsid w:val="008949F1"/>
    <w:rsid w:val="008A0301"/>
    <w:rsid w:val="008B0C5B"/>
    <w:rsid w:val="008C6A30"/>
    <w:rsid w:val="008F1A84"/>
    <w:rsid w:val="008F2BF0"/>
    <w:rsid w:val="008F5568"/>
    <w:rsid w:val="00912603"/>
    <w:rsid w:val="00926712"/>
    <w:rsid w:val="009529B3"/>
    <w:rsid w:val="00953AD3"/>
    <w:rsid w:val="00973B04"/>
    <w:rsid w:val="009921DA"/>
    <w:rsid w:val="0099756E"/>
    <w:rsid w:val="009A4085"/>
    <w:rsid w:val="009C4767"/>
    <w:rsid w:val="009E0D9F"/>
    <w:rsid w:val="009E33AA"/>
    <w:rsid w:val="009F2D99"/>
    <w:rsid w:val="009F5D59"/>
    <w:rsid w:val="00A0303D"/>
    <w:rsid w:val="00A102DE"/>
    <w:rsid w:val="00A15770"/>
    <w:rsid w:val="00A157EA"/>
    <w:rsid w:val="00A267BD"/>
    <w:rsid w:val="00A301EA"/>
    <w:rsid w:val="00A51201"/>
    <w:rsid w:val="00A60C5A"/>
    <w:rsid w:val="00A823E4"/>
    <w:rsid w:val="00A8374F"/>
    <w:rsid w:val="00AA14F2"/>
    <w:rsid w:val="00AE68C7"/>
    <w:rsid w:val="00AF10AE"/>
    <w:rsid w:val="00B246F6"/>
    <w:rsid w:val="00B24CBE"/>
    <w:rsid w:val="00B26E92"/>
    <w:rsid w:val="00B30A2E"/>
    <w:rsid w:val="00B3345A"/>
    <w:rsid w:val="00B51404"/>
    <w:rsid w:val="00B554C7"/>
    <w:rsid w:val="00B555F7"/>
    <w:rsid w:val="00B56B88"/>
    <w:rsid w:val="00B67353"/>
    <w:rsid w:val="00B71E51"/>
    <w:rsid w:val="00B8515E"/>
    <w:rsid w:val="00BD15B5"/>
    <w:rsid w:val="00BF07B9"/>
    <w:rsid w:val="00BF7CB8"/>
    <w:rsid w:val="00C052F1"/>
    <w:rsid w:val="00C07896"/>
    <w:rsid w:val="00C10141"/>
    <w:rsid w:val="00C107DF"/>
    <w:rsid w:val="00C2579F"/>
    <w:rsid w:val="00C33D40"/>
    <w:rsid w:val="00C34EBF"/>
    <w:rsid w:val="00C36D3B"/>
    <w:rsid w:val="00C4561D"/>
    <w:rsid w:val="00C606DD"/>
    <w:rsid w:val="00C66D93"/>
    <w:rsid w:val="00C6719E"/>
    <w:rsid w:val="00C77C8C"/>
    <w:rsid w:val="00C90112"/>
    <w:rsid w:val="00C91F8E"/>
    <w:rsid w:val="00CA1C71"/>
    <w:rsid w:val="00CA37FE"/>
    <w:rsid w:val="00CA3DC1"/>
    <w:rsid w:val="00CB59D9"/>
    <w:rsid w:val="00CE12AD"/>
    <w:rsid w:val="00CE556C"/>
    <w:rsid w:val="00D061C5"/>
    <w:rsid w:val="00D21E9C"/>
    <w:rsid w:val="00D22313"/>
    <w:rsid w:val="00D30C4C"/>
    <w:rsid w:val="00D4610D"/>
    <w:rsid w:val="00D52E24"/>
    <w:rsid w:val="00D77517"/>
    <w:rsid w:val="00DA629B"/>
    <w:rsid w:val="00DB4ED7"/>
    <w:rsid w:val="00DC342B"/>
    <w:rsid w:val="00DE5653"/>
    <w:rsid w:val="00E07489"/>
    <w:rsid w:val="00E07BE4"/>
    <w:rsid w:val="00E13E93"/>
    <w:rsid w:val="00E40F6B"/>
    <w:rsid w:val="00E57141"/>
    <w:rsid w:val="00E90D39"/>
    <w:rsid w:val="00E97443"/>
    <w:rsid w:val="00EA49B9"/>
    <w:rsid w:val="00EA754B"/>
    <w:rsid w:val="00EB001F"/>
    <w:rsid w:val="00EB37E9"/>
    <w:rsid w:val="00EC73CC"/>
    <w:rsid w:val="00ED0CF8"/>
    <w:rsid w:val="00ED1069"/>
    <w:rsid w:val="00EE704A"/>
    <w:rsid w:val="00EF0183"/>
    <w:rsid w:val="00F1098A"/>
    <w:rsid w:val="00F35A40"/>
    <w:rsid w:val="00F60CDA"/>
    <w:rsid w:val="00F711FA"/>
    <w:rsid w:val="00F774C3"/>
    <w:rsid w:val="00F87A3D"/>
    <w:rsid w:val="00F95496"/>
    <w:rsid w:val="00FF2F7E"/>
    <w:rsid w:val="00FF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CB0E7F"/>
  <w15:docId w15:val="{53B2421C-D840-41F9-9E06-BEDA273F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47B"/>
    <w:pPr>
      <w:spacing w:after="200" w:line="276" w:lineRule="auto"/>
    </w:pPr>
    <w:rPr>
      <w:lang w:val="sr-Latn-CS"/>
    </w:rPr>
  </w:style>
  <w:style w:type="paragraph" w:styleId="Heading1">
    <w:name w:val="heading 1"/>
    <w:basedOn w:val="Normal"/>
    <w:link w:val="Heading1Char"/>
    <w:uiPriority w:val="9"/>
    <w:qFormat/>
    <w:locked/>
    <w:rsid w:val="00ED106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47B"/>
    <w:pPr>
      <w:spacing w:after="0" w:line="240" w:lineRule="auto"/>
      <w:ind w:left="720"/>
      <w:contextualSpacing/>
    </w:pPr>
    <w:rPr>
      <w:rFonts w:ascii="Times New Roman" w:eastAsia="Times New Roman" w:hAnsi="Times New Roman"/>
      <w:sz w:val="24"/>
      <w:szCs w:val="24"/>
      <w:lang w:val="hr-HR" w:eastAsia="hr-HR"/>
    </w:rPr>
  </w:style>
  <w:style w:type="paragraph" w:styleId="Footer">
    <w:name w:val="footer"/>
    <w:basedOn w:val="Normal"/>
    <w:link w:val="FooterChar"/>
    <w:uiPriority w:val="99"/>
    <w:rsid w:val="005F347B"/>
    <w:pPr>
      <w:tabs>
        <w:tab w:val="center" w:pos="4536"/>
        <w:tab w:val="right" w:pos="9072"/>
      </w:tabs>
      <w:spacing w:after="0" w:line="240" w:lineRule="auto"/>
    </w:pPr>
    <w:rPr>
      <w:rFonts w:ascii="Times New Roman" w:eastAsia="Times New Roman" w:hAnsi="Times New Roman"/>
      <w:sz w:val="20"/>
      <w:szCs w:val="20"/>
      <w:lang w:val="en-AU" w:eastAsia="sr-Latn-CS"/>
    </w:rPr>
  </w:style>
  <w:style w:type="character" w:customStyle="1" w:styleId="FooterChar">
    <w:name w:val="Footer Char"/>
    <w:basedOn w:val="DefaultParagraphFont"/>
    <w:link w:val="Footer"/>
    <w:uiPriority w:val="99"/>
    <w:locked/>
    <w:rsid w:val="005F347B"/>
    <w:rPr>
      <w:rFonts w:ascii="Times New Roman" w:hAnsi="Times New Roman" w:cs="Times New Roman"/>
      <w:sz w:val="20"/>
      <w:szCs w:val="20"/>
      <w:lang w:val="en-AU" w:eastAsia="sr-Latn-CS"/>
    </w:rPr>
  </w:style>
  <w:style w:type="character" w:styleId="PageNumber">
    <w:name w:val="page number"/>
    <w:basedOn w:val="DefaultParagraphFont"/>
    <w:uiPriority w:val="99"/>
    <w:rsid w:val="005F347B"/>
    <w:rPr>
      <w:rFonts w:cs="Times New Roman"/>
    </w:rPr>
  </w:style>
  <w:style w:type="paragraph" w:styleId="Header">
    <w:name w:val="header"/>
    <w:basedOn w:val="Normal"/>
    <w:link w:val="HeaderChar"/>
    <w:uiPriority w:val="99"/>
    <w:semiHidden/>
    <w:rsid w:val="005F347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F347B"/>
    <w:rPr>
      <w:rFonts w:cs="Times New Roman"/>
      <w:lang w:val="sr-Latn-CS"/>
    </w:rPr>
  </w:style>
  <w:style w:type="paragraph" w:customStyle="1" w:styleId="TableParagraph">
    <w:name w:val="Table Paragraph"/>
    <w:basedOn w:val="Normal"/>
    <w:uiPriority w:val="99"/>
    <w:rsid w:val="005F347B"/>
    <w:pPr>
      <w:widowControl w:val="0"/>
      <w:autoSpaceDE w:val="0"/>
      <w:autoSpaceDN w:val="0"/>
      <w:spacing w:after="0" w:line="240" w:lineRule="auto"/>
    </w:pPr>
    <w:rPr>
      <w:rFonts w:ascii="Times New Roman" w:eastAsia="Times New Roman" w:hAnsi="Times New Roman"/>
      <w:lang w:val="hr-HR"/>
    </w:rPr>
  </w:style>
  <w:style w:type="paragraph" w:styleId="BodyText">
    <w:name w:val="Body Text"/>
    <w:basedOn w:val="Normal"/>
    <w:link w:val="BodyTextChar"/>
    <w:uiPriority w:val="99"/>
    <w:rsid w:val="009E33AA"/>
    <w:pPr>
      <w:widowControl w:val="0"/>
      <w:autoSpaceDE w:val="0"/>
      <w:autoSpaceDN w:val="0"/>
      <w:spacing w:after="0" w:line="240" w:lineRule="auto"/>
      <w:ind w:left="1165" w:right="1127"/>
      <w:jc w:val="center"/>
    </w:pPr>
    <w:rPr>
      <w:rFonts w:ascii="Times New Roman" w:eastAsia="Times New Roman" w:hAnsi="Times New Roman"/>
      <w:b/>
      <w:bCs/>
      <w:i/>
      <w:sz w:val="28"/>
      <w:szCs w:val="28"/>
      <w:lang w:val="hr-HR"/>
    </w:rPr>
  </w:style>
  <w:style w:type="character" w:customStyle="1" w:styleId="BodyTextChar">
    <w:name w:val="Body Text Char"/>
    <w:basedOn w:val="DefaultParagraphFont"/>
    <w:link w:val="BodyText"/>
    <w:uiPriority w:val="99"/>
    <w:locked/>
    <w:rsid w:val="009E33AA"/>
    <w:rPr>
      <w:rFonts w:ascii="Times New Roman" w:hAnsi="Times New Roman" w:cs="Times New Roman"/>
      <w:b/>
      <w:bCs/>
      <w:i/>
      <w:sz w:val="28"/>
      <w:szCs w:val="28"/>
      <w:lang w:val="hr-HR"/>
    </w:rPr>
  </w:style>
  <w:style w:type="paragraph" w:styleId="Title">
    <w:name w:val="Title"/>
    <w:basedOn w:val="Normal"/>
    <w:link w:val="TitleChar"/>
    <w:uiPriority w:val="99"/>
    <w:qFormat/>
    <w:rsid w:val="009E33AA"/>
    <w:pPr>
      <w:widowControl w:val="0"/>
      <w:autoSpaceDE w:val="0"/>
      <w:autoSpaceDN w:val="0"/>
      <w:spacing w:before="77" w:after="0" w:line="240" w:lineRule="auto"/>
      <w:ind w:left="1900" w:right="1869" w:firstLine="1"/>
      <w:jc w:val="center"/>
    </w:pPr>
    <w:rPr>
      <w:rFonts w:ascii="Times New Roman" w:eastAsia="Times New Roman" w:hAnsi="Times New Roman"/>
      <w:b/>
      <w:bCs/>
      <w:sz w:val="28"/>
      <w:szCs w:val="28"/>
      <w:lang w:val="hr-HR"/>
    </w:rPr>
  </w:style>
  <w:style w:type="character" w:customStyle="1" w:styleId="TitleChar">
    <w:name w:val="Title Char"/>
    <w:basedOn w:val="DefaultParagraphFont"/>
    <w:link w:val="Title"/>
    <w:uiPriority w:val="99"/>
    <w:locked/>
    <w:rsid w:val="009E33AA"/>
    <w:rPr>
      <w:rFonts w:ascii="Times New Roman" w:hAnsi="Times New Roman" w:cs="Times New Roman"/>
      <w:b/>
      <w:bCs/>
      <w:sz w:val="28"/>
      <w:szCs w:val="28"/>
      <w:lang w:val="hr-HR"/>
    </w:rPr>
  </w:style>
  <w:style w:type="character" w:styleId="Hyperlink">
    <w:name w:val="Hyperlink"/>
    <w:basedOn w:val="DefaultParagraphFont"/>
    <w:uiPriority w:val="99"/>
    <w:rsid w:val="006A53B1"/>
    <w:rPr>
      <w:rFonts w:cs="Times New Roman"/>
      <w:color w:val="0000FF"/>
      <w:u w:val="single"/>
    </w:rPr>
  </w:style>
  <w:style w:type="character" w:customStyle="1" w:styleId="Heading1Char">
    <w:name w:val="Heading 1 Char"/>
    <w:basedOn w:val="DefaultParagraphFont"/>
    <w:link w:val="Heading1"/>
    <w:uiPriority w:val="9"/>
    <w:rsid w:val="00ED1069"/>
    <w:rPr>
      <w:rFonts w:ascii="Times New Roman" w:eastAsia="Times New Roman" w:hAnsi="Times New Roman"/>
      <w:b/>
      <w:bCs/>
      <w:kern w:val="36"/>
      <w:sz w:val="48"/>
      <w:szCs w:val="48"/>
    </w:rPr>
  </w:style>
  <w:style w:type="character" w:customStyle="1" w:styleId="a-size-extra-large">
    <w:name w:val="a-size-extra-large"/>
    <w:basedOn w:val="DefaultParagraphFont"/>
    <w:rsid w:val="00ED1069"/>
  </w:style>
  <w:style w:type="paragraph" w:styleId="BalloonText">
    <w:name w:val="Balloon Text"/>
    <w:basedOn w:val="Normal"/>
    <w:link w:val="BalloonTextChar"/>
    <w:uiPriority w:val="99"/>
    <w:semiHidden/>
    <w:unhideWhenUsed/>
    <w:rsid w:val="0033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C3D"/>
    <w:rPr>
      <w:rFonts w:ascii="Tahoma" w:hAnsi="Tahoma" w:cs="Tahoma"/>
      <w:sz w:val="16"/>
      <w:szCs w:val="16"/>
      <w:lang w:val="sr-Latn-CS"/>
    </w:rPr>
  </w:style>
  <w:style w:type="character" w:styleId="CommentReference">
    <w:name w:val="annotation reference"/>
    <w:basedOn w:val="DefaultParagraphFont"/>
    <w:uiPriority w:val="99"/>
    <w:semiHidden/>
    <w:unhideWhenUsed/>
    <w:rsid w:val="005C5D50"/>
    <w:rPr>
      <w:sz w:val="16"/>
      <w:szCs w:val="16"/>
    </w:rPr>
  </w:style>
  <w:style w:type="paragraph" w:styleId="CommentText">
    <w:name w:val="annotation text"/>
    <w:basedOn w:val="Normal"/>
    <w:link w:val="CommentTextChar"/>
    <w:uiPriority w:val="99"/>
    <w:semiHidden/>
    <w:unhideWhenUsed/>
    <w:rsid w:val="005C5D50"/>
    <w:pPr>
      <w:spacing w:line="240" w:lineRule="auto"/>
    </w:pPr>
    <w:rPr>
      <w:sz w:val="20"/>
      <w:szCs w:val="20"/>
    </w:rPr>
  </w:style>
  <w:style w:type="character" w:customStyle="1" w:styleId="CommentTextChar">
    <w:name w:val="Comment Text Char"/>
    <w:basedOn w:val="DefaultParagraphFont"/>
    <w:link w:val="CommentText"/>
    <w:uiPriority w:val="99"/>
    <w:semiHidden/>
    <w:rsid w:val="005C5D50"/>
    <w:rPr>
      <w:sz w:val="20"/>
      <w:szCs w:val="20"/>
      <w:lang w:val="sr-Latn-CS"/>
    </w:rPr>
  </w:style>
  <w:style w:type="paragraph" w:styleId="CommentSubject">
    <w:name w:val="annotation subject"/>
    <w:basedOn w:val="CommentText"/>
    <w:next w:val="CommentText"/>
    <w:link w:val="CommentSubjectChar"/>
    <w:uiPriority w:val="99"/>
    <w:semiHidden/>
    <w:unhideWhenUsed/>
    <w:rsid w:val="005C5D50"/>
    <w:rPr>
      <w:b/>
      <w:bCs/>
    </w:rPr>
  </w:style>
  <w:style w:type="character" w:customStyle="1" w:styleId="CommentSubjectChar">
    <w:name w:val="Comment Subject Char"/>
    <w:basedOn w:val="CommentTextChar"/>
    <w:link w:val="CommentSubject"/>
    <w:uiPriority w:val="99"/>
    <w:semiHidden/>
    <w:rsid w:val="005C5D50"/>
    <w:rPr>
      <w:b/>
      <w:bCs/>
      <w:sz w:val="20"/>
      <w:szCs w:val="20"/>
      <w:lang w:val="sr-Latn-CS"/>
    </w:rPr>
  </w:style>
  <w:style w:type="paragraph" w:styleId="Revision">
    <w:name w:val="Revision"/>
    <w:hidden/>
    <w:uiPriority w:val="99"/>
    <w:semiHidden/>
    <w:rsid w:val="005C5D50"/>
    <w:rPr>
      <w:lang w:val="sr-Latn-CS"/>
    </w:rPr>
  </w:style>
  <w:style w:type="paragraph" w:customStyle="1" w:styleId="Default">
    <w:name w:val="Default"/>
    <w:rsid w:val="00F774C3"/>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12306">
      <w:bodyDiv w:val="1"/>
      <w:marLeft w:val="0"/>
      <w:marRight w:val="0"/>
      <w:marTop w:val="0"/>
      <w:marBottom w:val="0"/>
      <w:divBdr>
        <w:top w:val="none" w:sz="0" w:space="0" w:color="auto"/>
        <w:left w:val="none" w:sz="0" w:space="0" w:color="auto"/>
        <w:bottom w:val="none" w:sz="0" w:space="0" w:color="auto"/>
        <w:right w:val="none" w:sz="0" w:space="0" w:color="auto"/>
      </w:divBdr>
    </w:div>
    <w:div w:id="888613913">
      <w:bodyDiv w:val="1"/>
      <w:marLeft w:val="0"/>
      <w:marRight w:val="0"/>
      <w:marTop w:val="0"/>
      <w:marBottom w:val="0"/>
      <w:divBdr>
        <w:top w:val="none" w:sz="0" w:space="0" w:color="auto"/>
        <w:left w:val="none" w:sz="0" w:space="0" w:color="auto"/>
        <w:bottom w:val="none" w:sz="0" w:space="0" w:color="auto"/>
        <w:right w:val="none" w:sz="0" w:space="0" w:color="auto"/>
      </w:divBdr>
    </w:div>
    <w:div w:id="981083170">
      <w:bodyDiv w:val="1"/>
      <w:marLeft w:val="0"/>
      <w:marRight w:val="0"/>
      <w:marTop w:val="0"/>
      <w:marBottom w:val="0"/>
      <w:divBdr>
        <w:top w:val="none" w:sz="0" w:space="0" w:color="auto"/>
        <w:left w:val="none" w:sz="0" w:space="0" w:color="auto"/>
        <w:bottom w:val="none" w:sz="0" w:space="0" w:color="auto"/>
        <w:right w:val="none" w:sz="0" w:space="0" w:color="auto"/>
      </w:divBdr>
    </w:div>
    <w:div w:id="1617978271">
      <w:bodyDiv w:val="1"/>
      <w:marLeft w:val="0"/>
      <w:marRight w:val="0"/>
      <w:marTop w:val="0"/>
      <w:marBottom w:val="0"/>
      <w:divBdr>
        <w:top w:val="none" w:sz="0" w:space="0" w:color="auto"/>
        <w:left w:val="none" w:sz="0" w:space="0" w:color="auto"/>
        <w:bottom w:val="none" w:sz="0" w:space="0" w:color="auto"/>
        <w:right w:val="none" w:sz="0" w:space="0" w:color="auto"/>
      </w:divBdr>
    </w:div>
    <w:div w:id="1680426002">
      <w:bodyDiv w:val="1"/>
      <w:marLeft w:val="0"/>
      <w:marRight w:val="0"/>
      <w:marTop w:val="0"/>
      <w:marBottom w:val="0"/>
      <w:divBdr>
        <w:top w:val="none" w:sz="0" w:space="0" w:color="auto"/>
        <w:left w:val="none" w:sz="0" w:space="0" w:color="auto"/>
        <w:bottom w:val="none" w:sz="0" w:space="0" w:color="auto"/>
        <w:right w:val="none" w:sz="0" w:space="0" w:color="auto"/>
      </w:divBdr>
    </w:div>
    <w:div w:id="1711605899">
      <w:bodyDiv w:val="1"/>
      <w:marLeft w:val="0"/>
      <w:marRight w:val="0"/>
      <w:marTop w:val="0"/>
      <w:marBottom w:val="0"/>
      <w:divBdr>
        <w:top w:val="none" w:sz="0" w:space="0" w:color="auto"/>
        <w:left w:val="none" w:sz="0" w:space="0" w:color="auto"/>
        <w:bottom w:val="none" w:sz="0" w:space="0" w:color="auto"/>
        <w:right w:val="none" w:sz="0" w:space="0" w:color="auto"/>
      </w:divBdr>
    </w:div>
    <w:div w:id="1744915495">
      <w:bodyDiv w:val="1"/>
      <w:marLeft w:val="0"/>
      <w:marRight w:val="0"/>
      <w:marTop w:val="0"/>
      <w:marBottom w:val="0"/>
      <w:divBdr>
        <w:top w:val="none" w:sz="0" w:space="0" w:color="auto"/>
        <w:left w:val="none" w:sz="0" w:space="0" w:color="auto"/>
        <w:bottom w:val="none" w:sz="0" w:space="0" w:color="auto"/>
        <w:right w:val="none" w:sz="0" w:space="0" w:color="auto"/>
      </w:divBdr>
    </w:div>
    <w:div w:id="21135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k12.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mspd@teol.net" TargetMode="External"/><Relationship Id="rId4" Type="http://schemas.openxmlformats.org/officeDocument/2006/relationships/settings" Target="settings.xml"/><Relationship Id="rId9" Type="http://schemas.openxmlformats.org/officeDocument/2006/relationships/hyperlink" Target="http://www.vmsp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A93F8-B819-444F-953E-75DF513D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18535</Words>
  <Characters>105651</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dc:creator>
  <cp:keywords/>
  <dc:description/>
  <cp:lastModifiedBy>Radoslav Grujic</cp:lastModifiedBy>
  <cp:revision>3</cp:revision>
  <cp:lastPrinted>2020-11-25T08:01:00Z</cp:lastPrinted>
  <dcterms:created xsi:type="dcterms:W3CDTF">2021-09-07T18:34:00Z</dcterms:created>
  <dcterms:modified xsi:type="dcterms:W3CDTF">2021-09-07T18:41:00Z</dcterms:modified>
</cp:coreProperties>
</file>